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5.12.0 -->
  <w:body>
    <w:p w:rsidR="00807367" w:rsidRPr="002030EA" w14:paraId="6A070842" w14:textId="77777777">
      <w:pPr>
        <w:pStyle w:val="BodyText"/>
        <w:rPr>
          <w:rFonts w:ascii="Times New Roman"/>
          <w:sz w:val="2"/>
          <w:szCs w:val="4"/>
        </w:rPr>
      </w:pPr>
    </w:p>
    <w:p w:rsidR="00807367" w:rsidRPr="002030EA" w14:paraId="2AD4B268" w14:textId="77777777">
      <w:pPr>
        <w:pStyle w:val="ListParagraph"/>
        <w:numPr>
          <w:ilvl w:val="0"/>
          <w:numId w:val="1"/>
        </w:numPr>
        <w:tabs>
          <w:tab w:val="left" w:pos="500"/>
        </w:tabs>
        <w:spacing w:before="51"/>
        <w:ind w:right="167"/>
      </w:pPr>
      <w:r w:rsidRPr="002030EA">
        <w:t>Yale University encourages its faculty to participate in clinical care, sponsored research, consulting, teaching,</w:t>
      </w:r>
      <w:r w:rsidRPr="002030EA">
        <w:rPr>
          <w:spacing w:val="-52"/>
        </w:rPr>
        <w:t xml:space="preserve"> </w:t>
      </w:r>
      <w:r w:rsidRPr="002030EA">
        <w:t>and</w:t>
      </w:r>
      <w:r w:rsidRPr="002030EA">
        <w:rPr>
          <w:spacing w:val="-2"/>
        </w:rPr>
        <w:t xml:space="preserve"> </w:t>
      </w:r>
      <w:r w:rsidRPr="002030EA">
        <w:t>other</w:t>
      </w:r>
      <w:r w:rsidRPr="002030EA">
        <w:rPr>
          <w:spacing w:val="1"/>
        </w:rPr>
        <w:t xml:space="preserve"> </w:t>
      </w:r>
      <w:r w:rsidRPr="002030EA">
        <w:t>activities</w:t>
      </w:r>
      <w:r w:rsidRPr="002030EA">
        <w:rPr>
          <w:spacing w:val="-3"/>
        </w:rPr>
        <w:t xml:space="preserve"> </w:t>
      </w:r>
      <w:r w:rsidRPr="002030EA">
        <w:t>that</w:t>
      </w:r>
      <w:r w:rsidRPr="002030EA">
        <w:rPr>
          <w:spacing w:val="-3"/>
        </w:rPr>
        <w:t xml:space="preserve"> </w:t>
      </w:r>
      <w:r w:rsidRPr="002030EA">
        <w:t>may</w:t>
      </w:r>
      <w:r w:rsidRPr="002030EA">
        <w:rPr>
          <w:spacing w:val="-1"/>
        </w:rPr>
        <w:t xml:space="preserve"> </w:t>
      </w:r>
      <w:r w:rsidRPr="002030EA">
        <w:t>be</w:t>
      </w:r>
      <w:r w:rsidRPr="002030EA">
        <w:rPr>
          <w:spacing w:val="-2"/>
        </w:rPr>
        <w:t xml:space="preserve"> </w:t>
      </w:r>
      <w:r w:rsidRPr="002030EA">
        <w:t>beneficial</w:t>
      </w:r>
      <w:r w:rsidRPr="002030EA">
        <w:rPr>
          <w:spacing w:val="-3"/>
        </w:rPr>
        <w:t xml:space="preserve"> </w:t>
      </w:r>
      <w:r w:rsidRPr="002030EA">
        <w:t>to</w:t>
      </w:r>
      <w:r w:rsidRPr="002030EA">
        <w:rPr>
          <w:spacing w:val="-1"/>
        </w:rPr>
        <w:t xml:space="preserve"> </w:t>
      </w:r>
      <w:r w:rsidRPr="002030EA">
        <w:t>both</w:t>
      </w:r>
      <w:r w:rsidRPr="002030EA">
        <w:rPr>
          <w:spacing w:val="1"/>
        </w:rPr>
        <w:t xml:space="preserve"> </w:t>
      </w:r>
      <w:r w:rsidRPr="002030EA">
        <w:t>the</w:t>
      </w:r>
      <w:r w:rsidRPr="002030EA">
        <w:rPr>
          <w:spacing w:val="1"/>
        </w:rPr>
        <w:t xml:space="preserve"> </w:t>
      </w:r>
      <w:r w:rsidRPr="002030EA">
        <w:t>individual</w:t>
      </w:r>
      <w:r w:rsidRPr="002030EA">
        <w:rPr>
          <w:spacing w:val="-3"/>
        </w:rPr>
        <w:t xml:space="preserve"> </w:t>
      </w:r>
      <w:r w:rsidRPr="002030EA">
        <w:t>faculty</w:t>
      </w:r>
      <w:r w:rsidRPr="002030EA">
        <w:rPr>
          <w:spacing w:val="-3"/>
        </w:rPr>
        <w:t xml:space="preserve"> </w:t>
      </w:r>
      <w:r w:rsidRPr="002030EA">
        <w:t>member</w:t>
      </w:r>
      <w:r w:rsidRPr="002030EA">
        <w:rPr>
          <w:spacing w:val="-2"/>
        </w:rPr>
        <w:t xml:space="preserve"> </w:t>
      </w:r>
      <w:r w:rsidRPr="002030EA">
        <w:t>and</w:t>
      </w:r>
      <w:r w:rsidRPr="002030EA">
        <w:rPr>
          <w:spacing w:val="-1"/>
        </w:rPr>
        <w:t xml:space="preserve"> </w:t>
      </w:r>
      <w:r w:rsidRPr="002030EA">
        <w:t>the</w:t>
      </w:r>
      <w:r w:rsidRPr="002030EA">
        <w:rPr>
          <w:spacing w:val="-2"/>
        </w:rPr>
        <w:t xml:space="preserve"> </w:t>
      </w:r>
      <w:r w:rsidRPr="002030EA">
        <w:t>University.</w:t>
      </w:r>
    </w:p>
    <w:p w:rsidR="00807367" w:rsidRPr="002030EA" w14:paraId="3CCCFEDF" w14:textId="77777777">
      <w:pPr>
        <w:pStyle w:val="BodyText"/>
        <w:rPr>
          <w:sz w:val="22"/>
          <w:szCs w:val="22"/>
        </w:rPr>
      </w:pPr>
    </w:p>
    <w:p w:rsidR="00807367" w:rsidRPr="002030EA" w14:paraId="1F5A889B" w14:textId="77777777">
      <w:pPr>
        <w:pStyle w:val="ListParagraph"/>
        <w:numPr>
          <w:ilvl w:val="0"/>
          <w:numId w:val="1"/>
        </w:numPr>
        <w:tabs>
          <w:tab w:val="left" w:pos="500"/>
        </w:tabs>
        <w:ind w:left="499" w:right="165"/>
      </w:pPr>
      <w:r w:rsidRPr="002030EA">
        <w:t xml:space="preserve">External professional </w:t>
      </w:r>
      <w:r w:rsidRPr="002030EA">
        <w:t>activities should not interfere nor impede the ability of a faculty member to fulfill the</w:t>
      </w:r>
      <w:r w:rsidRPr="002030EA">
        <w:rPr>
          <w:spacing w:val="1"/>
        </w:rPr>
        <w:t xml:space="preserve"> </w:t>
      </w:r>
      <w:r w:rsidRPr="002030EA">
        <w:t xml:space="preserve">primary responsibilities of their Yale appointment or conflict with </w:t>
      </w:r>
      <w:r w:rsidRPr="002030EA">
        <w:t>University</w:t>
      </w:r>
      <w:r w:rsidRPr="002030EA">
        <w:t xml:space="preserve"> institutional goals and policies</w:t>
      </w:r>
      <w:r w:rsidRPr="002030EA">
        <w:rPr>
          <w:spacing w:val="1"/>
        </w:rPr>
        <w:t xml:space="preserve"> </w:t>
      </w:r>
      <w:r w:rsidRPr="002030EA">
        <w:t>for MCIC professional liability insurance coverage. Fo</w:t>
      </w:r>
      <w:r w:rsidRPr="002030EA">
        <w:t>r this reason, faculty are discouraged from participation</w:t>
      </w:r>
      <w:r w:rsidRPr="002030EA">
        <w:rPr>
          <w:spacing w:val="-52"/>
        </w:rPr>
        <w:t xml:space="preserve"> </w:t>
      </w:r>
      <w:r w:rsidRPr="002030EA">
        <w:t>in</w:t>
      </w:r>
      <w:r w:rsidRPr="002030EA">
        <w:rPr>
          <w:spacing w:val="1"/>
        </w:rPr>
        <w:t xml:space="preserve"> </w:t>
      </w:r>
      <w:r w:rsidRPr="002030EA">
        <w:t>outside</w:t>
      </w:r>
      <w:r w:rsidRPr="002030EA">
        <w:rPr>
          <w:spacing w:val="1"/>
        </w:rPr>
        <w:t xml:space="preserve"> </w:t>
      </w:r>
      <w:r w:rsidRPr="002030EA">
        <w:t>clinical</w:t>
      </w:r>
      <w:r w:rsidRPr="002030EA">
        <w:rPr>
          <w:spacing w:val="-2"/>
        </w:rPr>
        <w:t xml:space="preserve"> </w:t>
      </w:r>
      <w:r w:rsidRPr="002030EA">
        <w:t>professional activity (i.e.,</w:t>
      </w:r>
      <w:r w:rsidRPr="002030EA">
        <w:rPr>
          <w:spacing w:val="1"/>
        </w:rPr>
        <w:t xml:space="preserve"> </w:t>
      </w:r>
      <w:r w:rsidRPr="002030EA">
        <w:t>moonlighting</w:t>
      </w:r>
      <w:r w:rsidRPr="002030EA">
        <w:rPr>
          <w:spacing w:val="-2"/>
        </w:rPr>
        <w:t xml:space="preserve"> </w:t>
      </w:r>
      <w:r w:rsidRPr="002030EA">
        <w:t>activities).</w:t>
      </w:r>
    </w:p>
    <w:p w:rsidR="00807367" w:rsidRPr="002030EA" w14:paraId="6F3762BF" w14:textId="77777777">
      <w:pPr>
        <w:pStyle w:val="ListParagraph"/>
        <w:numPr>
          <w:ilvl w:val="1"/>
          <w:numId w:val="1"/>
        </w:numPr>
        <w:tabs>
          <w:tab w:val="left" w:pos="860"/>
        </w:tabs>
        <w:ind w:left="859" w:right="733"/>
      </w:pPr>
      <w:r w:rsidRPr="002030EA">
        <w:t>“Moonlighting”</w:t>
      </w:r>
      <w:r w:rsidRPr="002030EA">
        <w:rPr>
          <w:spacing w:val="-4"/>
        </w:rPr>
        <w:t xml:space="preserve"> </w:t>
      </w:r>
      <w:r w:rsidRPr="002030EA">
        <w:t>is</w:t>
      </w:r>
      <w:r w:rsidRPr="002030EA">
        <w:rPr>
          <w:spacing w:val="-2"/>
        </w:rPr>
        <w:t xml:space="preserve"> </w:t>
      </w:r>
      <w:r w:rsidRPr="002030EA">
        <w:t>any</w:t>
      </w:r>
      <w:r w:rsidRPr="002030EA">
        <w:rPr>
          <w:spacing w:val="-5"/>
        </w:rPr>
        <w:t xml:space="preserve"> </w:t>
      </w:r>
      <w:r w:rsidRPr="002030EA">
        <w:t>professional</w:t>
      </w:r>
      <w:r w:rsidRPr="002030EA">
        <w:rPr>
          <w:spacing w:val="-1"/>
        </w:rPr>
        <w:t xml:space="preserve"> </w:t>
      </w:r>
      <w:r w:rsidRPr="002030EA">
        <w:t>and/or</w:t>
      </w:r>
      <w:r w:rsidRPr="002030EA">
        <w:rPr>
          <w:spacing w:val="-1"/>
        </w:rPr>
        <w:t xml:space="preserve"> </w:t>
      </w:r>
      <w:r w:rsidRPr="002030EA">
        <w:t>independent</w:t>
      </w:r>
      <w:r w:rsidRPr="002030EA">
        <w:rPr>
          <w:spacing w:val="-3"/>
        </w:rPr>
        <w:t xml:space="preserve"> </w:t>
      </w:r>
      <w:r w:rsidRPr="002030EA">
        <w:t>patient care</w:t>
      </w:r>
      <w:r w:rsidRPr="002030EA">
        <w:rPr>
          <w:spacing w:val="-3"/>
        </w:rPr>
        <w:t xml:space="preserve"> </w:t>
      </w:r>
      <w:r w:rsidRPr="002030EA">
        <w:t>activity,</w:t>
      </w:r>
      <w:r w:rsidRPr="002030EA">
        <w:rPr>
          <w:spacing w:val="-1"/>
        </w:rPr>
        <w:t xml:space="preserve"> </w:t>
      </w:r>
      <w:r w:rsidRPr="002030EA">
        <w:t>in</w:t>
      </w:r>
      <w:r w:rsidRPr="002030EA">
        <w:rPr>
          <w:spacing w:val="-3"/>
        </w:rPr>
        <w:t xml:space="preserve"> </w:t>
      </w:r>
      <w:r w:rsidRPr="002030EA">
        <w:t>all</w:t>
      </w:r>
      <w:r w:rsidRPr="002030EA">
        <w:rPr>
          <w:spacing w:val="-3"/>
        </w:rPr>
        <w:t xml:space="preserve"> </w:t>
      </w:r>
      <w:r w:rsidRPr="002030EA">
        <w:t>forms</w:t>
      </w:r>
      <w:r w:rsidRPr="002030EA">
        <w:rPr>
          <w:spacing w:val="-4"/>
        </w:rPr>
        <w:t xml:space="preserve"> </w:t>
      </w:r>
      <w:r w:rsidRPr="002030EA">
        <w:t>of</w:t>
      </w:r>
      <w:r w:rsidRPr="002030EA">
        <w:rPr>
          <w:spacing w:val="-3"/>
        </w:rPr>
        <w:t xml:space="preserve"> </w:t>
      </w:r>
      <w:r w:rsidRPr="002030EA">
        <w:t>delivery</w:t>
      </w:r>
      <w:r w:rsidRPr="002030EA">
        <w:rPr>
          <w:spacing w:val="-51"/>
        </w:rPr>
        <w:t xml:space="preserve"> </w:t>
      </w:r>
      <w:r w:rsidRPr="002030EA">
        <w:t xml:space="preserve">(including </w:t>
      </w:r>
      <w:r w:rsidRPr="002030EA">
        <w:t>telemedicine consultations, e-consults or other similar modalities, and independently</w:t>
      </w:r>
      <w:r w:rsidRPr="002030EA">
        <w:rPr>
          <w:spacing w:val="1"/>
        </w:rPr>
        <w:t xml:space="preserve"> </w:t>
      </w:r>
      <w:r w:rsidRPr="002030EA">
        <w:t>negotiated sessions/hours at Yale Health) that is outside a provider’s commitment to a YSM site of</w:t>
      </w:r>
      <w:r w:rsidRPr="002030EA">
        <w:rPr>
          <w:spacing w:val="1"/>
        </w:rPr>
        <w:t xml:space="preserve"> </w:t>
      </w:r>
      <w:r w:rsidRPr="002030EA">
        <w:t>practice, clinical services agreement, or where a YSM entity does not r</w:t>
      </w:r>
      <w:r w:rsidRPr="002030EA">
        <w:t>eceive payment or bill for</w:t>
      </w:r>
      <w:r w:rsidRPr="002030EA">
        <w:rPr>
          <w:spacing w:val="1"/>
        </w:rPr>
        <w:t xml:space="preserve"> </w:t>
      </w:r>
      <w:r w:rsidRPr="002030EA">
        <w:t>professional</w:t>
      </w:r>
      <w:r w:rsidRPr="002030EA">
        <w:rPr>
          <w:spacing w:val="-3"/>
        </w:rPr>
        <w:t xml:space="preserve"> </w:t>
      </w:r>
      <w:r w:rsidRPr="002030EA">
        <w:t>services.</w:t>
      </w:r>
    </w:p>
    <w:p w:rsidR="00807367" w:rsidRPr="002030EA" w14:paraId="3AD41B52" w14:textId="086F6570">
      <w:pPr>
        <w:pStyle w:val="ListParagraph"/>
        <w:numPr>
          <w:ilvl w:val="1"/>
          <w:numId w:val="1"/>
        </w:numPr>
        <w:tabs>
          <w:tab w:val="left" w:pos="860"/>
        </w:tabs>
        <w:spacing w:before="1"/>
        <w:ind w:left="859" w:right="157"/>
      </w:pPr>
      <w:r w:rsidRPr="002030EA">
        <w:t>These guidelines apply to all clinical employees of Yale School of Medicine (YSM) who are rostered with</w:t>
      </w:r>
      <w:r w:rsidRPr="002030EA">
        <w:rPr>
          <w:spacing w:val="1"/>
        </w:rPr>
        <w:t xml:space="preserve"> </w:t>
      </w:r>
      <w:r w:rsidRPr="002030EA">
        <w:t>MCIC for professional liability insurance coverage, which includes faculty physicians with an appointm</w:t>
      </w:r>
      <w:r w:rsidRPr="002030EA">
        <w:t>ent</w:t>
      </w:r>
      <w:r w:rsidRPr="002030EA">
        <w:rPr>
          <w:spacing w:val="-53"/>
        </w:rPr>
        <w:t xml:space="preserve"> </w:t>
      </w:r>
      <w:r w:rsidRPr="002030EA">
        <w:t>at YSM (even if they may receive partial funding from Yale New Haven Health) and non-physician clinical</w:t>
      </w:r>
      <w:r w:rsidRPr="002030EA">
        <w:rPr>
          <w:spacing w:val="1"/>
        </w:rPr>
        <w:t xml:space="preserve"> </w:t>
      </w:r>
      <w:r w:rsidRPr="002030EA">
        <w:t>staff (advanced practice providers, etc</w:t>
      </w:r>
      <w:r w:rsidRPr="002030EA" w:rsidR="00B64746">
        <w:t>).</w:t>
      </w:r>
      <w:r>
        <w:t>*</w:t>
      </w:r>
      <w:r w:rsidRPr="002030EA" w:rsidR="002030EA">
        <w:t xml:space="preserve"> </w:t>
      </w:r>
      <w:r w:rsidR="008B459F">
        <w:t xml:space="preserve">Please refer to the External Professional Activities Guidance webpage for guidelines for professional activities faculty members engage in outside of their Yale responsibilities, </w:t>
      </w:r>
      <w:hyperlink r:id="rId4" w:history="1">
        <w:r w:rsidRPr="00B64746" w:rsidR="008B459F">
          <w:rPr>
            <w:rStyle w:val="Hyperlink"/>
            <w:color w:val="0070C0"/>
          </w:rPr>
          <w:t>https://provost.yale.edu/policies/external-professional-activities-guidance</w:t>
        </w:r>
      </w:hyperlink>
      <w:r w:rsidR="005C7223">
        <w:t>.</w:t>
      </w:r>
    </w:p>
    <w:p w:rsidR="00807367" w:rsidRPr="002030EA" w14:paraId="7628DBD9" w14:textId="04377CBB">
      <w:pPr>
        <w:pStyle w:val="ListParagraph"/>
        <w:numPr>
          <w:ilvl w:val="1"/>
          <w:numId w:val="1"/>
        </w:numPr>
        <w:tabs>
          <w:tab w:val="left" w:pos="860"/>
        </w:tabs>
        <w:ind w:left="859" w:right="161"/>
      </w:pPr>
      <w:r w:rsidRPr="002030EA">
        <w:t>Only outside clinical (patient care) professional activity will be directly addressed within these guidelines.</w:t>
      </w:r>
      <w:r w:rsidRPr="002030EA">
        <w:rPr>
          <w:spacing w:val="-52"/>
        </w:rPr>
        <w:t xml:space="preserve"> </w:t>
      </w:r>
      <w:r w:rsidRPr="002030EA">
        <w:t>Please refer to the Yale Faculty handbook for guidelines for outside non-clinical interests and</w:t>
      </w:r>
      <w:r w:rsidRPr="002030EA">
        <w:rPr>
          <w:spacing w:val="1"/>
        </w:rPr>
        <w:t xml:space="preserve"> </w:t>
      </w:r>
      <w:r w:rsidRPr="002030EA">
        <w:t>employment,</w:t>
      </w:r>
      <w:r w:rsidRPr="002030EA">
        <w:rPr>
          <w:color w:val="0562C1"/>
          <w:spacing w:val="-3"/>
        </w:rPr>
        <w:t xml:space="preserve"> </w:t>
      </w:r>
      <w:hyperlink r:id="rId5">
        <w:r w:rsidRPr="002030EA">
          <w:rPr>
            <w:color w:val="0562C1"/>
            <w:u w:val="single" w:color="0562C1"/>
          </w:rPr>
          <w:t>https://provost.yale.edu/faculty-handbook</w:t>
        </w:r>
      </w:hyperlink>
      <w:r w:rsidR="005C7223">
        <w:rPr>
          <w:color w:val="0562C1"/>
          <w:u w:val="single" w:color="0562C1"/>
        </w:rPr>
        <w:t>.</w:t>
      </w:r>
    </w:p>
    <w:p w:rsidR="00807367" w:rsidRPr="002030EA" w14:paraId="1887037A" w14:textId="77777777">
      <w:pPr>
        <w:pStyle w:val="ListParagraph"/>
        <w:numPr>
          <w:ilvl w:val="1"/>
          <w:numId w:val="1"/>
        </w:numPr>
        <w:tabs>
          <w:tab w:val="left" w:pos="860"/>
        </w:tabs>
        <w:ind w:right="803"/>
      </w:pPr>
      <w:r w:rsidRPr="002030EA">
        <w:t>These</w:t>
      </w:r>
      <w:r w:rsidRPr="002030EA">
        <w:rPr>
          <w:spacing w:val="-2"/>
        </w:rPr>
        <w:t xml:space="preserve"> </w:t>
      </w:r>
      <w:r w:rsidRPr="002030EA">
        <w:t>guidelines</w:t>
      </w:r>
      <w:r w:rsidRPr="002030EA">
        <w:rPr>
          <w:spacing w:val="-4"/>
        </w:rPr>
        <w:t xml:space="preserve"> </w:t>
      </w:r>
      <w:r w:rsidRPr="002030EA">
        <w:t>DO</w:t>
      </w:r>
      <w:r w:rsidRPr="002030EA">
        <w:rPr>
          <w:spacing w:val="-4"/>
        </w:rPr>
        <w:t xml:space="preserve"> </w:t>
      </w:r>
      <w:r w:rsidRPr="002030EA">
        <w:t>NOT apply</w:t>
      </w:r>
      <w:r w:rsidRPr="002030EA">
        <w:rPr>
          <w:spacing w:val="-2"/>
        </w:rPr>
        <w:t xml:space="preserve"> </w:t>
      </w:r>
      <w:r w:rsidRPr="002030EA">
        <w:t>to</w:t>
      </w:r>
      <w:r w:rsidRPr="002030EA">
        <w:rPr>
          <w:spacing w:val="-1"/>
        </w:rPr>
        <w:t xml:space="preserve"> </w:t>
      </w:r>
      <w:r w:rsidRPr="002030EA">
        <w:t>clinical</w:t>
      </w:r>
      <w:r w:rsidRPr="002030EA">
        <w:rPr>
          <w:spacing w:val="-4"/>
        </w:rPr>
        <w:t xml:space="preserve"> </w:t>
      </w:r>
      <w:r w:rsidRPr="002030EA">
        <w:t>employees</w:t>
      </w:r>
      <w:r w:rsidRPr="002030EA">
        <w:rPr>
          <w:spacing w:val="-2"/>
        </w:rPr>
        <w:t xml:space="preserve"> </w:t>
      </w:r>
      <w:r w:rsidRPr="002030EA">
        <w:t>or</w:t>
      </w:r>
      <w:r w:rsidRPr="002030EA">
        <w:rPr>
          <w:spacing w:val="-4"/>
        </w:rPr>
        <w:t xml:space="preserve"> </w:t>
      </w:r>
      <w:r w:rsidRPr="002030EA">
        <w:t>housestaff</w:t>
      </w:r>
      <w:r w:rsidRPr="002030EA">
        <w:rPr>
          <w:spacing w:val="-3"/>
        </w:rPr>
        <w:t xml:space="preserve"> </w:t>
      </w:r>
      <w:r w:rsidRPr="002030EA">
        <w:t>of</w:t>
      </w:r>
      <w:r w:rsidRPr="002030EA">
        <w:rPr>
          <w:spacing w:val="-3"/>
        </w:rPr>
        <w:t xml:space="preserve"> </w:t>
      </w:r>
      <w:r w:rsidRPr="002030EA">
        <w:t>Yale</w:t>
      </w:r>
      <w:r w:rsidRPr="002030EA">
        <w:rPr>
          <w:spacing w:val="-1"/>
        </w:rPr>
        <w:t xml:space="preserve"> </w:t>
      </w:r>
      <w:r w:rsidRPr="002030EA">
        <w:t>New Haven Health,</w:t>
      </w:r>
      <w:r w:rsidRPr="002030EA">
        <w:rPr>
          <w:spacing w:val="-4"/>
        </w:rPr>
        <w:t xml:space="preserve"> </w:t>
      </w:r>
      <w:r w:rsidRPr="002030EA">
        <w:t>Yale</w:t>
      </w:r>
      <w:r w:rsidRPr="002030EA">
        <w:rPr>
          <w:spacing w:val="-51"/>
        </w:rPr>
        <w:t xml:space="preserve"> </w:t>
      </w:r>
      <w:r w:rsidRPr="002030EA">
        <w:t>Health</w:t>
      </w:r>
      <w:r w:rsidRPr="002030EA">
        <w:rPr>
          <w:spacing w:val="-3"/>
        </w:rPr>
        <w:t xml:space="preserve"> </w:t>
      </w:r>
      <w:r w:rsidRPr="002030EA">
        <w:t>or Yale</w:t>
      </w:r>
      <w:r w:rsidRPr="002030EA">
        <w:rPr>
          <w:spacing w:val="-1"/>
        </w:rPr>
        <w:t xml:space="preserve"> </w:t>
      </w:r>
      <w:r w:rsidRPr="002030EA">
        <w:t>School</w:t>
      </w:r>
      <w:r w:rsidRPr="002030EA">
        <w:rPr>
          <w:spacing w:val="-3"/>
        </w:rPr>
        <w:t xml:space="preserve"> </w:t>
      </w:r>
      <w:r w:rsidRPr="002030EA">
        <w:t>of</w:t>
      </w:r>
      <w:r w:rsidRPr="002030EA">
        <w:rPr>
          <w:spacing w:val="-4"/>
        </w:rPr>
        <w:t xml:space="preserve"> </w:t>
      </w:r>
      <w:r w:rsidRPr="002030EA">
        <w:t>Nursing</w:t>
      </w:r>
      <w:r w:rsidRPr="002030EA">
        <w:rPr>
          <w:spacing w:val="-3"/>
        </w:rPr>
        <w:t xml:space="preserve"> </w:t>
      </w:r>
      <w:r w:rsidRPr="002030EA">
        <w:t>who</w:t>
      </w:r>
      <w:r w:rsidRPr="002030EA">
        <w:rPr>
          <w:spacing w:val="-3"/>
        </w:rPr>
        <w:t xml:space="preserve"> </w:t>
      </w:r>
      <w:r w:rsidRPr="002030EA">
        <w:t>do</w:t>
      </w:r>
      <w:r w:rsidRPr="002030EA">
        <w:rPr>
          <w:spacing w:val="-2"/>
        </w:rPr>
        <w:t xml:space="preserve"> </w:t>
      </w:r>
      <w:r w:rsidRPr="002030EA">
        <w:t>not</w:t>
      </w:r>
      <w:r w:rsidRPr="002030EA">
        <w:rPr>
          <w:spacing w:val="-2"/>
        </w:rPr>
        <w:t xml:space="preserve"> </w:t>
      </w:r>
      <w:r w:rsidRPr="002030EA">
        <w:t>have</w:t>
      </w:r>
      <w:r w:rsidRPr="002030EA">
        <w:rPr>
          <w:spacing w:val="-3"/>
        </w:rPr>
        <w:t xml:space="preserve"> </w:t>
      </w:r>
      <w:r w:rsidRPr="002030EA">
        <w:t>a financially</w:t>
      </w:r>
      <w:r w:rsidRPr="002030EA">
        <w:rPr>
          <w:spacing w:val="-1"/>
        </w:rPr>
        <w:t xml:space="preserve"> </w:t>
      </w:r>
      <w:r w:rsidRPr="002030EA">
        <w:t>compensated appointment</w:t>
      </w:r>
      <w:r w:rsidRPr="002030EA">
        <w:rPr>
          <w:spacing w:val="1"/>
        </w:rPr>
        <w:t xml:space="preserve"> </w:t>
      </w:r>
      <w:r w:rsidRPr="002030EA">
        <w:t>at YSM.</w:t>
      </w:r>
    </w:p>
    <w:p w:rsidR="00807367" w:rsidRPr="002030EA" w14:paraId="0E9D2BAD" w14:textId="77777777">
      <w:pPr>
        <w:pStyle w:val="BodyText"/>
        <w:spacing w:before="10"/>
        <w:rPr>
          <w:sz w:val="22"/>
          <w:szCs w:val="22"/>
        </w:rPr>
      </w:pPr>
    </w:p>
    <w:p w:rsidR="00807367" w:rsidRPr="002030EA" w14:paraId="3EA142D8" w14:textId="77777777">
      <w:pPr>
        <w:pStyle w:val="ListParagraph"/>
        <w:numPr>
          <w:ilvl w:val="0"/>
          <w:numId w:val="1"/>
        </w:numPr>
        <w:tabs>
          <w:tab w:val="left" w:pos="500"/>
        </w:tabs>
        <w:ind w:right="669"/>
      </w:pPr>
      <w:r w:rsidRPr="002030EA">
        <w:t>Written requests</w:t>
      </w:r>
      <w:r w:rsidRPr="002030EA">
        <w:rPr>
          <w:spacing w:val="-4"/>
        </w:rPr>
        <w:t xml:space="preserve"> </w:t>
      </w:r>
      <w:r w:rsidRPr="002030EA">
        <w:t>for</w:t>
      </w:r>
      <w:r w:rsidRPr="002030EA">
        <w:rPr>
          <w:spacing w:val="-4"/>
        </w:rPr>
        <w:t xml:space="preserve"> </w:t>
      </w:r>
      <w:r w:rsidRPr="002030EA">
        <w:t>approval</w:t>
      </w:r>
      <w:r w:rsidRPr="002030EA">
        <w:rPr>
          <w:spacing w:val="-1"/>
        </w:rPr>
        <w:t xml:space="preserve"> </w:t>
      </w:r>
      <w:r w:rsidRPr="002030EA">
        <w:t>are</w:t>
      </w:r>
      <w:r w:rsidRPr="002030EA">
        <w:rPr>
          <w:spacing w:val="-3"/>
        </w:rPr>
        <w:t xml:space="preserve"> </w:t>
      </w:r>
      <w:r w:rsidRPr="002030EA">
        <w:t>needed</w:t>
      </w:r>
      <w:r w:rsidRPr="002030EA">
        <w:rPr>
          <w:spacing w:val="-3"/>
        </w:rPr>
        <w:t xml:space="preserve"> </w:t>
      </w:r>
      <w:r w:rsidRPr="002030EA">
        <w:t>before</w:t>
      </w:r>
      <w:r w:rsidRPr="002030EA">
        <w:rPr>
          <w:spacing w:val="-3"/>
        </w:rPr>
        <w:t xml:space="preserve"> </w:t>
      </w:r>
      <w:r w:rsidRPr="002030EA">
        <w:t>engaging</w:t>
      </w:r>
      <w:r w:rsidRPr="002030EA">
        <w:rPr>
          <w:spacing w:val="-4"/>
        </w:rPr>
        <w:t xml:space="preserve"> </w:t>
      </w:r>
      <w:r w:rsidRPr="002030EA">
        <w:t>in</w:t>
      </w:r>
      <w:r w:rsidRPr="002030EA">
        <w:rPr>
          <w:spacing w:val="-3"/>
        </w:rPr>
        <w:t xml:space="preserve"> </w:t>
      </w:r>
      <w:r w:rsidRPr="002030EA">
        <w:t>outside</w:t>
      </w:r>
      <w:r w:rsidRPr="002030EA">
        <w:rPr>
          <w:spacing w:val="-2"/>
        </w:rPr>
        <w:t xml:space="preserve"> </w:t>
      </w:r>
      <w:r w:rsidRPr="002030EA">
        <w:t>clinical</w:t>
      </w:r>
      <w:r w:rsidRPr="002030EA">
        <w:rPr>
          <w:spacing w:val="-1"/>
        </w:rPr>
        <w:t xml:space="preserve"> </w:t>
      </w:r>
      <w:r w:rsidRPr="002030EA">
        <w:t>professional</w:t>
      </w:r>
      <w:r w:rsidRPr="002030EA">
        <w:rPr>
          <w:spacing w:val="-1"/>
        </w:rPr>
        <w:t xml:space="preserve"> </w:t>
      </w:r>
      <w:r w:rsidRPr="002030EA">
        <w:t>activities</w:t>
      </w:r>
      <w:r w:rsidRPr="002030EA">
        <w:rPr>
          <w:spacing w:val="-4"/>
        </w:rPr>
        <w:t xml:space="preserve"> </w:t>
      </w:r>
      <w:r w:rsidRPr="002030EA">
        <w:t>(i.e.,</w:t>
      </w:r>
      <w:r w:rsidRPr="002030EA">
        <w:rPr>
          <w:spacing w:val="-51"/>
        </w:rPr>
        <w:t xml:space="preserve"> </w:t>
      </w:r>
      <w:r w:rsidRPr="002030EA">
        <w:t>“moonlighting”).</w:t>
      </w:r>
    </w:p>
    <w:p w:rsidR="00807367" w:rsidRPr="002030EA" w14:paraId="4B8E3EBF" w14:textId="77777777">
      <w:pPr>
        <w:pStyle w:val="ListParagraph"/>
        <w:numPr>
          <w:ilvl w:val="1"/>
          <w:numId w:val="1"/>
        </w:numPr>
        <w:tabs>
          <w:tab w:val="left" w:pos="860"/>
        </w:tabs>
        <w:spacing w:line="242" w:lineRule="auto"/>
        <w:ind w:right="294"/>
      </w:pPr>
      <w:r w:rsidRPr="002030EA">
        <w:t xml:space="preserve">Written requests for approval </w:t>
      </w:r>
      <w:r w:rsidRPr="002030EA">
        <w:rPr>
          <w:b/>
        </w:rPr>
        <w:t xml:space="preserve">must be submitted prior to the start of outside professional work </w:t>
      </w:r>
      <w:r w:rsidRPr="002030EA">
        <w:t>to the</w:t>
      </w:r>
      <w:r w:rsidRPr="002030EA">
        <w:rPr>
          <w:spacing w:val="-52"/>
        </w:rPr>
        <w:t xml:space="preserve"> </w:t>
      </w:r>
      <w:r w:rsidRPr="002030EA">
        <w:t>department</w:t>
      </w:r>
      <w:r w:rsidRPr="002030EA">
        <w:rPr>
          <w:spacing w:val="-2"/>
        </w:rPr>
        <w:t xml:space="preserve"> </w:t>
      </w:r>
      <w:r w:rsidRPr="002030EA">
        <w:t>Chair</w:t>
      </w:r>
      <w:r w:rsidRPr="002030EA">
        <w:rPr>
          <w:spacing w:val="-2"/>
        </w:rPr>
        <w:t xml:space="preserve"> </w:t>
      </w:r>
      <w:r w:rsidRPr="002030EA">
        <w:t>or</w:t>
      </w:r>
      <w:r w:rsidRPr="002030EA">
        <w:rPr>
          <w:spacing w:val="-2"/>
        </w:rPr>
        <w:t xml:space="preserve"> </w:t>
      </w:r>
      <w:r w:rsidRPr="002030EA">
        <w:t>designee.</w:t>
      </w:r>
    </w:p>
    <w:p w:rsidR="00807367" w:rsidRPr="002030EA" w14:paraId="2B09FCE8" w14:textId="77777777">
      <w:pPr>
        <w:pStyle w:val="ListParagraph"/>
        <w:numPr>
          <w:ilvl w:val="1"/>
          <w:numId w:val="1"/>
        </w:numPr>
        <w:tabs>
          <w:tab w:val="left" w:pos="860"/>
        </w:tabs>
        <w:ind w:right="1210"/>
      </w:pPr>
      <w:r w:rsidRPr="002030EA">
        <w:t>Written approval for moonlighting activities may be granted at the discretion of the provider’s</w:t>
      </w:r>
      <w:r w:rsidRPr="002030EA">
        <w:rPr>
          <w:spacing w:val="-52"/>
        </w:rPr>
        <w:t xml:space="preserve"> </w:t>
      </w:r>
      <w:r w:rsidRPr="002030EA">
        <w:t>department</w:t>
      </w:r>
      <w:r w:rsidRPr="002030EA">
        <w:rPr>
          <w:spacing w:val="-2"/>
        </w:rPr>
        <w:t xml:space="preserve"> </w:t>
      </w:r>
      <w:r w:rsidRPr="002030EA">
        <w:t>Chair</w:t>
      </w:r>
      <w:r w:rsidRPr="002030EA">
        <w:rPr>
          <w:spacing w:val="-2"/>
        </w:rPr>
        <w:t xml:space="preserve"> </w:t>
      </w:r>
      <w:r w:rsidRPr="002030EA">
        <w:t>or</w:t>
      </w:r>
      <w:r w:rsidRPr="002030EA">
        <w:rPr>
          <w:spacing w:val="-2"/>
        </w:rPr>
        <w:t xml:space="preserve"> </w:t>
      </w:r>
      <w:r w:rsidRPr="002030EA">
        <w:t>designee.</w:t>
      </w:r>
    </w:p>
    <w:p w:rsidR="00807367" w:rsidRPr="002030EA" w14:paraId="393809C1" w14:textId="77777777">
      <w:pPr>
        <w:pStyle w:val="ListParagraph"/>
        <w:numPr>
          <w:ilvl w:val="1"/>
          <w:numId w:val="1"/>
        </w:numPr>
        <w:tabs>
          <w:tab w:val="left" w:pos="860"/>
        </w:tabs>
        <w:spacing w:line="293" w:lineRule="exact"/>
      </w:pPr>
      <w:r w:rsidRPr="002030EA">
        <w:t>Departments</w:t>
      </w:r>
      <w:r w:rsidRPr="002030EA">
        <w:rPr>
          <w:spacing w:val="-4"/>
        </w:rPr>
        <w:t xml:space="preserve"> </w:t>
      </w:r>
      <w:r w:rsidRPr="002030EA">
        <w:t>have</w:t>
      </w:r>
      <w:r w:rsidRPr="002030EA">
        <w:rPr>
          <w:spacing w:val="-2"/>
        </w:rPr>
        <w:t xml:space="preserve"> </w:t>
      </w:r>
      <w:r w:rsidRPr="002030EA">
        <w:t>the</w:t>
      </w:r>
      <w:r w:rsidRPr="002030EA">
        <w:rPr>
          <w:spacing w:val="-1"/>
        </w:rPr>
        <w:t xml:space="preserve"> </w:t>
      </w:r>
      <w:r w:rsidRPr="002030EA">
        <w:t>option</w:t>
      </w:r>
      <w:r w:rsidRPr="002030EA">
        <w:rPr>
          <w:spacing w:val="-1"/>
        </w:rPr>
        <w:t xml:space="preserve"> </w:t>
      </w:r>
      <w:r w:rsidRPr="002030EA">
        <w:t>of</w:t>
      </w:r>
      <w:r w:rsidRPr="002030EA">
        <w:rPr>
          <w:spacing w:val="1"/>
        </w:rPr>
        <w:t xml:space="preserve"> </w:t>
      </w:r>
      <w:r w:rsidRPr="002030EA">
        <w:t>creating</w:t>
      </w:r>
      <w:r w:rsidRPr="002030EA">
        <w:rPr>
          <w:spacing w:val="-4"/>
        </w:rPr>
        <w:t xml:space="preserve"> </w:t>
      </w:r>
      <w:r w:rsidRPr="002030EA">
        <w:t>a</w:t>
      </w:r>
      <w:r w:rsidRPr="002030EA">
        <w:rPr>
          <w:spacing w:val="-3"/>
        </w:rPr>
        <w:t xml:space="preserve"> </w:t>
      </w:r>
      <w:r w:rsidRPr="002030EA">
        <w:t>departmental</w:t>
      </w:r>
      <w:r w:rsidRPr="002030EA">
        <w:rPr>
          <w:spacing w:val="-3"/>
        </w:rPr>
        <w:t xml:space="preserve"> </w:t>
      </w:r>
      <w:r w:rsidRPr="002030EA">
        <w:t>policy</w:t>
      </w:r>
      <w:r w:rsidRPr="002030EA">
        <w:rPr>
          <w:spacing w:val="-1"/>
        </w:rPr>
        <w:t xml:space="preserve"> </w:t>
      </w:r>
      <w:r w:rsidRPr="002030EA">
        <w:t>that prohibits</w:t>
      </w:r>
      <w:r w:rsidRPr="002030EA">
        <w:rPr>
          <w:spacing w:val="-1"/>
        </w:rPr>
        <w:t xml:space="preserve"> </w:t>
      </w:r>
      <w:r w:rsidRPr="002030EA">
        <w:t>such activity.</w:t>
      </w:r>
    </w:p>
    <w:p w:rsidR="00807367" w:rsidRPr="002030EA" w14:paraId="35DAF0CE" w14:textId="77777777">
      <w:pPr>
        <w:pStyle w:val="BodyText"/>
        <w:spacing w:before="8"/>
        <w:rPr>
          <w:sz w:val="22"/>
          <w:szCs w:val="22"/>
        </w:rPr>
      </w:pPr>
    </w:p>
    <w:p w:rsidR="00807367" w:rsidRPr="002030EA" w14:paraId="2B54D173" w14:textId="0A438FFE">
      <w:pPr>
        <w:pStyle w:val="ListParagraph"/>
        <w:numPr>
          <w:ilvl w:val="0"/>
          <w:numId w:val="1"/>
        </w:numPr>
        <w:tabs>
          <w:tab w:val="left" w:pos="500"/>
        </w:tabs>
        <w:ind w:right="1018"/>
      </w:pPr>
      <w:r w:rsidRPr="002030EA">
        <w:t>In</w:t>
      </w:r>
      <w:r w:rsidRPr="002030EA">
        <w:rPr>
          <w:spacing w:val="-2"/>
        </w:rPr>
        <w:t xml:space="preserve"> </w:t>
      </w:r>
      <w:r w:rsidRPr="002030EA">
        <w:t>addition</w:t>
      </w:r>
      <w:r w:rsidRPr="002030EA">
        <w:rPr>
          <w:spacing w:val="-2"/>
        </w:rPr>
        <w:t xml:space="preserve"> </w:t>
      </w:r>
      <w:r w:rsidRPr="002030EA">
        <w:t>to</w:t>
      </w:r>
      <w:r w:rsidRPr="002030EA">
        <w:rPr>
          <w:spacing w:val="-3"/>
        </w:rPr>
        <w:t xml:space="preserve"> </w:t>
      </w:r>
      <w:r w:rsidRPr="002030EA">
        <w:t>any</w:t>
      </w:r>
      <w:r w:rsidRPr="002030EA">
        <w:rPr>
          <w:spacing w:val="-2"/>
        </w:rPr>
        <w:t xml:space="preserve"> </w:t>
      </w:r>
      <w:r w:rsidRPr="002030EA">
        <w:t>conditions</w:t>
      </w:r>
      <w:r w:rsidRPr="002030EA">
        <w:rPr>
          <w:spacing w:val="-2"/>
        </w:rPr>
        <w:t xml:space="preserve"> </w:t>
      </w:r>
      <w:r w:rsidRPr="002030EA">
        <w:t>that are</w:t>
      </w:r>
      <w:r w:rsidRPr="002030EA">
        <w:rPr>
          <w:spacing w:val="-3"/>
        </w:rPr>
        <w:t xml:space="preserve"> </w:t>
      </w:r>
      <w:r w:rsidRPr="002030EA">
        <w:t>stipulated</w:t>
      </w:r>
      <w:r w:rsidRPr="002030EA">
        <w:rPr>
          <w:spacing w:val="-3"/>
        </w:rPr>
        <w:t xml:space="preserve"> </w:t>
      </w:r>
      <w:r w:rsidRPr="002030EA">
        <w:t>by</w:t>
      </w:r>
      <w:r w:rsidRPr="002030EA">
        <w:rPr>
          <w:spacing w:val="-2"/>
        </w:rPr>
        <w:t xml:space="preserve"> </w:t>
      </w:r>
      <w:r w:rsidRPr="002030EA">
        <w:t>the</w:t>
      </w:r>
      <w:r w:rsidRPr="002030EA">
        <w:rPr>
          <w:spacing w:val="-3"/>
        </w:rPr>
        <w:t xml:space="preserve"> </w:t>
      </w:r>
      <w:r w:rsidRPr="002030EA">
        <w:t>provider’s</w:t>
      </w:r>
      <w:r w:rsidRPr="002030EA">
        <w:rPr>
          <w:spacing w:val="-4"/>
        </w:rPr>
        <w:t xml:space="preserve"> </w:t>
      </w:r>
      <w:r w:rsidRPr="002030EA">
        <w:t>department,</w:t>
      </w:r>
      <w:r w:rsidRPr="002030EA">
        <w:rPr>
          <w:spacing w:val="-3"/>
        </w:rPr>
        <w:t xml:space="preserve"> </w:t>
      </w:r>
      <w:r w:rsidRPr="002030EA">
        <w:t>approval</w:t>
      </w:r>
      <w:r w:rsidRPr="002030EA">
        <w:rPr>
          <w:spacing w:val="-4"/>
        </w:rPr>
        <w:t xml:space="preserve"> </w:t>
      </w:r>
      <w:r w:rsidRPr="002030EA">
        <w:t>for</w:t>
      </w:r>
      <w:r w:rsidRPr="002030EA">
        <w:rPr>
          <w:spacing w:val="-4"/>
        </w:rPr>
        <w:t xml:space="preserve"> </w:t>
      </w:r>
      <w:r w:rsidRPr="002030EA">
        <w:t>external</w:t>
      </w:r>
      <w:r w:rsidRPr="002030EA">
        <w:rPr>
          <w:spacing w:val="-51"/>
        </w:rPr>
        <w:t xml:space="preserve"> </w:t>
      </w:r>
      <w:r w:rsidRPr="002030EA">
        <w:t>moonlighting</w:t>
      </w:r>
      <w:r w:rsidRPr="002030EA">
        <w:rPr>
          <w:spacing w:val="-1"/>
        </w:rPr>
        <w:t xml:space="preserve"> </w:t>
      </w:r>
      <w:r w:rsidRPr="002030EA">
        <w:t>opportunities</w:t>
      </w:r>
      <w:r w:rsidRPr="002030EA">
        <w:rPr>
          <w:spacing w:val="-1"/>
        </w:rPr>
        <w:t xml:space="preserve"> </w:t>
      </w:r>
      <w:r w:rsidRPr="002030EA">
        <w:t>must</w:t>
      </w:r>
      <w:r w:rsidRPr="002030EA">
        <w:rPr>
          <w:spacing w:val="2"/>
        </w:rPr>
        <w:t xml:space="preserve"> </w:t>
      </w:r>
      <w:r w:rsidRPr="002030EA">
        <w:t>meet</w:t>
      </w:r>
      <w:r w:rsidRPr="002030EA">
        <w:rPr>
          <w:spacing w:val="-2"/>
        </w:rPr>
        <w:t xml:space="preserve"> </w:t>
      </w:r>
      <w:r w:rsidRPr="002030EA">
        <w:t>the following Yale</w:t>
      </w:r>
      <w:r w:rsidRPr="002030EA">
        <w:rPr>
          <w:spacing w:val="-2"/>
        </w:rPr>
        <w:t xml:space="preserve"> </w:t>
      </w:r>
      <w:r w:rsidRPr="002030EA">
        <w:t>University</w:t>
      </w:r>
      <w:r w:rsidRPr="002030EA">
        <w:rPr>
          <w:spacing w:val="-1"/>
        </w:rPr>
        <w:t xml:space="preserve"> </w:t>
      </w:r>
      <w:r w:rsidRPr="002030EA">
        <w:t>requirements:</w:t>
      </w:r>
    </w:p>
    <w:p w:rsidR="00807367" w:rsidRPr="002030EA" w:rsidP="00E94BDB" w14:paraId="6FF3EE9C" w14:textId="2807EA6A">
      <w:pPr>
        <w:pStyle w:val="ListParagraph"/>
        <w:numPr>
          <w:ilvl w:val="1"/>
          <w:numId w:val="1"/>
        </w:numPr>
        <w:tabs>
          <w:tab w:val="left" w:pos="860"/>
        </w:tabs>
        <w:ind w:right="244"/>
      </w:pPr>
      <w:r w:rsidRPr="002030EA">
        <w:t>Providers will not provide patient care services in any capacity of a professional or commercial nature to</w:t>
      </w:r>
      <w:r w:rsidR="0036316D">
        <w:t xml:space="preserve"> </w:t>
      </w:r>
      <w:r w:rsidRPr="002030EA">
        <w:rPr>
          <w:spacing w:val="-53"/>
        </w:rPr>
        <w:t xml:space="preserve"> </w:t>
      </w:r>
      <w:r w:rsidRPr="002030EA">
        <w:t>or for any person or institution, or engage in any other activity that would be in violation to the Yale</w:t>
      </w:r>
      <w:r w:rsidRPr="002030EA">
        <w:rPr>
          <w:spacing w:val="1"/>
        </w:rPr>
        <w:t xml:space="preserve"> </w:t>
      </w:r>
      <w:r w:rsidRPr="002030EA">
        <w:t>University conflict of intere</w:t>
      </w:r>
      <w:r w:rsidRPr="002030EA">
        <w:t>st or commitment policy,</w:t>
      </w:r>
      <w:r w:rsidRPr="002030EA">
        <w:rPr>
          <w:color w:val="0562C1"/>
        </w:rPr>
        <w:t xml:space="preserve"> </w:t>
      </w:r>
      <w:hyperlink r:id="rId6">
        <w:r w:rsidRPr="002030EA">
          <w:rPr>
            <w:color w:val="0562C1"/>
            <w:u w:val="single" w:color="0562C1"/>
          </w:rPr>
          <w:t>http://your.yale.edu/policies-</w:t>
        </w:r>
      </w:hyperlink>
      <w:r w:rsidRPr="002030EA">
        <w:rPr>
          <w:color w:val="0562C1"/>
          <w:spacing w:val="1"/>
        </w:rPr>
        <w:t xml:space="preserve"> </w:t>
      </w:r>
      <w:hyperlink r:id="rId7">
        <w:r w:rsidRPr="002030EA">
          <w:rPr>
            <w:color w:val="0562C1"/>
            <w:u w:val="single" w:color="0562C1"/>
          </w:rPr>
          <w:t>procedures/other/yale-university-policy-conflict-interest</w:t>
        </w:r>
      </w:hyperlink>
      <w:r w:rsidRPr="002030EA">
        <w:t>.</w:t>
      </w:r>
    </w:p>
    <w:p w:rsidR="00807367" w:rsidRPr="002030EA" w:rsidP="00E94BDB" w14:paraId="7C15BB99" w14:textId="32B5401D">
      <w:pPr>
        <w:pStyle w:val="ListParagraph"/>
        <w:numPr>
          <w:ilvl w:val="1"/>
          <w:numId w:val="1"/>
        </w:numPr>
        <w:tabs>
          <w:tab w:val="left" w:pos="860"/>
        </w:tabs>
        <w:ind w:right="348"/>
      </w:pPr>
      <w:r w:rsidRPr="002030EA">
        <w:t xml:space="preserve">All faculty members are required annual to report their external activities and financial interests on </w:t>
      </w:r>
      <w:r w:rsidRPr="002030EA">
        <w:t>the</w:t>
      </w:r>
      <w:r w:rsidR="00697914">
        <w:t xml:space="preserve"> </w:t>
      </w:r>
      <w:r w:rsidRPr="002030EA">
        <w:rPr>
          <w:spacing w:val="-52"/>
        </w:rPr>
        <w:t xml:space="preserve"> </w:t>
      </w:r>
      <w:r w:rsidRPr="002030EA">
        <w:t>external</w:t>
      </w:r>
      <w:r w:rsidRPr="002030EA">
        <w:rPr>
          <w:spacing w:val="-3"/>
        </w:rPr>
        <w:t xml:space="preserve"> </w:t>
      </w:r>
      <w:r w:rsidRPr="002030EA">
        <w:t>disclosure</w:t>
      </w:r>
      <w:r w:rsidRPr="002030EA">
        <w:rPr>
          <w:spacing w:val="-1"/>
        </w:rPr>
        <w:t xml:space="preserve"> </w:t>
      </w:r>
      <w:r w:rsidRPr="002030EA">
        <w:t>form,</w:t>
      </w:r>
      <w:r w:rsidRPr="002030EA">
        <w:rPr>
          <w:color w:val="0562C1"/>
          <w:spacing w:val="-2"/>
        </w:rPr>
        <w:t xml:space="preserve"> </w:t>
      </w:r>
      <w:r w:rsidRPr="00525071" w:rsidR="00525071">
        <w:rPr>
          <w:color w:val="0562C1"/>
          <w:spacing w:val="-2"/>
          <w:u w:val="single"/>
        </w:rPr>
        <w:t>https://ires.yale.edu/main.asp</w:t>
      </w:r>
      <w:r w:rsidRPr="002030EA" w:rsidR="00525071">
        <w:t>.</w:t>
      </w:r>
    </w:p>
    <w:p w:rsidR="00E94BDB" w:rsidRPr="002030EA" w:rsidP="00E94BDB" w14:paraId="4BEDA011" w14:textId="77777777">
      <w:pPr>
        <w:pStyle w:val="ListParagraph"/>
        <w:numPr>
          <w:ilvl w:val="1"/>
          <w:numId w:val="1"/>
        </w:numPr>
        <w:tabs>
          <w:tab w:val="left" w:pos="860"/>
        </w:tabs>
        <w:ind w:right="143"/>
        <w:jc w:val="both"/>
      </w:pPr>
      <w:r w:rsidRPr="002030EA">
        <w:t>A faculty member may not accept salaried employment at another institution while a full–time employee</w:t>
      </w:r>
      <w:r w:rsidRPr="002030EA">
        <w:rPr>
          <w:spacing w:val="-52"/>
        </w:rPr>
        <w:t xml:space="preserve"> </w:t>
      </w:r>
      <w:r>
        <w:rPr>
          <w:spacing w:val="-52"/>
        </w:rPr>
        <w:t xml:space="preserve">      </w:t>
      </w:r>
      <w:r w:rsidRPr="002030EA">
        <w:t>of</w:t>
      </w:r>
      <w:r w:rsidRPr="002030EA">
        <w:rPr>
          <w:spacing w:val="1"/>
        </w:rPr>
        <w:t xml:space="preserve"> </w:t>
      </w:r>
      <w:r w:rsidRPr="002030EA">
        <w:t>Yale.</w:t>
      </w:r>
      <w:r w:rsidRPr="002030EA">
        <w:rPr>
          <w:color w:val="0562C1"/>
        </w:rPr>
        <w:t xml:space="preserve"> </w:t>
      </w:r>
      <w:hyperlink r:id="rId8">
        <w:r w:rsidRPr="002030EA">
          <w:rPr>
            <w:color w:val="0562C1"/>
            <w:u w:val="single" w:color="0562C1"/>
          </w:rPr>
          <w:t>http://provost.yale.edu/faculty-handbook.</w:t>
        </w:r>
      </w:hyperlink>
    </w:p>
    <w:p w:rsidR="00E94BDB" w:rsidRPr="002030EA" w:rsidP="00E94BDB" w14:paraId="76229885" w14:textId="77777777">
      <w:pPr>
        <w:pStyle w:val="ListParagraph"/>
        <w:numPr>
          <w:ilvl w:val="1"/>
          <w:numId w:val="1"/>
        </w:numPr>
        <w:tabs>
          <w:tab w:val="left" w:pos="860"/>
        </w:tabs>
        <w:ind w:left="859" w:right="578"/>
      </w:pPr>
      <w:r w:rsidRPr="002030EA">
        <w:t>Any relationship with an outside organization that requires frequent or prolonged absence from Yale</w:t>
      </w:r>
      <w:r w:rsidRPr="002030EA">
        <w:rPr>
          <w:spacing w:val="-53"/>
        </w:rPr>
        <w:t xml:space="preserve"> </w:t>
      </w:r>
      <w:r w:rsidRPr="002030EA">
        <w:t>represents a conflict of commitment that must be avoided. Therefore, o</w:t>
      </w:r>
      <w:r w:rsidRPr="002030EA">
        <w:rPr>
          <w:color w:val="211E1F"/>
        </w:rPr>
        <w:t>utside activities at another</w:t>
      </w:r>
      <w:r w:rsidRPr="002030EA">
        <w:rPr>
          <w:color w:val="211E1F"/>
          <w:spacing w:val="1"/>
        </w:rPr>
        <w:t xml:space="preserve"> </w:t>
      </w:r>
      <w:r w:rsidRPr="002030EA">
        <w:rPr>
          <w:color w:val="211E1F"/>
        </w:rPr>
        <w:t>institution cannot average more than one day per seven-day week.</w:t>
      </w:r>
      <w:r w:rsidRPr="002030EA">
        <w:rPr>
          <w:color w:val="0562C1"/>
        </w:rPr>
        <w:t xml:space="preserve"> </w:t>
      </w:r>
      <w:hyperlink r:id="rId9">
        <w:r w:rsidRPr="002030EA">
          <w:rPr>
            <w:color w:val="0562C1"/>
            <w:u w:val="single" w:color="0562C1"/>
          </w:rPr>
          <w:t>http://provost.yale.edu/faculty-</w:t>
        </w:r>
      </w:hyperlink>
      <w:r w:rsidRPr="002030EA">
        <w:rPr>
          <w:color w:val="0562C1"/>
          <w:spacing w:val="1"/>
        </w:rPr>
        <w:t xml:space="preserve"> </w:t>
      </w:r>
      <w:hyperlink r:id="rId10">
        <w:r w:rsidRPr="002030EA">
          <w:rPr>
            <w:color w:val="0562C1"/>
            <w:u w:val="single" w:color="0562C1"/>
          </w:rPr>
          <w:t>handbook</w:t>
        </w:r>
      </w:hyperlink>
      <w:r w:rsidRPr="002030EA">
        <w:rPr>
          <w:color w:val="0562C1"/>
          <w:u w:val="single" w:color="0562C1"/>
        </w:rPr>
        <w:t>.</w:t>
      </w:r>
    </w:p>
    <w:p w:rsidR="00E94BDB" w:rsidRPr="002030EA" w:rsidP="00E94BDB" w14:paraId="2842192F" w14:textId="77777777">
      <w:pPr>
        <w:pStyle w:val="ListParagraph"/>
        <w:numPr>
          <w:ilvl w:val="1"/>
          <w:numId w:val="1"/>
        </w:numPr>
        <w:tabs>
          <w:tab w:val="left" w:pos="860"/>
        </w:tabs>
        <w:ind w:left="859" w:right="218"/>
      </w:pPr>
      <w:r w:rsidRPr="002030EA">
        <w:rPr>
          <w:color w:val="201D1E"/>
        </w:rPr>
        <w:t xml:space="preserve">Yale titles, e-mail addresses, websites, and stationery printed with Yale identification should not be </w:t>
      </w:r>
      <w:r w:rsidRPr="002030EA">
        <w:rPr>
          <w:color w:val="201D1E"/>
        </w:rPr>
        <w:t>used</w:t>
      </w:r>
      <w:r>
        <w:rPr>
          <w:color w:val="201D1E"/>
        </w:rPr>
        <w:t xml:space="preserve"> </w:t>
      </w:r>
      <w:r w:rsidRPr="002030EA">
        <w:rPr>
          <w:color w:val="201D1E"/>
          <w:spacing w:val="-52"/>
        </w:rPr>
        <w:t xml:space="preserve"> </w:t>
      </w:r>
      <w:r w:rsidRPr="002030EA">
        <w:rPr>
          <w:color w:val="201D1E"/>
        </w:rPr>
        <w:t>for</w:t>
      </w:r>
      <w:r w:rsidRPr="002030EA">
        <w:rPr>
          <w:color w:val="201D1E"/>
        </w:rPr>
        <w:t xml:space="preserve"> the promotion or marketing of any outside clinical professional activities by any member of the</w:t>
      </w:r>
      <w:r w:rsidRPr="002030EA">
        <w:rPr>
          <w:color w:val="201D1E"/>
          <w:spacing w:val="1"/>
        </w:rPr>
        <w:t xml:space="preserve"> </w:t>
      </w:r>
      <w:r w:rsidRPr="002030EA">
        <w:rPr>
          <w:color w:val="201D1E"/>
        </w:rPr>
        <w:t>academic</w:t>
      </w:r>
      <w:r w:rsidRPr="002030EA">
        <w:rPr>
          <w:color w:val="201D1E"/>
          <w:spacing w:val="-1"/>
        </w:rPr>
        <w:t xml:space="preserve"> </w:t>
      </w:r>
      <w:r w:rsidRPr="002030EA">
        <w:rPr>
          <w:color w:val="201D1E"/>
        </w:rPr>
        <w:t>community.</w:t>
      </w:r>
    </w:p>
    <w:p w:rsidR="00807367" w14:paraId="47A1F27E" w14:textId="4E6C0A5A">
      <w:pPr>
        <w:pStyle w:val="BodyText"/>
        <w:spacing w:before="1"/>
        <w:rPr>
          <w:sz w:val="2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70528" behindDoc="1" locked="0" layoutInCell="1" allowOverlap="1">
                <wp:simplePos x="0" y="0"/>
                <wp:positionH relativeFrom="page">
                  <wp:posOffset>667385</wp:posOffset>
                </wp:positionH>
                <wp:positionV relativeFrom="paragraph">
                  <wp:posOffset>219075</wp:posOffset>
                </wp:positionV>
                <wp:extent cx="6775450" cy="6350"/>
                <wp:effectExtent l="0" t="0" r="0" b="0"/>
                <wp:wrapTopAndBottom/>
                <wp:docPr id="32" name="Rectangle 1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7545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6" o:spid="_x0000_s1025" style="width:533.5pt;height:0.5pt;margin-top:17.25pt;margin-left:52.55pt;mso-height-percent:0;mso-height-relative:page;mso-position-horizontal-relative:page;mso-width-percent:0;mso-width-relative:page;mso-wrap-distance-bottom:0;mso-wrap-distance-left:0;mso-wrap-distance-right:0;mso-wrap-distance-top:0;mso-wrap-style:square;position:absolute;visibility:visible;v-text-anchor:top;z-index:-251644928" fillcolor="black" stroked="f">
                <w10:wrap type="topAndBottom"/>
              </v:rect>
            </w:pict>
          </mc:Fallback>
        </mc:AlternateContent>
      </w:r>
    </w:p>
    <w:p w:rsidR="00807367" w:rsidP="00E94BDB" w14:paraId="087D5B5B" w14:textId="5496D3FF">
      <w:pPr>
        <w:ind w:left="500" w:right="362"/>
        <w:rPr>
          <w:sz w:val="20"/>
        </w:rPr>
        <w:sectPr>
          <w:headerReference w:type="even" r:id="rId11"/>
          <w:headerReference w:type="default" r:id="rId12"/>
          <w:footerReference w:type="default" r:id="rId13"/>
          <w:headerReference w:type="first" r:id="rId14"/>
          <w:footerReference w:type="first" r:id="rId15"/>
          <w:type w:val="continuous"/>
          <w:pgSz w:w="12240" w:h="15840"/>
          <w:pgMar w:top="1720" w:right="400" w:bottom="1100" w:left="580" w:header="720" w:footer="720" w:gutter="0"/>
          <w:pgNumType w:start="1"/>
          <w:cols w:space="720"/>
          <w:titlePg/>
        </w:sectPr>
      </w:pPr>
      <w:r>
        <w:rPr>
          <w:sz w:val="20"/>
        </w:rPr>
        <w:t>*All providers (MD, PA, CRNA, CNM, APRN and Clinical psychologist) need to be in the Malpractice Insurance data base (MICS at</w:t>
      </w:r>
      <w:r>
        <w:rPr>
          <w:spacing w:val="-44"/>
          <w:sz w:val="20"/>
        </w:rPr>
        <w:t xml:space="preserve"> </w:t>
      </w:r>
      <w:r>
        <w:rPr>
          <w:sz w:val="20"/>
        </w:rPr>
        <w:t>Yale), or</w:t>
      </w:r>
      <w:r>
        <w:rPr>
          <w:spacing w:val="-1"/>
          <w:sz w:val="20"/>
        </w:rPr>
        <w:t xml:space="preserve"> </w:t>
      </w:r>
      <w:r>
        <w:rPr>
          <w:sz w:val="20"/>
        </w:rPr>
        <w:t>“rostered,”</w:t>
      </w:r>
      <w:r>
        <w:rPr>
          <w:spacing w:val="1"/>
          <w:sz w:val="20"/>
        </w:rPr>
        <w:t xml:space="preserve"> </w:t>
      </w:r>
      <w:r>
        <w:rPr>
          <w:sz w:val="20"/>
        </w:rPr>
        <w:t>if</w:t>
      </w:r>
      <w:r>
        <w:rPr>
          <w:spacing w:val="-2"/>
          <w:sz w:val="20"/>
        </w:rPr>
        <w:t xml:space="preserve"> </w:t>
      </w:r>
      <w:r>
        <w:rPr>
          <w:sz w:val="20"/>
        </w:rPr>
        <w:t>they are</w:t>
      </w:r>
      <w:r>
        <w:rPr>
          <w:spacing w:val="-1"/>
          <w:sz w:val="20"/>
        </w:rPr>
        <w:t xml:space="preserve"> </w:t>
      </w:r>
      <w:r>
        <w:rPr>
          <w:sz w:val="20"/>
        </w:rPr>
        <w:t>providing</w:t>
      </w:r>
      <w:r>
        <w:rPr>
          <w:spacing w:val="-1"/>
          <w:sz w:val="20"/>
        </w:rPr>
        <w:t xml:space="preserve"> </w:t>
      </w:r>
      <w:r>
        <w:rPr>
          <w:sz w:val="20"/>
        </w:rPr>
        <w:t>care</w:t>
      </w:r>
      <w:r>
        <w:rPr>
          <w:spacing w:val="-2"/>
          <w:sz w:val="20"/>
        </w:rPr>
        <w:t xml:space="preserve"> </w:t>
      </w:r>
      <w:r>
        <w:rPr>
          <w:sz w:val="20"/>
        </w:rPr>
        <w:t>that needs to</w:t>
      </w:r>
      <w:r>
        <w:rPr>
          <w:spacing w:val="-3"/>
          <w:sz w:val="20"/>
        </w:rPr>
        <w:t xml:space="preserve"> </w:t>
      </w:r>
      <w:r>
        <w:rPr>
          <w:sz w:val="20"/>
        </w:rPr>
        <w:t>be</w:t>
      </w:r>
      <w:r>
        <w:rPr>
          <w:spacing w:val="-1"/>
          <w:sz w:val="20"/>
        </w:rPr>
        <w:t xml:space="preserve"> </w:t>
      </w:r>
      <w:r>
        <w:rPr>
          <w:sz w:val="20"/>
        </w:rPr>
        <w:t>covered under</w:t>
      </w:r>
      <w:r>
        <w:rPr>
          <w:spacing w:val="-1"/>
          <w:sz w:val="20"/>
        </w:rPr>
        <w:t xml:space="preserve"> </w:t>
      </w:r>
      <w:r>
        <w:rPr>
          <w:sz w:val="20"/>
        </w:rPr>
        <w:t>the</w:t>
      </w:r>
      <w:r>
        <w:rPr>
          <w:spacing w:val="-1"/>
          <w:sz w:val="20"/>
        </w:rPr>
        <w:t xml:space="preserve"> </w:t>
      </w:r>
      <w:r>
        <w:rPr>
          <w:sz w:val="20"/>
        </w:rPr>
        <w:t>Yale</w:t>
      </w:r>
      <w:r>
        <w:rPr>
          <w:spacing w:val="-2"/>
          <w:sz w:val="20"/>
        </w:rPr>
        <w:t xml:space="preserve"> </w:t>
      </w:r>
      <w:r>
        <w:rPr>
          <w:sz w:val="20"/>
        </w:rPr>
        <w:t>MCIC</w:t>
      </w:r>
      <w:r>
        <w:rPr>
          <w:spacing w:val="-2"/>
          <w:sz w:val="20"/>
        </w:rPr>
        <w:t xml:space="preserve"> </w:t>
      </w:r>
      <w:r>
        <w:rPr>
          <w:sz w:val="20"/>
        </w:rPr>
        <w:t>policy.</w:t>
      </w:r>
    </w:p>
    <w:p w:rsidR="00807367" w:rsidRPr="002030EA" w14:paraId="66E8D576" w14:textId="77777777">
      <w:pPr>
        <w:pStyle w:val="BodyText"/>
        <w:spacing w:before="11"/>
        <w:rPr>
          <w:sz w:val="22"/>
          <w:szCs w:val="22"/>
        </w:rPr>
      </w:pPr>
    </w:p>
    <w:p w:rsidR="00807367" w:rsidRPr="002030EA" w14:paraId="0D520489" w14:textId="77777777">
      <w:pPr>
        <w:pStyle w:val="ListParagraph"/>
        <w:numPr>
          <w:ilvl w:val="0"/>
          <w:numId w:val="1"/>
        </w:numPr>
        <w:tabs>
          <w:tab w:val="left" w:pos="500"/>
        </w:tabs>
        <w:ind w:hanging="361"/>
      </w:pPr>
      <w:r w:rsidRPr="002030EA">
        <w:t>Professional</w:t>
      </w:r>
      <w:r w:rsidRPr="002030EA">
        <w:rPr>
          <w:spacing w:val="-4"/>
        </w:rPr>
        <w:t xml:space="preserve"> </w:t>
      </w:r>
      <w:r w:rsidRPr="002030EA">
        <w:t>Liability</w:t>
      </w:r>
      <w:r w:rsidRPr="002030EA">
        <w:rPr>
          <w:spacing w:val="-2"/>
        </w:rPr>
        <w:t xml:space="preserve"> </w:t>
      </w:r>
      <w:r w:rsidRPr="002030EA">
        <w:t>Coverage Insurance</w:t>
      </w:r>
    </w:p>
    <w:p w:rsidR="00E94BDB" w:rsidRPr="00E94BDB" w:rsidP="00080C22" w14:paraId="77427CA2" w14:textId="77777777">
      <w:pPr>
        <w:pStyle w:val="ListParagraph"/>
        <w:numPr>
          <w:ilvl w:val="1"/>
          <w:numId w:val="1"/>
        </w:numPr>
        <w:tabs>
          <w:tab w:val="left" w:pos="860"/>
        </w:tabs>
        <w:ind w:left="859" w:right="220"/>
        <w:jc w:val="both"/>
      </w:pPr>
      <w:r w:rsidRPr="002030EA">
        <w:t xml:space="preserve">The MCIC professional liability insurance coverage provided to Yale University serves as coverage </w:t>
      </w:r>
      <w:r w:rsidRPr="002030EA">
        <w:rPr>
          <w:b/>
        </w:rPr>
        <w:t>ONLY</w:t>
      </w:r>
      <w:r w:rsidRPr="002030EA">
        <w:rPr>
          <w:b/>
          <w:spacing w:val="1"/>
        </w:rPr>
        <w:t xml:space="preserve"> </w:t>
      </w:r>
      <w:r w:rsidRPr="002030EA">
        <w:rPr>
          <w:b/>
        </w:rPr>
        <w:t>for assigned professional activities within the scope of employment at Yale University, clinical services</w:t>
      </w:r>
      <w:r w:rsidRPr="002030EA">
        <w:rPr>
          <w:b/>
          <w:spacing w:val="-52"/>
        </w:rPr>
        <w:t xml:space="preserve"> </w:t>
      </w:r>
    </w:p>
    <w:p w:rsidR="00807367" w:rsidRPr="002030EA" w:rsidP="00E94BDB" w14:paraId="1E84A821" w14:textId="3D840A97">
      <w:pPr>
        <w:pStyle w:val="ListParagraph"/>
        <w:tabs>
          <w:tab w:val="left" w:pos="860"/>
        </w:tabs>
        <w:ind w:left="859" w:right="220" w:firstLine="0"/>
        <w:jc w:val="both"/>
      </w:pPr>
      <w:r>
        <w:rPr>
          <w:b/>
        </w:rPr>
        <w:t>ag</w:t>
      </w:r>
      <w:r w:rsidRPr="002030EA">
        <w:rPr>
          <w:b/>
        </w:rPr>
        <w:t xml:space="preserve">reement **, or training. This </w:t>
      </w:r>
      <w:r w:rsidRPr="002030EA">
        <w:rPr>
          <w:b/>
        </w:rPr>
        <w:t>includes services performed on behalf of YSM and where a YSM entity</w:t>
      </w:r>
      <w:r w:rsidRPr="002030EA">
        <w:rPr>
          <w:b/>
          <w:spacing w:val="1"/>
        </w:rPr>
        <w:t xml:space="preserve"> </w:t>
      </w:r>
      <w:r w:rsidRPr="002030EA">
        <w:rPr>
          <w:b/>
        </w:rPr>
        <w:t>performs</w:t>
      </w:r>
      <w:r w:rsidRPr="002030EA">
        <w:rPr>
          <w:b/>
          <w:spacing w:val="-3"/>
        </w:rPr>
        <w:t xml:space="preserve"> </w:t>
      </w:r>
      <w:r w:rsidRPr="002030EA">
        <w:rPr>
          <w:b/>
        </w:rPr>
        <w:t>the</w:t>
      </w:r>
      <w:r w:rsidRPr="002030EA">
        <w:rPr>
          <w:b/>
          <w:spacing w:val="-3"/>
        </w:rPr>
        <w:t xml:space="preserve"> </w:t>
      </w:r>
      <w:r w:rsidRPr="002030EA">
        <w:rPr>
          <w:b/>
        </w:rPr>
        <w:t>billing</w:t>
      </w:r>
      <w:r w:rsidRPr="002030EA">
        <w:rPr>
          <w:b/>
          <w:spacing w:val="-1"/>
        </w:rPr>
        <w:t xml:space="preserve"> </w:t>
      </w:r>
      <w:r w:rsidRPr="002030EA">
        <w:rPr>
          <w:b/>
        </w:rPr>
        <w:t>or</w:t>
      </w:r>
      <w:r w:rsidRPr="002030EA">
        <w:rPr>
          <w:b/>
          <w:spacing w:val="-1"/>
        </w:rPr>
        <w:t xml:space="preserve"> </w:t>
      </w:r>
      <w:r w:rsidRPr="002030EA">
        <w:rPr>
          <w:b/>
        </w:rPr>
        <w:t>receives</w:t>
      </w:r>
      <w:r w:rsidRPr="002030EA">
        <w:rPr>
          <w:b/>
          <w:spacing w:val="1"/>
        </w:rPr>
        <w:t xml:space="preserve"> </w:t>
      </w:r>
      <w:r w:rsidRPr="002030EA">
        <w:rPr>
          <w:b/>
        </w:rPr>
        <w:t>the</w:t>
      </w:r>
      <w:r w:rsidRPr="002030EA">
        <w:rPr>
          <w:b/>
          <w:spacing w:val="-1"/>
        </w:rPr>
        <w:t xml:space="preserve"> </w:t>
      </w:r>
      <w:r w:rsidRPr="002030EA">
        <w:rPr>
          <w:b/>
        </w:rPr>
        <w:t>payment</w:t>
      </w:r>
      <w:r w:rsidRPr="002030EA">
        <w:rPr>
          <w:b/>
          <w:spacing w:val="1"/>
        </w:rPr>
        <w:t xml:space="preserve"> </w:t>
      </w:r>
      <w:r w:rsidRPr="002030EA">
        <w:rPr>
          <w:b/>
        </w:rPr>
        <w:t>for</w:t>
      </w:r>
      <w:r w:rsidRPr="002030EA">
        <w:rPr>
          <w:b/>
          <w:spacing w:val="-1"/>
        </w:rPr>
        <w:t xml:space="preserve"> </w:t>
      </w:r>
      <w:r w:rsidRPr="002030EA">
        <w:rPr>
          <w:b/>
        </w:rPr>
        <w:t>clinical</w:t>
      </w:r>
      <w:r w:rsidRPr="002030EA">
        <w:rPr>
          <w:b/>
          <w:spacing w:val="-1"/>
        </w:rPr>
        <w:t xml:space="preserve"> </w:t>
      </w:r>
      <w:r w:rsidRPr="002030EA">
        <w:rPr>
          <w:b/>
        </w:rPr>
        <w:t>services</w:t>
      </w:r>
      <w:r w:rsidRPr="002030EA">
        <w:t>.</w:t>
      </w:r>
    </w:p>
    <w:p w:rsidR="00807367" w:rsidRPr="002030EA" w14:paraId="6232C1D8" w14:textId="6797AFC4">
      <w:pPr>
        <w:pStyle w:val="ListParagraph"/>
        <w:numPr>
          <w:ilvl w:val="1"/>
          <w:numId w:val="1"/>
        </w:numPr>
        <w:tabs>
          <w:tab w:val="left" w:pos="860"/>
        </w:tabs>
        <w:spacing w:before="1"/>
        <w:ind w:right="375"/>
      </w:pPr>
      <w:r w:rsidRPr="002030EA">
        <w:t>T</w:t>
      </w:r>
      <w:r w:rsidRPr="002030EA">
        <w:t xml:space="preserve">he professional liability insurance coverage provided to Yale University </w:t>
      </w:r>
      <w:r w:rsidRPr="002030EA">
        <w:rPr>
          <w:b/>
          <w:u w:val="single"/>
        </w:rPr>
        <w:t>WILL NOT COVER</w:t>
      </w:r>
      <w:r w:rsidRPr="002030EA">
        <w:rPr>
          <w:b/>
        </w:rPr>
        <w:t xml:space="preserve"> </w:t>
      </w:r>
      <w:r w:rsidRPr="002030EA">
        <w:t>professional</w:t>
      </w:r>
      <w:r w:rsidR="00D6389A">
        <w:t xml:space="preserve"> </w:t>
      </w:r>
      <w:r w:rsidRPr="002030EA">
        <w:rPr>
          <w:spacing w:val="-52"/>
        </w:rPr>
        <w:t xml:space="preserve"> </w:t>
      </w:r>
      <w:r w:rsidRPr="002030EA">
        <w:t>clinical</w:t>
      </w:r>
      <w:r w:rsidRPr="002030EA">
        <w:t xml:space="preserve"> activiti</w:t>
      </w:r>
      <w:r w:rsidRPr="002030EA">
        <w:t>es performed outside of the scope of employment at Yale University with the primary</w:t>
      </w:r>
      <w:r w:rsidRPr="002030EA">
        <w:rPr>
          <w:spacing w:val="1"/>
        </w:rPr>
        <w:t xml:space="preserve"> </w:t>
      </w:r>
      <w:r w:rsidRPr="002030EA">
        <w:t>intent</w:t>
      </w:r>
      <w:r w:rsidRPr="002030EA">
        <w:rPr>
          <w:spacing w:val="-2"/>
        </w:rPr>
        <w:t xml:space="preserve"> </w:t>
      </w:r>
      <w:r w:rsidRPr="002030EA">
        <w:t>of</w:t>
      </w:r>
      <w:r w:rsidRPr="002030EA">
        <w:rPr>
          <w:spacing w:val="-2"/>
        </w:rPr>
        <w:t xml:space="preserve"> </w:t>
      </w:r>
      <w:r w:rsidRPr="002030EA">
        <w:t>receiving</w:t>
      </w:r>
      <w:r w:rsidRPr="002030EA">
        <w:rPr>
          <w:spacing w:val="-3"/>
        </w:rPr>
        <w:t xml:space="preserve"> </w:t>
      </w:r>
      <w:r w:rsidRPr="002030EA">
        <w:t>supplementary</w:t>
      </w:r>
      <w:r w:rsidRPr="002030EA">
        <w:rPr>
          <w:spacing w:val="-1"/>
        </w:rPr>
        <w:t xml:space="preserve"> </w:t>
      </w:r>
      <w:r w:rsidRPr="002030EA">
        <w:t>income</w:t>
      </w:r>
      <w:r w:rsidRPr="002030EA">
        <w:rPr>
          <w:spacing w:val="1"/>
        </w:rPr>
        <w:t xml:space="preserve"> </w:t>
      </w:r>
      <w:r w:rsidRPr="002030EA">
        <w:t>(“moonlighting”</w:t>
      </w:r>
      <w:r w:rsidRPr="002030EA">
        <w:rPr>
          <w:spacing w:val="-3"/>
        </w:rPr>
        <w:t xml:space="preserve"> </w:t>
      </w:r>
      <w:r w:rsidRPr="002030EA">
        <w:t>activities</w:t>
      </w:r>
      <w:r w:rsidRPr="002030EA">
        <w:rPr>
          <w:spacing w:val="-3"/>
        </w:rPr>
        <w:t xml:space="preserve"> </w:t>
      </w:r>
      <w:r w:rsidRPr="002030EA">
        <w:t>mentioned</w:t>
      </w:r>
      <w:r w:rsidRPr="002030EA">
        <w:rPr>
          <w:spacing w:val="-2"/>
        </w:rPr>
        <w:t xml:space="preserve"> </w:t>
      </w:r>
      <w:r w:rsidRPr="002030EA">
        <w:t>in</w:t>
      </w:r>
      <w:r w:rsidRPr="002030EA">
        <w:rPr>
          <w:spacing w:val="-1"/>
        </w:rPr>
        <w:t xml:space="preserve"> </w:t>
      </w:r>
      <w:r w:rsidRPr="002030EA">
        <w:t>section</w:t>
      </w:r>
      <w:r w:rsidRPr="002030EA">
        <w:rPr>
          <w:spacing w:val="1"/>
        </w:rPr>
        <w:t xml:space="preserve"> </w:t>
      </w:r>
      <w:r w:rsidRPr="002030EA">
        <w:t>C).</w:t>
      </w:r>
    </w:p>
    <w:p w:rsidR="00807367" w:rsidRPr="002030EA" w14:paraId="50435CBA" w14:textId="77777777">
      <w:pPr>
        <w:pStyle w:val="ListParagraph"/>
        <w:numPr>
          <w:ilvl w:val="1"/>
          <w:numId w:val="1"/>
        </w:numPr>
        <w:tabs>
          <w:tab w:val="left" w:pos="860"/>
        </w:tabs>
        <w:ind w:right="655"/>
      </w:pPr>
      <w:r w:rsidRPr="002030EA">
        <w:t>For Yale employed faculty who are rostered with MCIC, the professional liabilit</w:t>
      </w:r>
      <w:r w:rsidRPr="002030EA">
        <w:t>y policy will generally</w:t>
      </w:r>
      <w:r w:rsidRPr="002030EA">
        <w:rPr>
          <w:spacing w:val="-52"/>
        </w:rPr>
        <w:t xml:space="preserve"> </w:t>
      </w:r>
      <w:r w:rsidRPr="002030EA">
        <w:t>cover professional</w:t>
      </w:r>
      <w:r w:rsidRPr="002030EA">
        <w:rPr>
          <w:spacing w:val="-1"/>
        </w:rPr>
        <w:t xml:space="preserve"> </w:t>
      </w:r>
      <w:r w:rsidRPr="002030EA">
        <w:t>activities</w:t>
      </w:r>
      <w:r w:rsidRPr="002030EA">
        <w:rPr>
          <w:spacing w:val="-1"/>
        </w:rPr>
        <w:t xml:space="preserve"> </w:t>
      </w:r>
      <w:r w:rsidRPr="002030EA">
        <w:t>outside</w:t>
      </w:r>
      <w:r w:rsidRPr="002030EA">
        <w:rPr>
          <w:spacing w:val="-2"/>
        </w:rPr>
        <w:t xml:space="preserve"> </w:t>
      </w:r>
      <w:r w:rsidRPr="002030EA">
        <w:t>of</w:t>
      </w:r>
      <w:r w:rsidRPr="002030EA">
        <w:rPr>
          <w:spacing w:val="1"/>
        </w:rPr>
        <w:t xml:space="preserve"> </w:t>
      </w:r>
      <w:r w:rsidRPr="002030EA">
        <w:t>Yale</w:t>
      </w:r>
      <w:r w:rsidRPr="002030EA">
        <w:rPr>
          <w:spacing w:val="1"/>
        </w:rPr>
        <w:t xml:space="preserve"> </w:t>
      </w:r>
      <w:r w:rsidRPr="002030EA">
        <w:t>with</w:t>
      </w:r>
      <w:r w:rsidRPr="002030EA">
        <w:rPr>
          <w:spacing w:val="-2"/>
        </w:rPr>
        <w:t xml:space="preserve"> </w:t>
      </w:r>
      <w:r w:rsidRPr="002030EA">
        <w:t>a</w:t>
      </w:r>
      <w:r w:rsidRPr="002030EA">
        <w:rPr>
          <w:spacing w:val="-3"/>
        </w:rPr>
        <w:t xml:space="preserve"> </w:t>
      </w:r>
      <w:r w:rsidRPr="002030EA">
        <w:t>clear academic</w:t>
      </w:r>
      <w:r w:rsidRPr="002030EA">
        <w:rPr>
          <w:spacing w:val="-1"/>
        </w:rPr>
        <w:t xml:space="preserve"> </w:t>
      </w:r>
      <w:r w:rsidRPr="002030EA">
        <w:t>and</w:t>
      </w:r>
      <w:r w:rsidRPr="002030EA">
        <w:rPr>
          <w:spacing w:val="-2"/>
        </w:rPr>
        <w:t xml:space="preserve"> </w:t>
      </w:r>
      <w:r w:rsidRPr="002030EA">
        <w:t>teaching</w:t>
      </w:r>
      <w:r w:rsidRPr="002030EA">
        <w:rPr>
          <w:spacing w:val="-1"/>
        </w:rPr>
        <w:t xml:space="preserve"> </w:t>
      </w:r>
      <w:r w:rsidRPr="002030EA">
        <w:t>context**.</w:t>
      </w:r>
    </w:p>
    <w:p w:rsidR="00807367" w:rsidRPr="002030EA" w14:paraId="43491C91" w14:textId="77777777">
      <w:pPr>
        <w:pStyle w:val="ListParagraph"/>
        <w:numPr>
          <w:ilvl w:val="2"/>
          <w:numId w:val="1"/>
        </w:numPr>
        <w:tabs>
          <w:tab w:val="left" w:pos="1580"/>
        </w:tabs>
        <w:ind w:left="1579" w:right="571"/>
      </w:pPr>
      <w:r w:rsidRPr="002030EA">
        <w:t>This will include demonstrations of new techniques in clinical facilities or conference settings,</w:t>
      </w:r>
      <w:r w:rsidRPr="002030EA">
        <w:rPr>
          <w:spacing w:val="-52"/>
        </w:rPr>
        <w:t xml:space="preserve"> </w:t>
      </w:r>
      <w:r w:rsidRPr="002030EA">
        <w:t xml:space="preserve">volunteer work and/or </w:t>
      </w:r>
      <w:r w:rsidRPr="002030EA">
        <w:t>international efforts in a clinical and teaching capacity, invitations to</w:t>
      </w:r>
      <w:r w:rsidRPr="002030EA">
        <w:rPr>
          <w:spacing w:val="1"/>
        </w:rPr>
        <w:t xml:space="preserve"> </w:t>
      </w:r>
      <w:r w:rsidRPr="002030EA">
        <w:t>practice at another institution for teaching purposes, consultation on cases from another</w:t>
      </w:r>
      <w:r w:rsidRPr="002030EA">
        <w:rPr>
          <w:spacing w:val="1"/>
        </w:rPr>
        <w:t xml:space="preserve"> </w:t>
      </w:r>
      <w:r w:rsidRPr="002030EA">
        <w:t>institution</w:t>
      </w:r>
      <w:r w:rsidRPr="002030EA">
        <w:rPr>
          <w:spacing w:val="-2"/>
        </w:rPr>
        <w:t xml:space="preserve"> </w:t>
      </w:r>
      <w:r w:rsidRPr="002030EA">
        <w:t>while</w:t>
      </w:r>
      <w:r w:rsidRPr="002030EA">
        <w:rPr>
          <w:spacing w:val="1"/>
        </w:rPr>
        <w:t xml:space="preserve"> </w:t>
      </w:r>
      <w:r w:rsidRPr="002030EA">
        <w:t>at</w:t>
      </w:r>
      <w:r w:rsidRPr="002030EA">
        <w:rPr>
          <w:spacing w:val="2"/>
        </w:rPr>
        <w:t xml:space="preserve"> </w:t>
      </w:r>
      <w:r w:rsidRPr="002030EA">
        <w:t>a</w:t>
      </w:r>
      <w:r w:rsidRPr="002030EA">
        <w:rPr>
          <w:spacing w:val="-2"/>
        </w:rPr>
        <w:t xml:space="preserve"> </w:t>
      </w:r>
      <w:r w:rsidRPr="002030EA">
        <w:t>professional</w:t>
      </w:r>
      <w:r w:rsidRPr="002030EA">
        <w:rPr>
          <w:spacing w:val="-3"/>
        </w:rPr>
        <w:t xml:space="preserve"> </w:t>
      </w:r>
      <w:r w:rsidRPr="002030EA">
        <w:t>conference,</w:t>
      </w:r>
      <w:r w:rsidRPr="002030EA">
        <w:rPr>
          <w:spacing w:val="1"/>
        </w:rPr>
        <w:t xml:space="preserve"> </w:t>
      </w:r>
      <w:r w:rsidRPr="002030EA">
        <w:t>etc.</w:t>
      </w:r>
    </w:p>
    <w:p w:rsidR="00807367" w:rsidRPr="002030EA" w14:paraId="66D9CE13" w14:textId="77777777">
      <w:pPr>
        <w:pStyle w:val="ListParagraph"/>
        <w:numPr>
          <w:ilvl w:val="2"/>
          <w:numId w:val="1"/>
        </w:numPr>
        <w:tabs>
          <w:tab w:val="left" w:pos="1580"/>
        </w:tabs>
        <w:ind w:left="1579" w:right="386"/>
      </w:pPr>
      <w:r w:rsidRPr="002030EA">
        <w:t>Providers should be aware that they may</w:t>
      </w:r>
      <w:r w:rsidRPr="002030EA">
        <w:t xml:space="preserve"> need the appropriate licensure to provide these</w:t>
      </w:r>
      <w:r w:rsidRPr="002030EA">
        <w:rPr>
          <w:spacing w:val="1"/>
        </w:rPr>
        <w:t xml:space="preserve"> </w:t>
      </w:r>
      <w:r w:rsidRPr="002030EA">
        <w:t>activities/services in the applicable jurisdiction(s) where the patient is located.</w:t>
      </w:r>
      <w:r w:rsidRPr="002030EA">
        <w:rPr>
          <w:spacing w:val="1"/>
        </w:rPr>
        <w:t xml:space="preserve"> </w:t>
      </w:r>
      <w:r w:rsidRPr="002030EA">
        <w:t>Performing</w:t>
      </w:r>
      <w:r w:rsidRPr="002030EA">
        <w:rPr>
          <w:spacing w:val="1"/>
        </w:rPr>
        <w:t xml:space="preserve"> </w:t>
      </w:r>
      <w:r w:rsidRPr="002030EA">
        <w:t>clinical services where the patient is located outside of the state of CT may subject the provider</w:t>
      </w:r>
      <w:r w:rsidRPr="002030EA">
        <w:rPr>
          <w:spacing w:val="-52"/>
        </w:rPr>
        <w:t xml:space="preserve"> </w:t>
      </w:r>
      <w:r w:rsidRPr="002030EA">
        <w:t>to legal</w:t>
      </w:r>
      <w:r w:rsidRPr="002030EA">
        <w:rPr>
          <w:spacing w:val="1"/>
        </w:rPr>
        <w:t xml:space="preserve"> </w:t>
      </w:r>
      <w:r w:rsidRPr="002030EA">
        <w:t>proc</w:t>
      </w:r>
      <w:r w:rsidRPr="002030EA">
        <w:t>eedings in</w:t>
      </w:r>
      <w:r w:rsidRPr="002030EA">
        <w:rPr>
          <w:spacing w:val="-1"/>
        </w:rPr>
        <w:t xml:space="preserve"> </w:t>
      </w:r>
      <w:r w:rsidRPr="002030EA">
        <w:t>that</w:t>
      </w:r>
      <w:r w:rsidRPr="002030EA">
        <w:rPr>
          <w:spacing w:val="-1"/>
        </w:rPr>
        <w:t xml:space="preserve"> </w:t>
      </w:r>
      <w:r w:rsidRPr="002030EA">
        <w:t>jurisdiction.</w:t>
      </w:r>
    </w:p>
    <w:p w:rsidR="00807367" w:rsidRPr="002030EA" w14:paraId="4CC3A237" w14:textId="77777777">
      <w:pPr>
        <w:pStyle w:val="ListParagraph"/>
        <w:numPr>
          <w:ilvl w:val="2"/>
          <w:numId w:val="1"/>
        </w:numPr>
        <w:tabs>
          <w:tab w:val="left" w:pos="1580"/>
        </w:tabs>
        <w:spacing w:before="1"/>
        <w:ind w:left="1579" w:right="633"/>
      </w:pPr>
      <w:r w:rsidRPr="002030EA">
        <w:t>Additionally, MCIC professional liability insurance provided to Yale University only covers</w:t>
      </w:r>
      <w:r w:rsidRPr="002030EA">
        <w:rPr>
          <w:spacing w:val="1"/>
        </w:rPr>
        <w:t xml:space="preserve"> </w:t>
      </w:r>
      <w:r w:rsidRPr="002030EA">
        <w:t>providers who are physically in CT, RI, or NY (or another state where MCIC is registered to do</w:t>
      </w:r>
      <w:r w:rsidRPr="002030EA">
        <w:rPr>
          <w:spacing w:val="-52"/>
        </w:rPr>
        <w:t xml:space="preserve"> </w:t>
      </w:r>
      <w:r w:rsidRPr="002030EA">
        <w:t>business)</w:t>
      </w:r>
      <w:r w:rsidRPr="002030EA">
        <w:rPr>
          <w:spacing w:val="-1"/>
        </w:rPr>
        <w:t xml:space="preserve"> </w:t>
      </w:r>
      <w:r w:rsidRPr="002030EA">
        <w:t>while</w:t>
      </w:r>
      <w:r w:rsidRPr="002030EA">
        <w:rPr>
          <w:spacing w:val="-1"/>
        </w:rPr>
        <w:t xml:space="preserve"> </w:t>
      </w:r>
      <w:r w:rsidRPr="002030EA">
        <w:t>providing</w:t>
      </w:r>
      <w:r w:rsidRPr="002030EA">
        <w:rPr>
          <w:spacing w:val="-1"/>
        </w:rPr>
        <w:t xml:space="preserve"> </w:t>
      </w:r>
      <w:r w:rsidRPr="002030EA">
        <w:t>clinical</w:t>
      </w:r>
      <w:r w:rsidRPr="002030EA">
        <w:rPr>
          <w:spacing w:val="1"/>
        </w:rPr>
        <w:t xml:space="preserve"> </w:t>
      </w:r>
      <w:r w:rsidRPr="002030EA">
        <w:t>serv</w:t>
      </w:r>
      <w:r w:rsidRPr="002030EA">
        <w:t>ices</w:t>
      </w:r>
      <w:r w:rsidRPr="002030EA">
        <w:rPr>
          <w:spacing w:val="-2"/>
        </w:rPr>
        <w:t xml:space="preserve"> </w:t>
      </w:r>
      <w:r w:rsidRPr="002030EA">
        <w:t>on</w:t>
      </w:r>
      <w:r w:rsidRPr="002030EA">
        <w:rPr>
          <w:spacing w:val="1"/>
        </w:rPr>
        <w:t xml:space="preserve"> </w:t>
      </w:r>
      <w:r w:rsidRPr="002030EA">
        <w:t>a</w:t>
      </w:r>
      <w:r w:rsidRPr="002030EA">
        <w:rPr>
          <w:spacing w:val="-2"/>
        </w:rPr>
        <w:t xml:space="preserve"> </w:t>
      </w:r>
      <w:r w:rsidRPr="002030EA">
        <w:t>regular and</w:t>
      </w:r>
      <w:r w:rsidRPr="002030EA">
        <w:rPr>
          <w:spacing w:val="-2"/>
        </w:rPr>
        <w:t xml:space="preserve"> </w:t>
      </w:r>
      <w:r w:rsidRPr="002030EA">
        <w:t>frequent</w:t>
      </w:r>
      <w:r w:rsidRPr="002030EA">
        <w:rPr>
          <w:spacing w:val="-1"/>
        </w:rPr>
        <w:t xml:space="preserve"> </w:t>
      </w:r>
      <w:r w:rsidRPr="002030EA">
        <w:t>basis.</w:t>
      </w:r>
    </w:p>
    <w:p w:rsidR="00807367" w:rsidRPr="002030EA" w14:paraId="083306BA" w14:textId="77777777">
      <w:pPr>
        <w:pStyle w:val="ListParagraph"/>
        <w:numPr>
          <w:ilvl w:val="1"/>
          <w:numId w:val="1"/>
        </w:numPr>
        <w:tabs>
          <w:tab w:val="left" w:pos="860"/>
        </w:tabs>
        <w:ind w:left="859" w:right="528"/>
      </w:pPr>
      <w:r w:rsidRPr="002030EA">
        <w:t>Any activities within E3 should also be within the providers’ usual scope of practice as credentialed at</w:t>
      </w:r>
      <w:r w:rsidRPr="002030EA">
        <w:rPr>
          <w:spacing w:val="-52"/>
        </w:rPr>
        <w:t xml:space="preserve"> </w:t>
      </w:r>
      <w:r w:rsidRPr="002030EA">
        <w:t>Yale</w:t>
      </w:r>
      <w:r w:rsidRPr="002030EA">
        <w:rPr>
          <w:spacing w:val="-2"/>
        </w:rPr>
        <w:t xml:space="preserve"> </w:t>
      </w:r>
      <w:r w:rsidRPr="002030EA">
        <w:t>Medicine. “Good</w:t>
      </w:r>
      <w:r w:rsidRPr="002030EA">
        <w:rPr>
          <w:spacing w:val="1"/>
        </w:rPr>
        <w:t xml:space="preserve"> </w:t>
      </w:r>
      <w:r w:rsidRPr="002030EA">
        <w:t>Samaritan”</w:t>
      </w:r>
      <w:r w:rsidRPr="002030EA">
        <w:rPr>
          <w:spacing w:val="1"/>
        </w:rPr>
        <w:t xml:space="preserve"> </w:t>
      </w:r>
      <w:r w:rsidRPr="002030EA">
        <w:t>actions are separately covered</w:t>
      </w:r>
      <w:r w:rsidRPr="002030EA">
        <w:rPr>
          <w:spacing w:val="-1"/>
        </w:rPr>
        <w:t xml:space="preserve"> </w:t>
      </w:r>
      <w:r w:rsidRPr="002030EA">
        <w:t>by</w:t>
      </w:r>
      <w:r w:rsidRPr="002030EA">
        <w:rPr>
          <w:spacing w:val="-1"/>
        </w:rPr>
        <w:t xml:space="preserve"> </w:t>
      </w:r>
      <w:r w:rsidRPr="002030EA">
        <w:t>law.</w:t>
      </w:r>
    </w:p>
    <w:p w:rsidR="00807367" w:rsidRPr="002030EA" w14:paraId="2895D2E1" w14:textId="77777777">
      <w:pPr>
        <w:pStyle w:val="BodyText"/>
        <w:spacing w:before="11"/>
        <w:rPr>
          <w:sz w:val="22"/>
          <w:szCs w:val="22"/>
        </w:rPr>
      </w:pPr>
    </w:p>
    <w:p w:rsidR="00807367" w:rsidRPr="002030EA" w14:paraId="16C7DC41" w14:textId="53E16079">
      <w:pPr>
        <w:pStyle w:val="ListParagraph"/>
        <w:numPr>
          <w:ilvl w:val="0"/>
          <w:numId w:val="1"/>
        </w:numPr>
        <w:tabs>
          <w:tab w:val="left" w:pos="500"/>
        </w:tabs>
        <w:ind w:left="499" w:right="334"/>
      </w:pPr>
      <w:r w:rsidRPr="002030EA">
        <w:t xml:space="preserve">For questions pertaining to these guidelines, please refer to the Appendix or contact the </w:t>
      </w:r>
      <w:bookmarkStart w:id="0" w:name="_Hlk128642886"/>
      <w:r w:rsidR="00525071">
        <w:t>Yale</w:t>
      </w:r>
      <w:r w:rsidRPr="002030EA">
        <w:rPr>
          <w:spacing w:val="1"/>
        </w:rPr>
        <w:t xml:space="preserve"> </w:t>
      </w:r>
      <w:r w:rsidR="00472229">
        <w:rPr>
          <w:spacing w:val="1"/>
        </w:rPr>
        <w:t xml:space="preserve">Medicine </w:t>
      </w:r>
      <w:r w:rsidR="00525071">
        <w:t>Chief Medical Officer</w:t>
      </w:r>
      <w:r w:rsidRPr="002030EA">
        <w:t xml:space="preserve"> (</w:t>
      </w:r>
      <w:r w:rsidRPr="00525071">
        <w:t>203-785-</w:t>
      </w:r>
      <w:r w:rsidRPr="00525071" w:rsidR="00525071">
        <w:t>7613</w:t>
      </w:r>
      <w:r w:rsidRPr="00525071">
        <w:t>)</w:t>
      </w:r>
      <w:bookmarkEnd w:id="0"/>
      <w:r w:rsidRPr="002030EA">
        <w:t xml:space="preserve"> or the Yale University Office of General </w:t>
      </w:r>
      <w:r w:rsidRPr="002030EA">
        <w:t>Counsel</w:t>
      </w:r>
      <w:r w:rsidR="00525071">
        <w:t xml:space="preserve"> </w:t>
      </w:r>
      <w:r w:rsidRPr="002030EA">
        <w:rPr>
          <w:spacing w:val="-52"/>
        </w:rPr>
        <w:t xml:space="preserve"> </w:t>
      </w:r>
      <w:r w:rsidRPr="002030EA">
        <w:t>(</w:t>
      </w:r>
      <w:r w:rsidRPr="002030EA">
        <w:t>203-432-4949).</w:t>
      </w:r>
    </w:p>
    <w:p w:rsidR="00807367" w:rsidRPr="002030EA" w14:paraId="0C596D47" w14:textId="77777777">
      <w:pPr>
        <w:pStyle w:val="BodyText"/>
        <w:rPr>
          <w:sz w:val="22"/>
          <w:szCs w:val="22"/>
        </w:rPr>
      </w:pPr>
    </w:p>
    <w:p w:rsidR="00807367" w:rsidRPr="002030EA" w14:paraId="5DC1F117" w14:textId="77777777">
      <w:pPr>
        <w:pStyle w:val="BodyText"/>
        <w:rPr>
          <w:sz w:val="22"/>
          <w:szCs w:val="22"/>
        </w:rPr>
      </w:pPr>
    </w:p>
    <w:p w:rsidR="00807367" w:rsidRPr="002030EA" w14:paraId="744AF750" w14:textId="77777777">
      <w:pPr>
        <w:pStyle w:val="BodyText"/>
        <w:rPr>
          <w:sz w:val="22"/>
          <w:szCs w:val="22"/>
        </w:rPr>
      </w:pPr>
    </w:p>
    <w:p w:rsidR="00807367" w14:paraId="7AFEB0D8" w14:textId="77777777">
      <w:pPr>
        <w:pStyle w:val="BodyText"/>
        <w:rPr>
          <w:sz w:val="20"/>
        </w:rPr>
      </w:pPr>
    </w:p>
    <w:p w:rsidR="00807367" w14:paraId="17D3472E" w14:textId="20701BA1">
      <w:pPr>
        <w:pStyle w:val="BodyText"/>
        <w:spacing w:before="1"/>
        <w:rPr>
          <w:sz w:val="1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74624" behindDoc="1" locked="0" layoutInCell="1" allowOverlap="1">
                <wp:simplePos x="0" y="0"/>
                <wp:positionH relativeFrom="page">
                  <wp:posOffset>438785</wp:posOffset>
                </wp:positionH>
                <wp:positionV relativeFrom="paragraph">
                  <wp:posOffset>127000</wp:posOffset>
                </wp:positionV>
                <wp:extent cx="7004050" cy="6350"/>
                <wp:effectExtent l="0" t="0" r="0" b="0"/>
                <wp:wrapTopAndBottom/>
                <wp:docPr id="31" name="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0405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5" o:spid="_x0000_s1026" style="width:551.5pt;height:0.5pt;margin-top:10pt;margin-left:34.55pt;mso-height-percent:0;mso-height-relative:page;mso-position-horizontal-relative:page;mso-width-percent:0;mso-width-relative:page;mso-wrap-distance-bottom:0;mso-wrap-distance-left:0;mso-wrap-distance-right:0;mso-wrap-distance-top:0;mso-wrap-style:square;position:absolute;visibility:visible;v-text-anchor:top;z-index:-251640832" fillcolor="black" stroked="f">
                <w10:wrap type="topAndBottom"/>
              </v:rect>
            </w:pict>
          </mc:Fallback>
        </mc:AlternateContent>
      </w:r>
    </w:p>
    <w:p w:rsidR="00807367" w14:paraId="1F5E7B2B" w14:textId="77777777">
      <w:pPr>
        <w:ind w:left="140" w:right="239"/>
        <w:rPr>
          <w:sz w:val="20"/>
        </w:rPr>
      </w:pPr>
      <w:r>
        <w:rPr>
          <w:sz w:val="20"/>
        </w:rPr>
        <w:t xml:space="preserve">** As for any insurance policy, your </w:t>
      </w:r>
      <w:r>
        <w:rPr>
          <w:sz w:val="20"/>
        </w:rPr>
        <w:t>coverage is not unlimited, and there are situations that are excluded. For more information about</w:t>
      </w:r>
      <w:r>
        <w:rPr>
          <w:spacing w:val="-43"/>
          <w:sz w:val="20"/>
        </w:rPr>
        <w:t xml:space="preserve"> </w:t>
      </w:r>
      <w:r>
        <w:rPr>
          <w:sz w:val="20"/>
        </w:rPr>
        <w:t>the</w:t>
      </w:r>
      <w:r>
        <w:rPr>
          <w:spacing w:val="-2"/>
          <w:sz w:val="20"/>
        </w:rPr>
        <w:t xml:space="preserve"> </w:t>
      </w:r>
      <w:r>
        <w:rPr>
          <w:sz w:val="20"/>
        </w:rPr>
        <w:t>insurance</w:t>
      </w:r>
      <w:r>
        <w:rPr>
          <w:spacing w:val="-2"/>
          <w:sz w:val="20"/>
        </w:rPr>
        <w:t xml:space="preserve"> </w:t>
      </w:r>
      <w:r>
        <w:rPr>
          <w:sz w:val="20"/>
        </w:rPr>
        <w:t>policy,</w:t>
      </w:r>
      <w:r>
        <w:rPr>
          <w:spacing w:val="-1"/>
          <w:sz w:val="20"/>
        </w:rPr>
        <w:t xml:space="preserve"> </w:t>
      </w:r>
      <w:r>
        <w:rPr>
          <w:sz w:val="20"/>
        </w:rPr>
        <w:t>contact</w:t>
      </w:r>
      <w:r>
        <w:rPr>
          <w:spacing w:val="-1"/>
          <w:sz w:val="20"/>
        </w:rPr>
        <w:t xml:space="preserve"> </w:t>
      </w:r>
      <w:r>
        <w:rPr>
          <w:sz w:val="20"/>
        </w:rPr>
        <w:t>the</w:t>
      </w:r>
      <w:r>
        <w:rPr>
          <w:spacing w:val="-1"/>
          <w:sz w:val="20"/>
        </w:rPr>
        <w:t xml:space="preserve"> </w:t>
      </w:r>
      <w:r>
        <w:rPr>
          <w:sz w:val="20"/>
        </w:rPr>
        <w:t>Yale</w:t>
      </w:r>
      <w:r>
        <w:rPr>
          <w:spacing w:val="-2"/>
          <w:sz w:val="20"/>
        </w:rPr>
        <w:t xml:space="preserve"> </w:t>
      </w:r>
      <w:r>
        <w:rPr>
          <w:sz w:val="20"/>
        </w:rPr>
        <w:t>Risk</w:t>
      </w:r>
      <w:r>
        <w:rPr>
          <w:spacing w:val="-1"/>
          <w:sz w:val="20"/>
        </w:rPr>
        <w:t xml:space="preserve"> </w:t>
      </w:r>
      <w:r>
        <w:rPr>
          <w:sz w:val="20"/>
        </w:rPr>
        <w:t>Management</w:t>
      </w:r>
      <w:r>
        <w:rPr>
          <w:spacing w:val="-1"/>
          <w:sz w:val="20"/>
        </w:rPr>
        <w:t xml:space="preserve"> </w:t>
      </w:r>
      <w:r>
        <w:rPr>
          <w:sz w:val="20"/>
        </w:rPr>
        <w:t>Office,</w:t>
      </w:r>
      <w:r>
        <w:rPr>
          <w:spacing w:val="-1"/>
          <w:sz w:val="20"/>
        </w:rPr>
        <w:t xml:space="preserve"> </w:t>
      </w:r>
      <w:hyperlink r:id="rId16">
        <w:r>
          <w:rPr>
            <w:color w:val="0562C1"/>
            <w:sz w:val="20"/>
            <w:u w:val="single" w:color="0562C1"/>
          </w:rPr>
          <w:t>risk.management@yale.edu</w:t>
        </w:r>
        <w:r>
          <w:rPr>
            <w:color w:val="0562C1"/>
            <w:spacing w:val="-1"/>
            <w:sz w:val="20"/>
          </w:rPr>
          <w:t xml:space="preserve"> </w:t>
        </w:r>
      </w:hyperlink>
      <w:r>
        <w:rPr>
          <w:sz w:val="20"/>
        </w:rPr>
        <w:t>or</w:t>
      </w:r>
      <w:r>
        <w:rPr>
          <w:spacing w:val="-1"/>
          <w:sz w:val="20"/>
        </w:rPr>
        <w:t xml:space="preserve"> </w:t>
      </w:r>
      <w:r>
        <w:rPr>
          <w:sz w:val="20"/>
        </w:rPr>
        <w:t>(203)</w:t>
      </w:r>
      <w:r>
        <w:rPr>
          <w:spacing w:val="-1"/>
          <w:sz w:val="20"/>
        </w:rPr>
        <w:t xml:space="preserve"> </w:t>
      </w:r>
      <w:r>
        <w:rPr>
          <w:sz w:val="20"/>
        </w:rPr>
        <w:t>432-0140.</w:t>
      </w:r>
    </w:p>
    <w:p w:rsidR="00807367" w14:paraId="06A7D0BB" w14:textId="77777777">
      <w:pPr>
        <w:rPr>
          <w:sz w:val="20"/>
        </w:rPr>
        <w:sectPr>
          <w:pgSz w:w="12240" w:h="15840"/>
          <w:pgMar w:top="1720" w:right="400" w:bottom="1100" w:left="580" w:header="570" w:footer="914" w:gutter="0"/>
          <w:cols w:space="720"/>
        </w:sectPr>
      </w:pPr>
    </w:p>
    <w:p w:rsidR="00807367" w14:paraId="6EFF3A92" w14:textId="2445FADE">
      <w:pPr>
        <w:pStyle w:val="BodyText"/>
        <w:spacing w:before="3"/>
        <w:rPr>
          <w:sz w:val="1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1517650</wp:posOffset>
                </wp:positionH>
                <wp:positionV relativeFrom="page">
                  <wp:posOffset>2960370</wp:posOffset>
                </wp:positionV>
                <wp:extent cx="76200" cy="76200"/>
                <wp:effectExtent l="0" t="0" r="0" b="0"/>
                <wp:wrapNone/>
                <wp:docPr id="30" name="Freeform 1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0" y="0"/>
                          <a:ext cx="76200" cy="76200"/>
                        </a:xfrm>
                        <a:custGeom>
                          <a:avLst/>
                          <a:gdLst>
                            <a:gd name="T0" fmla="+- 0 2510 2390"/>
                            <a:gd name="T1" fmla="*/ T0 w 120"/>
                            <a:gd name="T2" fmla="+- 0 4662 4662"/>
                            <a:gd name="T3" fmla="*/ 4662 h 120"/>
                            <a:gd name="T4" fmla="+- 0 2390 2390"/>
                            <a:gd name="T5" fmla="*/ T4 w 120"/>
                            <a:gd name="T6" fmla="+- 0 4662 4662"/>
                            <a:gd name="T7" fmla="*/ 4662 h 120"/>
                            <a:gd name="T8" fmla="+- 0 2450 2390"/>
                            <a:gd name="T9" fmla="*/ T8 w 120"/>
                            <a:gd name="T10" fmla="+- 0 4782 4662"/>
                            <a:gd name="T11" fmla="*/ 4782 h 120"/>
                            <a:gd name="T12" fmla="+- 0 2510 2390"/>
                            <a:gd name="T13" fmla="*/ T12 w 120"/>
                            <a:gd name="T14" fmla="+- 0 4662 4662"/>
                            <a:gd name="T15" fmla="*/ 4662 h 12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</a:cxnLst>
                          <a:rect l="0" t="0" r="r" b="b"/>
                          <a:pathLst>
                            <a:path fill="norm" h="120" w="120" stroke="1">
                              <a:moveTo>
                                <a:pt x="120" y="0"/>
                              </a:moveTo>
                              <a:lnTo>
                                <a:pt x="0" y="0"/>
                              </a:lnTo>
                              <a:lnTo>
                                <a:pt x="60" y="120"/>
                              </a:lnTo>
                              <a:lnTo>
                                <a:pt x="12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B9BD4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14" o:spid="_x0000_s1027" style="width:6pt;height:6pt;margin-top:233.1pt;margin-left:119.5pt;mso-height-percent:0;mso-height-relative:page;mso-position-horizontal-relative:page;mso-position-vertical-relative:page;mso-width-percent:0;mso-width-relative:page;mso-wrap-distance-bottom:0;mso-wrap-distance-left:9pt;mso-wrap-distance-right:9pt;mso-wrap-distance-top:0;mso-wrap-style:square;position:absolute;visibility:visible;v-text-anchor:top;z-index:251661312" coordsize="120,120" path="m120,l,,60,120,120,xe" fillcolor="#5b9bd4" stroked="f">
                <v:path arrowok="t" o:connecttype="custom" o:connectlocs="76200,2960370;0,2960370;38100,3036570;76200,2960370" o:connectangles="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page">
                  <wp:posOffset>3044190</wp:posOffset>
                </wp:positionH>
                <wp:positionV relativeFrom="page">
                  <wp:posOffset>3970020</wp:posOffset>
                </wp:positionV>
                <wp:extent cx="76200" cy="76200"/>
                <wp:effectExtent l="0" t="0" r="0" b="0"/>
                <wp:wrapNone/>
                <wp:docPr id="29" name="Freeform 1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0" y="0"/>
                          <a:ext cx="76200" cy="76200"/>
                        </a:xfrm>
                        <a:custGeom>
                          <a:avLst/>
                          <a:gdLst>
                            <a:gd name="T0" fmla="+- 0 4794 4794"/>
                            <a:gd name="T1" fmla="*/ T0 w 120"/>
                            <a:gd name="T2" fmla="+- 0 6252 6252"/>
                            <a:gd name="T3" fmla="*/ 6252 h 120"/>
                            <a:gd name="T4" fmla="+- 0 4794 4794"/>
                            <a:gd name="T5" fmla="*/ T4 w 120"/>
                            <a:gd name="T6" fmla="+- 0 6372 6252"/>
                            <a:gd name="T7" fmla="*/ 6372 h 120"/>
                            <a:gd name="T8" fmla="+- 0 4914 4794"/>
                            <a:gd name="T9" fmla="*/ T8 w 120"/>
                            <a:gd name="T10" fmla="+- 0 6312 6252"/>
                            <a:gd name="T11" fmla="*/ 6312 h 120"/>
                            <a:gd name="T12" fmla="+- 0 4794 4794"/>
                            <a:gd name="T13" fmla="*/ T12 w 120"/>
                            <a:gd name="T14" fmla="+- 0 6252 6252"/>
                            <a:gd name="T15" fmla="*/ 6252 h 12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</a:cxnLst>
                          <a:rect l="0" t="0" r="r" b="b"/>
                          <a:pathLst>
                            <a:path fill="norm" h="120" w="120" stroke="1">
                              <a:moveTo>
                                <a:pt x="0" y="0"/>
                              </a:moveTo>
                              <a:lnTo>
                                <a:pt x="0" y="120"/>
                              </a:lnTo>
                              <a:lnTo>
                                <a:pt x="120" y="6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C7C30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13" o:spid="_x0000_s1028" style="width:6pt;height:6pt;margin-top:312.6pt;margin-left:239.7pt;mso-height-percent:0;mso-height-relative:page;mso-position-horizontal-relative:page;mso-position-vertical-relative:page;mso-width-percent:0;mso-width-relative:page;mso-wrap-distance-bottom:0;mso-wrap-distance-left:9pt;mso-wrap-distance-right:9pt;mso-wrap-distance-top:0;mso-wrap-style:square;position:absolute;visibility:visible;v-text-anchor:top;z-index:251665408" coordsize="120,120" path="m,l,120,120,60,,xe" fillcolor="#ec7c30" stroked="f">
                <v:path arrowok="t" o:connecttype="custom" o:connectlocs="0,3970020;0,4046220;76200,4008120;0,3970020" o:connectangles="0,0,0,0"/>
              </v:shape>
            </w:pict>
          </mc:Fallback>
        </mc:AlternateContent>
      </w:r>
    </w:p>
    <w:p w:rsidR="00807367" w14:paraId="5076EC6C" w14:textId="3C4BD57F">
      <w:pPr>
        <w:spacing w:before="51"/>
        <w:ind w:left="140"/>
        <w:rPr>
          <w:b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3041650</wp:posOffset>
                </wp:positionH>
                <wp:positionV relativeFrom="paragraph">
                  <wp:posOffset>836295</wp:posOffset>
                </wp:positionV>
                <wp:extent cx="76200" cy="76200"/>
                <wp:effectExtent l="0" t="0" r="0" b="0"/>
                <wp:wrapNone/>
                <wp:docPr id="28" name="Freeform 1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0" y="0"/>
                          <a:ext cx="76200" cy="76200"/>
                        </a:xfrm>
                        <a:custGeom>
                          <a:avLst/>
                          <a:gdLst>
                            <a:gd name="T0" fmla="+- 0 4790 4790"/>
                            <a:gd name="T1" fmla="*/ T0 w 120"/>
                            <a:gd name="T2" fmla="+- 0 1317 1317"/>
                            <a:gd name="T3" fmla="*/ 1317 h 120"/>
                            <a:gd name="T4" fmla="+- 0 4790 4790"/>
                            <a:gd name="T5" fmla="*/ T4 w 120"/>
                            <a:gd name="T6" fmla="+- 0 1437 1317"/>
                            <a:gd name="T7" fmla="*/ 1437 h 120"/>
                            <a:gd name="T8" fmla="+- 0 4910 4790"/>
                            <a:gd name="T9" fmla="*/ T8 w 120"/>
                            <a:gd name="T10" fmla="+- 0 1377 1317"/>
                            <a:gd name="T11" fmla="*/ 1377 h 120"/>
                            <a:gd name="T12" fmla="+- 0 4790 4790"/>
                            <a:gd name="T13" fmla="*/ T12 w 120"/>
                            <a:gd name="T14" fmla="+- 0 1317 1317"/>
                            <a:gd name="T15" fmla="*/ 1317 h 12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</a:cxnLst>
                          <a:rect l="0" t="0" r="r" b="b"/>
                          <a:pathLst>
                            <a:path fill="norm" h="120" w="120" stroke="1">
                              <a:moveTo>
                                <a:pt x="0" y="0"/>
                              </a:moveTo>
                              <a:lnTo>
                                <a:pt x="0" y="120"/>
                              </a:lnTo>
                              <a:lnTo>
                                <a:pt x="120" y="6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B9BD4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12" o:spid="_x0000_s1029" style="width:6pt;height:6pt;margin-top:65.85pt;margin-left:239.5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251659264" coordsize="120,120" path="m,l,120,120,60,,xe" fillcolor="#5b9bd4" stroked="f">
                <v:path arrowok="t" o:connecttype="custom" o:connectlocs="0,836295;0,912495;76200,874395;0,836295" o:connectangles="0,0,0,0"/>
              </v:shape>
            </w:pict>
          </mc:Fallback>
        </mc:AlternateContent>
      </w:r>
      <w:r>
        <w:rPr>
          <w:b/>
          <w:sz w:val="24"/>
        </w:rPr>
        <w:t>Appendix</w:t>
      </w:r>
    </w:p>
    <w:p w:rsidR="00807367" w14:paraId="7D58CEF6" w14:textId="0F65A831">
      <w:pPr>
        <w:pStyle w:val="BodyText"/>
        <w:spacing w:before="4"/>
        <w:rPr>
          <w:b/>
          <w:sz w:val="1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72576" behindDoc="1" locked="0" layoutInCell="1" allowOverlap="1">
                <wp:simplePos x="0" y="0"/>
                <wp:positionH relativeFrom="page">
                  <wp:posOffset>457200</wp:posOffset>
                </wp:positionH>
                <wp:positionV relativeFrom="paragraph">
                  <wp:posOffset>123190</wp:posOffset>
                </wp:positionV>
                <wp:extent cx="2597150" cy="1435100"/>
                <wp:effectExtent l="0" t="0" r="0" b="0"/>
                <wp:wrapTopAndBottom/>
                <wp:docPr id="27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97150" cy="1435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10" w:type="dxa"/>
                              <w:tblBorders>
                                <w:top w:val="single" w:sz="8" w:space="0" w:color="5B9BD4"/>
                                <w:left w:val="single" w:sz="8" w:space="0" w:color="5B9BD4"/>
                                <w:bottom w:val="single" w:sz="8" w:space="0" w:color="5B9BD4"/>
                                <w:right w:val="single" w:sz="8" w:space="0" w:color="5B9BD4"/>
                                <w:insideH w:val="single" w:sz="8" w:space="0" w:color="5B9BD4"/>
                                <w:insideV w:val="single" w:sz="8" w:space="0" w:color="5B9BD4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1720"/>
                              <w:gridCol w:w="1790"/>
                              <w:gridCol w:w="570"/>
                            </w:tblGrid>
                            <w:tr w14:paraId="0FC9540A" w14:textId="77777777">
                              <w:tblPrEx>
                                <w:tblW w:w="0" w:type="auto"/>
                                <w:tblInd w:w="10" w:type="dxa"/>
                                <w:tblLayout w:type="fixed"/>
                                <w:tblLook w:val="01E0"/>
                              </w:tblPrEx>
                              <w:trPr>
                                <w:trHeight w:val="809"/>
                              </w:trPr>
                              <w:tc>
                                <w:tcPr>
                                  <w:tcW w:w="3510" w:type="dxa"/>
                                  <w:gridSpan w:val="2"/>
                                  <w:vMerge w:val="restart"/>
                                </w:tcPr>
                                <w:p w:rsidR="00807367" w14:textId="77777777">
                                  <w:pPr>
                                    <w:pStyle w:val="TableParagraph"/>
                                    <w:spacing w:before="72" w:line="276" w:lineRule="auto"/>
                                    <w:ind w:left="177" w:right="156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Will the clinical professional activity be</w:t>
                                  </w:r>
                                  <w:r>
                                    <w:rPr>
                                      <w:spacing w:val="-4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performed on behalf as part of your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commitment to a YSM site of practice,</w:t>
                                  </w:r>
                                  <w:r>
                                    <w:rPr>
                                      <w:spacing w:val="-4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clinical services agreement, or where a</w:t>
                                  </w:r>
                                  <w:r>
                                    <w:rPr>
                                      <w:spacing w:val="-4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YSM entity will receive </w:t>
                                  </w:r>
                                  <w:r>
                                    <w:rPr>
                                      <w:sz w:val="20"/>
                                    </w:rPr>
                                    <w:t>payment or bill</w:t>
                                  </w:r>
                                  <w:r>
                                    <w:rPr>
                                      <w:spacing w:val="-4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for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professional services?</w:t>
                                  </w:r>
                                </w:p>
                              </w:tc>
                              <w:tc>
                                <w:tcPr>
                                  <w:tcW w:w="570" w:type="dxa"/>
                                  <w:tcBorders>
                                    <w:top w:val="nil"/>
                                    <w:bottom w:val="single" w:sz="4" w:space="0" w:color="5B9BD4"/>
                                    <w:right w:val="nil"/>
                                  </w:tcBorders>
                                </w:tcPr>
                                <w:p w:rsidR="00807367" w14:textId="77777777">
                                  <w:pPr>
                                    <w:pStyle w:val="TableParagraph"/>
                                    <w:rPr>
                                      <w:b/>
                                      <w:sz w:val="18"/>
                                    </w:rPr>
                                  </w:pPr>
                                </w:p>
                                <w:p w:rsidR="00807367" w14:textId="77777777">
                                  <w:pPr>
                                    <w:pStyle w:val="TableParagraph"/>
                                    <w:spacing w:before="10"/>
                                    <w:rPr>
                                      <w:b/>
                                      <w:sz w:val="21"/>
                                    </w:rPr>
                                  </w:pPr>
                                </w:p>
                                <w:p w:rsidR="00807367" w14:textId="77777777">
                                  <w:pPr>
                                    <w:pStyle w:val="TableParagraph"/>
                                    <w:spacing w:before="1"/>
                                    <w:ind w:left="188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Yes</w:t>
                                  </w:r>
                                </w:p>
                              </w:tc>
                            </w:tr>
                            <w:tr w14:paraId="693F5FAA" w14:textId="77777777">
                              <w:tblPrEx>
                                <w:tblW w:w="0" w:type="auto"/>
                                <w:tblInd w:w="10" w:type="dxa"/>
                                <w:tblLayout w:type="fixed"/>
                                <w:tblLook w:val="01E0"/>
                              </w:tblPrEx>
                              <w:trPr>
                                <w:trHeight w:val="1030"/>
                              </w:trPr>
                              <w:tc>
                                <w:tcPr>
                                  <w:tcW w:w="3510" w:type="dxa"/>
                                  <w:gridSpan w:val="2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807367" w14:textId="77777777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70" w:type="dxa"/>
                                  <w:tcBorders>
                                    <w:top w:val="single" w:sz="4" w:space="0" w:color="5B9BD4"/>
                                    <w:bottom w:val="nil"/>
                                    <w:right w:val="nil"/>
                                  </w:tcBorders>
                                </w:tcPr>
                                <w:p w:rsidR="00807367" w14:textId="7777777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14:paraId="34B55C03" w14:textId="77777777">
                              <w:tblPrEx>
                                <w:tblW w:w="0" w:type="auto"/>
                                <w:tblInd w:w="10" w:type="dxa"/>
                                <w:tblLayout w:type="fixed"/>
                                <w:tblLook w:val="01E0"/>
                              </w:tblPrEx>
                              <w:trPr>
                                <w:trHeight w:val="359"/>
                              </w:trPr>
                              <w:tc>
                                <w:tcPr>
                                  <w:tcW w:w="1720" w:type="dxa"/>
                                  <w:tcBorders>
                                    <w:left w:val="nil"/>
                                    <w:bottom w:val="nil"/>
                                    <w:right w:val="single" w:sz="4" w:space="0" w:color="5B9BD4"/>
                                  </w:tcBorders>
                                </w:tcPr>
                                <w:p w:rsidR="00807367" w14:textId="7777777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60" w:type="dxa"/>
                                  <w:gridSpan w:val="2"/>
                                  <w:tcBorders>
                                    <w:top w:val="nil"/>
                                    <w:left w:val="single" w:sz="4" w:space="0" w:color="5B9BD4"/>
                                    <w:bottom w:val="nil"/>
                                    <w:right w:val="nil"/>
                                  </w:tcBorders>
                                </w:tcPr>
                                <w:p w:rsidR="00807367" w14:textId="77777777">
                                  <w:pPr>
                                    <w:pStyle w:val="TableParagraph"/>
                                    <w:spacing w:before="104"/>
                                    <w:ind w:left="223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No</w:t>
                                  </w:r>
                                </w:p>
                              </w:tc>
                            </w:tr>
                          </w:tbl>
                          <w:p w:rsidR="00807367" w14:textId="77777777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30" type="#_x0000_t202" style="width:204.5pt;height:113pt;margin-top:9.7pt;margin-left:36pt;mso-height-percent:0;mso-height-relative:page;mso-position-horizontal-relative:page;mso-width-percent:0;mso-width-relative:page;mso-wrap-distance-bottom:0;mso-wrap-distance-left:0;mso-wrap-distance-right:0;mso-wrap-distance-top:0;mso-wrap-style:square;position:absolute;visibility:visible;v-text-anchor:top;z-index:-251642880" filled="f" stroked="f">
                <v:textbox inset="0,0,0,0">
                  <w:txbxContent>
                    <w:tbl>
                      <w:tblPr>
                        <w:tblW w:w="0" w:type="auto"/>
                        <w:tblInd w:w="10" w:type="dxa"/>
                        <w:tblBorders>
                          <w:top w:val="single" w:sz="8" w:space="0" w:color="5B9BD4"/>
                          <w:left w:val="single" w:sz="8" w:space="0" w:color="5B9BD4"/>
                          <w:bottom w:val="single" w:sz="8" w:space="0" w:color="5B9BD4"/>
                          <w:right w:val="single" w:sz="8" w:space="0" w:color="5B9BD4"/>
                          <w:insideH w:val="single" w:sz="8" w:space="0" w:color="5B9BD4"/>
                          <w:insideV w:val="single" w:sz="8" w:space="0" w:color="5B9BD4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/>
                      </w:tblPr>
                      <w:tblGrid>
                        <w:gridCol w:w="1720"/>
                        <w:gridCol w:w="1790"/>
                        <w:gridCol w:w="570"/>
                      </w:tblGrid>
                      <w:tr w14:paraId="0FC95409" w14:textId="77777777">
                        <w:tblPrEx>
                          <w:tblW w:w="0" w:type="auto"/>
                          <w:tblInd w:w="10" w:type="dxa"/>
                          <w:tblLayout w:type="fixed"/>
                          <w:tblLook w:val="01E0"/>
                        </w:tblPrEx>
                        <w:trPr>
                          <w:trHeight w:val="809"/>
                        </w:trPr>
                        <w:tc>
                          <w:tcPr>
                            <w:tcW w:w="3510" w:type="dxa"/>
                            <w:gridSpan w:val="2"/>
                            <w:vMerge w:val="restart"/>
                          </w:tcPr>
                          <w:p w:rsidR="00807367" w14:paraId="799880FB" w14:textId="77777777">
                            <w:pPr>
                              <w:pStyle w:val="TableParagraph"/>
                              <w:spacing w:before="72" w:line="276" w:lineRule="auto"/>
                              <w:ind w:left="177" w:right="156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Will the clinical professional activity be</w:t>
                            </w:r>
                            <w:r>
                              <w:rPr>
                                <w:spacing w:val="-4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performed on behalf as part of your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commitment to a YSM site of practice,</w:t>
                            </w:r>
                            <w:r>
                              <w:rPr>
                                <w:spacing w:val="-4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clinical services agreement, or where a</w:t>
                            </w:r>
                            <w:r>
                              <w:rPr>
                                <w:spacing w:val="-4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 xml:space="preserve">YSM entity will receive </w:t>
                            </w:r>
                            <w:r>
                              <w:rPr>
                                <w:sz w:val="20"/>
                              </w:rPr>
                              <w:t>payment or bill</w:t>
                            </w:r>
                            <w:r>
                              <w:rPr>
                                <w:spacing w:val="-4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for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professional services?</w:t>
                            </w:r>
                          </w:p>
                        </w:tc>
                        <w:tc>
                          <w:tcPr>
                            <w:tcW w:w="570" w:type="dxa"/>
                            <w:tcBorders>
                              <w:top w:val="nil"/>
                              <w:bottom w:val="single" w:sz="4" w:space="0" w:color="5B9BD4"/>
                              <w:right w:val="nil"/>
                            </w:tcBorders>
                          </w:tcPr>
                          <w:p w:rsidR="00807367" w14:paraId="6A9913CB" w14:textId="77777777">
                            <w:pPr>
                              <w:pStyle w:val="TableParagraph"/>
                              <w:rPr>
                                <w:b/>
                                <w:sz w:val="18"/>
                              </w:rPr>
                            </w:pPr>
                          </w:p>
                          <w:p w:rsidR="00807367" w14:paraId="0D994145" w14:textId="77777777">
                            <w:pPr>
                              <w:pStyle w:val="TableParagraph"/>
                              <w:spacing w:before="10"/>
                              <w:rPr>
                                <w:b/>
                                <w:sz w:val="21"/>
                              </w:rPr>
                            </w:pPr>
                          </w:p>
                          <w:p w:rsidR="00807367" w14:paraId="4B69A478" w14:textId="77777777">
                            <w:pPr>
                              <w:pStyle w:val="TableParagraph"/>
                              <w:spacing w:before="1"/>
                              <w:ind w:left="188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Yes</w:t>
                            </w:r>
                          </w:p>
                        </w:tc>
                      </w:tr>
                      <w:tr w14:paraId="693F5FA9" w14:textId="77777777">
                        <w:tblPrEx>
                          <w:tblW w:w="0" w:type="auto"/>
                          <w:tblInd w:w="10" w:type="dxa"/>
                          <w:tblLayout w:type="fixed"/>
                          <w:tblLook w:val="01E0"/>
                        </w:tblPrEx>
                        <w:trPr>
                          <w:trHeight w:val="1030"/>
                        </w:trPr>
                        <w:tc>
                          <w:tcPr>
                            <w:tcW w:w="3510" w:type="dxa"/>
                            <w:gridSpan w:val="2"/>
                            <w:vMerge/>
                            <w:tcBorders>
                              <w:top w:val="nil"/>
                            </w:tcBorders>
                          </w:tcPr>
                          <w:p w:rsidR="00807367" w14:paraId="2ED77679" w14:textId="77777777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570" w:type="dxa"/>
                            <w:tcBorders>
                              <w:top w:val="single" w:sz="4" w:space="0" w:color="5B9BD4"/>
                              <w:bottom w:val="nil"/>
                              <w:right w:val="nil"/>
                            </w:tcBorders>
                          </w:tcPr>
                          <w:p w:rsidR="00807367" w14:paraId="1AE8C27F" w14:textId="77777777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14:paraId="34B55C02" w14:textId="77777777">
                        <w:tblPrEx>
                          <w:tblW w:w="0" w:type="auto"/>
                          <w:tblInd w:w="10" w:type="dxa"/>
                          <w:tblLayout w:type="fixed"/>
                          <w:tblLook w:val="01E0"/>
                        </w:tblPrEx>
                        <w:trPr>
                          <w:trHeight w:val="359"/>
                        </w:trPr>
                        <w:tc>
                          <w:tcPr>
                            <w:tcW w:w="1720" w:type="dxa"/>
                            <w:tcBorders>
                              <w:left w:val="nil"/>
                              <w:bottom w:val="nil"/>
                              <w:right w:val="single" w:sz="4" w:space="0" w:color="5B9BD4"/>
                            </w:tcBorders>
                          </w:tcPr>
                          <w:p w:rsidR="00807367" w14:paraId="6E7A4100" w14:textId="77777777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360" w:type="dxa"/>
                            <w:gridSpan w:val="2"/>
                            <w:tcBorders>
                              <w:top w:val="nil"/>
                              <w:left w:val="single" w:sz="4" w:space="0" w:color="5B9BD4"/>
                              <w:bottom w:val="nil"/>
                              <w:right w:val="nil"/>
                            </w:tcBorders>
                          </w:tcPr>
                          <w:p w:rsidR="00807367" w14:paraId="631C860C" w14:textId="77777777">
                            <w:pPr>
                              <w:pStyle w:val="TableParagraph"/>
                              <w:spacing w:before="104"/>
                              <w:ind w:left="223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No</w:t>
                            </w:r>
                          </w:p>
                        </w:tc>
                      </w:tr>
                    </w:tbl>
                    <w:p w:rsidR="00807367" w14:paraId="584F6DAC" w14:textId="77777777">
                      <w:pPr>
                        <w:pStyle w:val="BodyText"/>
                      </w:pP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76672" behindDoc="1" locked="0" layoutInCell="1" allowOverlap="1">
                <wp:simplePos x="0" y="0"/>
                <wp:positionH relativeFrom="page">
                  <wp:posOffset>3116580</wp:posOffset>
                </wp:positionH>
                <wp:positionV relativeFrom="paragraph">
                  <wp:posOffset>127000</wp:posOffset>
                </wp:positionV>
                <wp:extent cx="3339465" cy="1193800"/>
                <wp:effectExtent l="0" t="0" r="0" b="0"/>
                <wp:wrapTopAndBottom/>
                <wp:docPr id="26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39465" cy="11938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5B9BD4"/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807367" w14:textId="77777777">
                            <w:pPr>
                              <w:pStyle w:val="BodyText"/>
                              <w:rPr>
                                <w:b/>
                                <w:sz w:val="20"/>
                              </w:rPr>
                            </w:pPr>
                          </w:p>
                          <w:p w:rsidR="00807367" w14:textId="77777777">
                            <w:pPr>
                              <w:spacing w:before="167" w:line="276" w:lineRule="auto"/>
                              <w:ind w:left="167" w:right="166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This outside clinical professional activity is not considered to</w:t>
                            </w:r>
                            <w:r>
                              <w:rPr>
                                <w:spacing w:val="-4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be “moonlighting” and is covered under MCIC professional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liability insurance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provided to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Yale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University.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" o:spid="_x0000_s1031" type="#_x0000_t202" style="width:262.95pt;height:94pt;margin-top:10pt;margin-left:245.4pt;mso-height-percent:0;mso-height-relative:page;mso-position-horizontal-relative:page;mso-width-percent:0;mso-width-relative:page;mso-wrap-distance-bottom:0;mso-wrap-distance-left:0;mso-wrap-distance-right:0;mso-wrap-distance-top:0;mso-wrap-style:square;position:absolute;visibility:visible;v-text-anchor:top;z-index:-251638784" filled="f" strokecolor="#5b9bd4" strokeweight="1pt">
                <v:textbox inset="0,0,0,0">
                  <w:txbxContent>
                    <w:p w:rsidR="00807367" w14:paraId="34E53D9D" w14:textId="77777777">
                      <w:pPr>
                        <w:pStyle w:val="BodyText"/>
                        <w:rPr>
                          <w:b/>
                          <w:sz w:val="20"/>
                        </w:rPr>
                      </w:pPr>
                    </w:p>
                    <w:p w:rsidR="00807367" w14:paraId="59797AAA" w14:textId="77777777">
                      <w:pPr>
                        <w:spacing w:before="167" w:line="276" w:lineRule="auto"/>
                        <w:ind w:left="167" w:right="166"/>
                        <w:jc w:val="center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This outside clinical professional activity is not considered to</w:t>
                      </w:r>
                      <w:r>
                        <w:rPr>
                          <w:spacing w:val="-4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be “moonlighting” and is covered under MCIC professional</w:t>
                      </w:r>
                      <w:r>
                        <w:rPr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liability insurance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provided to</w:t>
                      </w:r>
                      <w:r>
                        <w:rPr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Yale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University.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:rsidR="00807367" w14:paraId="5308AA81" w14:textId="77777777">
      <w:pPr>
        <w:pStyle w:val="BodyText"/>
        <w:rPr>
          <w:b/>
          <w:sz w:val="3"/>
        </w:rPr>
      </w:pPr>
    </w:p>
    <w:p w:rsidR="00807367" w14:paraId="0E81E983" w14:textId="0A340EDC">
      <w:pPr>
        <w:ind w:left="14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>
                <wp:extent cx="2599690" cy="2279650"/>
                <wp:effectExtent l="0" t="1270" r="635" b="0"/>
                <wp:docPr id="25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99690" cy="2279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10" w:type="dxa"/>
                              <w:tblBorders>
                                <w:top w:val="single" w:sz="8" w:space="0" w:color="EC7C30"/>
                                <w:left w:val="single" w:sz="8" w:space="0" w:color="EC7C30"/>
                                <w:bottom w:val="single" w:sz="8" w:space="0" w:color="EC7C30"/>
                                <w:right w:val="single" w:sz="8" w:space="0" w:color="EC7C30"/>
                                <w:insideH w:val="single" w:sz="8" w:space="0" w:color="EC7C30"/>
                                <w:insideV w:val="single" w:sz="8" w:space="0" w:color="EC7C3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1750"/>
                              <w:gridCol w:w="1760"/>
                              <w:gridCol w:w="574"/>
                            </w:tblGrid>
                            <w:tr w14:paraId="447489FC" w14:textId="77777777">
                              <w:tblPrEx>
                                <w:tblW w:w="0" w:type="auto"/>
                                <w:tblInd w:w="10" w:type="dxa"/>
                                <w:tblLayout w:type="fixed"/>
                                <w:tblLook w:val="01E0"/>
                              </w:tblPrEx>
                              <w:trPr>
                                <w:trHeight w:val="1509"/>
                              </w:trPr>
                              <w:tc>
                                <w:tcPr>
                                  <w:tcW w:w="3510" w:type="dxa"/>
                                  <w:gridSpan w:val="2"/>
                                  <w:vMerge w:val="restart"/>
                                </w:tcPr>
                                <w:p w:rsidR="00807367" w14:textId="77777777">
                                  <w:pPr>
                                    <w:pStyle w:val="TableParagraph"/>
                                    <w:spacing w:before="74" w:line="276" w:lineRule="auto"/>
                                    <w:ind w:left="177" w:right="156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 xml:space="preserve">Does the </w:t>
                                  </w:r>
                                  <w:r>
                                    <w:rPr>
                                      <w:sz w:val="20"/>
                                    </w:rPr>
                                    <w:t>outside clinical professional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activity have a clear academic or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teaching context (e.g., demonstrating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new techniques in clinical facilities or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conferences, volunteer work and/or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international efforts in a clinical and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teaching capacity, invitations to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prac</w:t>
                                  </w:r>
                                  <w:r>
                                    <w:rPr>
                                      <w:sz w:val="20"/>
                                    </w:rPr>
                                    <w:t>tice at another institution for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teaching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purposes,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consultations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on</w:t>
                                  </w:r>
                                </w:p>
                                <w:p w:rsidR="00807367" w14:textId="77777777">
                                  <w:pPr>
                                    <w:pStyle w:val="TableParagraph"/>
                                    <w:spacing w:before="1" w:line="273" w:lineRule="auto"/>
                                    <w:ind w:left="177" w:right="156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cases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from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another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institution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while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at</w:t>
                                  </w:r>
                                  <w:r>
                                    <w:rPr>
                                      <w:spacing w:val="-4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professional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conference, etc.)?</w:t>
                                  </w:r>
                                </w:p>
                              </w:tc>
                              <w:tc>
                                <w:tcPr>
                                  <w:tcW w:w="574" w:type="dxa"/>
                                  <w:tcBorders>
                                    <w:top w:val="nil"/>
                                    <w:bottom w:val="single" w:sz="4" w:space="0" w:color="EC7C30"/>
                                    <w:right w:val="nil"/>
                                  </w:tcBorders>
                                </w:tcPr>
                                <w:p w:rsidR="00807367" w14:textId="77777777">
                                  <w:pPr>
                                    <w:pStyle w:val="TableParagraph"/>
                                    <w:rPr>
                                      <w:b/>
                                      <w:sz w:val="18"/>
                                    </w:rPr>
                                  </w:pPr>
                                </w:p>
                                <w:p w:rsidR="00807367" w14:textId="77777777">
                                  <w:pPr>
                                    <w:pStyle w:val="TableParagraph"/>
                                    <w:rPr>
                                      <w:b/>
                                      <w:sz w:val="18"/>
                                    </w:rPr>
                                  </w:pPr>
                                </w:p>
                                <w:p w:rsidR="00807367" w14:textId="77777777">
                                  <w:pPr>
                                    <w:pStyle w:val="TableParagraph"/>
                                    <w:rPr>
                                      <w:b/>
                                      <w:sz w:val="18"/>
                                    </w:rPr>
                                  </w:pPr>
                                </w:p>
                                <w:p w:rsidR="00807367" w14:textId="77777777">
                                  <w:pPr>
                                    <w:pStyle w:val="TableParagraph"/>
                                    <w:rPr>
                                      <w:b/>
                                      <w:sz w:val="18"/>
                                    </w:rPr>
                                  </w:pPr>
                                </w:p>
                                <w:p w:rsidR="00807367" w14:textId="77777777">
                                  <w:pPr>
                                    <w:pStyle w:val="TableParagraph"/>
                                    <w:spacing w:before="3"/>
                                    <w:rPr>
                                      <w:b/>
                                      <w:sz w:val="24"/>
                                    </w:rPr>
                                  </w:pPr>
                                </w:p>
                                <w:p w:rsidR="00807367" w14:textId="77777777">
                                  <w:pPr>
                                    <w:pStyle w:val="TableParagraph"/>
                                    <w:ind w:left="188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Yes</w:t>
                                  </w:r>
                                </w:p>
                              </w:tc>
                            </w:tr>
                            <w:tr w14:paraId="6947C6A9" w14:textId="77777777">
                              <w:tblPrEx>
                                <w:tblW w:w="0" w:type="auto"/>
                                <w:tblInd w:w="10" w:type="dxa"/>
                                <w:tblLayout w:type="fixed"/>
                                <w:tblLook w:val="01E0"/>
                              </w:tblPrEx>
                              <w:trPr>
                                <w:trHeight w:val="1650"/>
                              </w:trPr>
                              <w:tc>
                                <w:tcPr>
                                  <w:tcW w:w="3510" w:type="dxa"/>
                                  <w:gridSpan w:val="2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807367" w14:textId="77777777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74" w:type="dxa"/>
                                  <w:tcBorders>
                                    <w:top w:val="single" w:sz="4" w:space="0" w:color="EC7C30"/>
                                    <w:bottom w:val="nil"/>
                                    <w:right w:val="nil"/>
                                  </w:tcBorders>
                                </w:tcPr>
                                <w:p w:rsidR="00807367" w14:textId="7777777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14:paraId="75A7111C" w14:textId="77777777">
                              <w:tblPrEx>
                                <w:tblW w:w="0" w:type="auto"/>
                                <w:tblInd w:w="10" w:type="dxa"/>
                                <w:tblLayout w:type="fixed"/>
                                <w:tblLook w:val="01E0"/>
                              </w:tblPrEx>
                              <w:trPr>
                                <w:trHeight w:val="369"/>
                              </w:trPr>
                              <w:tc>
                                <w:tcPr>
                                  <w:tcW w:w="1750" w:type="dxa"/>
                                  <w:tcBorders>
                                    <w:left w:val="nil"/>
                                    <w:bottom w:val="nil"/>
                                    <w:right w:val="single" w:sz="4" w:space="0" w:color="EC7C30"/>
                                  </w:tcBorders>
                                </w:tcPr>
                                <w:p w:rsidR="00807367" w14:textId="7777777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34" w:type="dxa"/>
                                  <w:gridSpan w:val="2"/>
                                  <w:tcBorders>
                                    <w:top w:val="nil"/>
                                    <w:left w:val="single" w:sz="4" w:space="0" w:color="EC7C30"/>
                                    <w:bottom w:val="nil"/>
                                    <w:right w:val="nil"/>
                                  </w:tcBorders>
                                </w:tcPr>
                                <w:p w:rsidR="00807367" w14:textId="77777777">
                                  <w:pPr>
                                    <w:pStyle w:val="TableParagraph"/>
                                    <w:spacing w:before="104"/>
                                    <w:ind w:left="244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No</w:t>
                                  </w:r>
                                </w:p>
                              </w:tc>
                            </w:tr>
                          </w:tbl>
                          <w:p w:rsidR="00807367" w14:textId="77777777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/>
                    </wps:wsp>
                  </a:graphicData>
                </a:graphic>
              </wp:inline>
            </w:drawing>
          </mc:Choice>
          <mc:Fallback>
            <w:pict>
              <v:shape id="Text Box 18" o:spid="_x0000_i1032" type="#_x0000_t202" style="width:204.7pt;height:179.5pt;mso-left-percent:-10001;mso-position-horizontal-relative:char;mso-position-vertical-relative:line;mso-top-percent:-10001;mso-wrap-style:square;visibility:visible;v-text-anchor:top" filled="f" stroked="f">
                <v:textbox inset="0,0,0,0">
                  <w:txbxContent>
                    <w:tbl>
                      <w:tblPr>
                        <w:tblW w:w="0" w:type="auto"/>
                        <w:tblInd w:w="10" w:type="dxa"/>
                        <w:tblBorders>
                          <w:top w:val="single" w:sz="8" w:space="0" w:color="EC7C30"/>
                          <w:left w:val="single" w:sz="8" w:space="0" w:color="EC7C30"/>
                          <w:bottom w:val="single" w:sz="8" w:space="0" w:color="EC7C30"/>
                          <w:right w:val="single" w:sz="8" w:space="0" w:color="EC7C30"/>
                          <w:insideH w:val="single" w:sz="8" w:space="0" w:color="EC7C30"/>
                          <w:insideV w:val="single" w:sz="8" w:space="0" w:color="EC7C3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/>
                      </w:tblPr>
                      <w:tblGrid>
                        <w:gridCol w:w="1750"/>
                        <w:gridCol w:w="1760"/>
                        <w:gridCol w:w="574"/>
                      </w:tblGrid>
                      <w:tr w14:paraId="447489FB" w14:textId="77777777">
                        <w:tblPrEx>
                          <w:tblW w:w="0" w:type="auto"/>
                          <w:tblInd w:w="10" w:type="dxa"/>
                          <w:tblLayout w:type="fixed"/>
                          <w:tblLook w:val="01E0"/>
                        </w:tblPrEx>
                        <w:trPr>
                          <w:trHeight w:val="1509"/>
                        </w:trPr>
                        <w:tc>
                          <w:tcPr>
                            <w:tcW w:w="3510" w:type="dxa"/>
                            <w:gridSpan w:val="2"/>
                            <w:vMerge w:val="restart"/>
                          </w:tcPr>
                          <w:p w:rsidR="00807367" w14:paraId="0F6053D1" w14:textId="77777777">
                            <w:pPr>
                              <w:pStyle w:val="TableParagraph"/>
                              <w:spacing w:before="74" w:line="276" w:lineRule="auto"/>
                              <w:ind w:left="177" w:right="156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Does the </w:t>
                            </w:r>
                            <w:r>
                              <w:rPr>
                                <w:sz w:val="20"/>
                              </w:rPr>
                              <w:t>outside clinical professional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activity have a clear academic or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teaching context (e.g., demonstrating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new techniques in clinical facilities or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conferences, volunteer work and/or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international efforts in a clinical and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teaching capacity, invitations to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prac</w:t>
                            </w:r>
                            <w:r>
                              <w:rPr>
                                <w:sz w:val="20"/>
                              </w:rPr>
                              <w:t>tice at another institution for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teaching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purposes,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consultations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on</w:t>
                            </w:r>
                          </w:p>
                          <w:p w:rsidR="00807367" w14:paraId="7D7C36AA" w14:textId="77777777">
                            <w:pPr>
                              <w:pStyle w:val="TableParagraph"/>
                              <w:spacing w:before="1" w:line="273" w:lineRule="auto"/>
                              <w:ind w:left="177" w:right="156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cases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from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another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institution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while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at</w:t>
                            </w:r>
                            <w:r>
                              <w:rPr>
                                <w:spacing w:val="-4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professional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conference, etc.)?</w:t>
                            </w:r>
                          </w:p>
                        </w:tc>
                        <w:tc>
                          <w:tcPr>
                            <w:tcW w:w="574" w:type="dxa"/>
                            <w:tcBorders>
                              <w:top w:val="nil"/>
                              <w:bottom w:val="single" w:sz="4" w:space="0" w:color="EC7C30"/>
                              <w:right w:val="nil"/>
                            </w:tcBorders>
                          </w:tcPr>
                          <w:p w:rsidR="00807367" w14:paraId="214A0B60" w14:textId="77777777">
                            <w:pPr>
                              <w:pStyle w:val="TableParagraph"/>
                              <w:rPr>
                                <w:b/>
                                <w:sz w:val="18"/>
                              </w:rPr>
                            </w:pPr>
                          </w:p>
                          <w:p w:rsidR="00807367" w14:paraId="30A31FD8" w14:textId="77777777">
                            <w:pPr>
                              <w:pStyle w:val="TableParagraph"/>
                              <w:rPr>
                                <w:b/>
                                <w:sz w:val="18"/>
                              </w:rPr>
                            </w:pPr>
                          </w:p>
                          <w:p w:rsidR="00807367" w14:paraId="7D095D42" w14:textId="77777777">
                            <w:pPr>
                              <w:pStyle w:val="TableParagraph"/>
                              <w:rPr>
                                <w:b/>
                                <w:sz w:val="18"/>
                              </w:rPr>
                            </w:pPr>
                          </w:p>
                          <w:p w:rsidR="00807367" w14:paraId="6B4BAB3A" w14:textId="77777777">
                            <w:pPr>
                              <w:pStyle w:val="TableParagraph"/>
                              <w:rPr>
                                <w:b/>
                                <w:sz w:val="18"/>
                              </w:rPr>
                            </w:pPr>
                          </w:p>
                          <w:p w:rsidR="00807367" w14:paraId="50F4D2D2" w14:textId="77777777">
                            <w:pPr>
                              <w:pStyle w:val="TableParagraph"/>
                              <w:spacing w:before="3"/>
                              <w:rPr>
                                <w:b/>
                                <w:sz w:val="24"/>
                              </w:rPr>
                            </w:pPr>
                          </w:p>
                          <w:p w:rsidR="00807367" w14:paraId="5B489AC7" w14:textId="77777777">
                            <w:pPr>
                              <w:pStyle w:val="TableParagraph"/>
                              <w:ind w:left="188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Yes</w:t>
                            </w:r>
                          </w:p>
                        </w:tc>
                      </w:tr>
                      <w:tr w14:paraId="6947C6A8" w14:textId="77777777">
                        <w:tblPrEx>
                          <w:tblW w:w="0" w:type="auto"/>
                          <w:tblInd w:w="10" w:type="dxa"/>
                          <w:tblLayout w:type="fixed"/>
                          <w:tblLook w:val="01E0"/>
                        </w:tblPrEx>
                        <w:trPr>
                          <w:trHeight w:val="1650"/>
                        </w:trPr>
                        <w:tc>
                          <w:tcPr>
                            <w:tcW w:w="3510" w:type="dxa"/>
                            <w:gridSpan w:val="2"/>
                            <w:vMerge/>
                            <w:tcBorders>
                              <w:top w:val="nil"/>
                            </w:tcBorders>
                          </w:tcPr>
                          <w:p w:rsidR="00807367" w14:paraId="0B66B1FE" w14:textId="77777777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574" w:type="dxa"/>
                            <w:tcBorders>
                              <w:top w:val="single" w:sz="4" w:space="0" w:color="EC7C30"/>
                              <w:bottom w:val="nil"/>
                              <w:right w:val="nil"/>
                            </w:tcBorders>
                          </w:tcPr>
                          <w:p w:rsidR="00807367" w14:paraId="7DC70DC0" w14:textId="77777777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14:paraId="75A7111B" w14:textId="77777777">
                        <w:tblPrEx>
                          <w:tblW w:w="0" w:type="auto"/>
                          <w:tblInd w:w="10" w:type="dxa"/>
                          <w:tblLayout w:type="fixed"/>
                          <w:tblLook w:val="01E0"/>
                        </w:tblPrEx>
                        <w:trPr>
                          <w:trHeight w:val="369"/>
                        </w:trPr>
                        <w:tc>
                          <w:tcPr>
                            <w:tcW w:w="1750" w:type="dxa"/>
                            <w:tcBorders>
                              <w:left w:val="nil"/>
                              <w:bottom w:val="nil"/>
                              <w:right w:val="single" w:sz="4" w:space="0" w:color="EC7C30"/>
                            </w:tcBorders>
                          </w:tcPr>
                          <w:p w:rsidR="00807367" w14:paraId="58676C98" w14:textId="77777777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334" w:type="dxa"/>
                            <w:gridSpan w:val="2"/>
                            <w:tcBorders>
                              <w:top w:val="nil"/>
                              <w:left w:val="single" w:sz="4" w:space="0" w:color="EC7C30"/>
                              <w:bottom w:val="nil"/>
                              <w:right w:val="nil"/>
                            </w:tcBorders>
                          </w:tcPr>
                          <w:p w:rsidR="00807367" w14:paraId="12BDE826" w14:textId="77777777">
                            <w:pPr>
                              <w:pStyle w:val="TableParagraph"/>
                              <w:spacing w:before="104"/>
                              <w:ind w:left="244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No</w:t>
                            </w:r>
                          </w:p>
                        </w:tc>
                      </w:tr>
                    </w:tbl>
                    <w:p w:rsidR="00807367" w14:paraId="1A7FC6FC" w14:textId="77777777">
                      <w:pPr>
                        <w:pStyle w:val="BodyText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>
        <w:rPr>
          <w:rFonts w:ascii="Times New Roman"/>
          <w:spacing w:val="24"/>
          <w:sz w:val="20"/>
        </w:rPr>
        <w:t xml:space="preserve"> </w:t>
      </w:r>
      <w:r>
        <w:rPr>
          <w:noProof/>
          <w:spacing w:val="24"/>
          <w:position w:val="38"/>
          <w:sz w:val="20"/>
        </w:rPr>
        <mc:AlternateContent>
          <mc:Choice Requires="wps">
            <w:drawing>
              <wp:inline distT="0" distB="0" distL="0" distR="0">
                <wp:extent cx="3339465" cy="2032000"/>
                <wp:effectExtent l="8890" t="10795" r="13970" b="14605"/>
                <wp:docPr id="24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39465" cy="20320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EC7C30"/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807367" w14:textId="77777777">
                            <w:pPr>
                              <w:spacing w:before="74" w:line="276" w:lineRule="auto"/>
                              <w:ind w:left="166" w:right="166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This outside clinical professional activity is not considered to</w:t>
                            </w:r>
                            <w:r>
                              <w:rPr>
                                <w:spacing w:val="-4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 xml:space="preserve">be </w:t>
                            </w:r>
                            <w:r>
                              <w:rPr>
                                <w:sz w:val="20"/>
                              </w:rPr>
                              <w:t>“moonlighting” and is covered under MCIC professional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liability insurance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provided to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Yale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University.</w:t>
                            </w:r>
                          </w:p>
                          <w:p w:rsidR="00807367" w14:textId="77777777">
                            <w:pPr>
                              <w:pStyle w:val="BodyText"/>
                              <w:spacing w:before="4"/>
                              <w:rPr>
                                <w:sz w:val="16"/>
                              </w:rPr>
                            </w:pPr>
                          </w:p>
                          <w:p w:rsidR="00807367" w14:textId="77777777">
                            <w:pPr>
                              <w:spacing w:line="276" w:lineRule="auto"/>
                              <w:ind w:left="242" w:right="239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However, it is recommended that the provider contact the</w:t>
                            </w:r>
                            <w:r>
                              <w:rPr>
                                <w:spacing w:val="-4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department Chair or designee if they are unsure if the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activity is a “moonlighting” activity an</w:t>
                            </w:r>
                            <w:r>
                              <w:rPr>
                                <w:sz w:val="20"/>
                              </w:rPr>
                              <w:t>d would therefore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need departmental approval and professional liability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insurance outside of Yale to pursue. For further questions,</w:t>
                            </w:r>
                            <w:r>
                              <w:rPr>
                                <w:spacing w:val="-4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 xml:space="preserve">please contact the </w:t>
                            </w:r>
                            <w:r w:rsidRPr="00472229" w:rsidR="00472229">
                              <w:rPr>
                                <w:sz w:val="20"/>
                                <w:szCs w:val="20"/>
                              </w:rPr>
                              <w:t>Yale</w:t>
                            </w:r>
                            <w:r w:rsidRPr="00472229" w:rsidR="00472229">
                              <w:rPr>
                                <w:spacing w:val="1"/>
                                <w:sz w:val="20"/>
                                <w:szCs w:val="20"/>
                              </w:rPr>
                              <w:t xml:space="preserve"> Medicine </w:t>
                            </w:r>
                            <w:r w:rsidRPr="00472229" w:rsidR="00472229">
                              <w:rPr>
                                <w:sz w:val="20"/>
                                <w:szCs w:val="20"/>
                              </w:rPr>
                              <w:t>Chief Medical Officer (203-785-7613)</w:t>
                            </w:r>
                            <w:r w:rsidRPr="00472229">
                              <w:rPr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/>
                    </wps:wsp>
                  </a:graphicData>
                </a:graphic>
              </wp:inline>
            </w:drawing>
          </mc:Choice>
          <mc:Fallback>
            <w:pict>
              <v:shape id="Text Box 17" o:spid="_x0000_i1033" type="#_x0000_t202" style="width:262.95pt;height:160pt;mso-left-percent:-10001;mso-position-horizontal-relative:char;mso-position-vertical-relative:line;mso-top-percent:-10001;mso-wrap-style:square;visibility:visible;v-text-anchor:top" filled="f" strokecolor="#ec7c30" strokeweight="1pt">
                <v:textbox inset="0,0,0,0">
                  <w:txbxContent>
                    <w:p w:rsidR="00807367" w14:paraId="37A3538E" w14:textId="77777777">
                      <w:pPr>
                        <w:spacing w:before="74" w:line="276" w:lineRule="auto"/>
                        <w:ind w:left="166" w:right="166"/>
                        <w:jc w:val="center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This outside clinical professional activity is not considered to</w:t>
                      </w:r>
                      <w:r>
                        <w:rPr>
                          <w:spacing w:val="-44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 xml:space="preserve">be </w:t>
                      </w:r>
                      <w:r>
                        <w:rPr>
                          <w:sz w:val="20"/>
                        </w:rPr>
                        <w:t>“moonlighting” and is covered under MCIC professional</w:t>
                      </w:r>
                      <w:r>
                        <w:rPr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liability insurance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provided to</w:t>
                      </w:r>
                      <w:r>
                        <w:rPr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Yale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University.</w:t>
                      </w:r>
                    </w:p>
                    <w:p w:rsidR="00807367" w14:paraId="0FC94E0C" w14:textId="77777777">
                      <w:pPr>
                        <w:pStyle w:val="BodyText"/>
                        <w:spacing w:before="4"/>
                        <w:rPr>
                          <w:sz w:val="16"/>
                        </w:rPr>
                      </w:pPr>
                    </w:p>
                    <w:p w:rsidR="00807367" w14:paraId="38C3E592" w14:textId="77777777">
                      <w:pPr>
                        <w:spacing w:line="276" w:lineRule="auto"/>
                        <w:ind w:left="242" w:right="239"/>
                        <w:jc w:val="center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However, it is recommended that the provider contact the</w:t>
                      </w:r>
                      <w:r>
                        <w:rPr>
                          <w:spacing w:val="-4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department Chair or designee if they are unsure if the</w:t>
                      </w:r>
                      <w:r>
                        <w:rPr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activity is a “moonlighting” activity an</w:t>
                      </w:r>
                      <w:r>
                        <w:rPr>
                          <w:sz w:val="20"/>
                        </w:rPr>
                        <w:t>d would therefore</w:t>
                      </w:r>
                      <w:r>
                        <w:rPr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need departmental approval and professional liability</w:t>
                      </w:r>
                      <w:r>
                        <w:rPr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insurance outside of Yale to pursue. For further questions,</w:t>
                      </w:r>
                      <w:r>
                        <w:rPr>
                          <w:spacing w:val="-4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 xml:space="preserve">please contact the </w:t>
                      </w:r>
                      <w:r w:rsidRPr="00472229" w:rsidR="00472229">
                        <w:rPr>
                          <w:sz w:val="20"/>
                          <w:szCs w:val="20"/>
                        </w:rPr>
                        <w:t>Yale</w:t>
                      </w:r>
                      <w:r w:rsidRPr="00472229" w:rsidR="00472229">
                        <w:rPr>
                          <w:spacing w:val="1"/>
                          <w:sz w:val="20"/>
                          <w:szCs w:val="20"/>
                        </w:rPr>
                        <w:t xml:space="preserve"> Medicine </w:t>
                      </w:r>
                      <w:r w:rsidRPr="00472229" w:rsidR="00472229">
                        <w:rPr>
                          <w:sz w:val="20"/>
                          <w:szCs w:val="20"/>
                        </w:rPr>
                        <w:t>Chief Medical Officer (203-785-7613)</w:t>
                      </w:r>
                      <w:r w:rsidRPr="00472229">
                        <w:rPr>
                          <w:sz w:val="20"/>
                          <w:szCs w:val="20"/>
                        </w:rPr>
                        <w:t>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807367" w14:paraId="28E8077B" w14:textId="77777777">
      <w:pPr>
        <w:pStyle w:val="BodyText"/>
        <w:rPr>
          <w:b/>
          <w:sz w:val="20"/>
        </w:rPr>
      </w:pPr>
    </w:p>
    <w:p w:rsidR="00807367" w14:paraId="6873B8B2" w14:textId="77777777">
      <w:pPr>
        <w:pStyle w:val="BodyText"/>
        <w:rPr>
          <w:b/>
          <w:sz w:val="20"/>
        </w:rPr>
      </w:pPr>
    </w:p>
    <w:p w:rsidR="00807367" w14:paraId="3A817BA7" w14:textId="77777777">
      <w:pPr>
        <w:pStyle w:val="BodyText"/>
        <w:rPr>
          <w:b/>
          <w:sz w:val="20"/>
        </w:rPr>
      </w:pPr>
    </w:p>
    <w:p w:rsidR="00807367" w14:paraId="14717A3B" w14:textId="77777777">
      <w:pPr>
        <w:pStyle w:val="BodyText"/>
        <w:rPr>
          <w:b/>
          <w:sz w:val="18"/>
        </w:rPr>
      </w:pPr>
    </w:p>
    <w:p w:rsidR="00807367" w14:paraId="606AE4A0" w14:textId="6FAB43DA">
      <w:pPr>
        <w:ind w:left="3829" w:right="7134"/>
        <w:jc w:val="center"/>
        <w:rPr>
          <w:b/>
          <w:sz w:val="18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78720" behindDoc="1" locked="0" layoutInCell="1" allowOverlap="1">
                <wp:simplePos x="0" y="0"/>
                <wp:positionH relativeFrom="page">
                  <wp:posOffset>2692400</wp:posOffset>
                </wp:positionH>
                <wp:positionV relativeFrom="paragraph">
                  <wp:posOffset>215900</wp:posOffset>
                </wp:positionV>
                <wp:extent cx="412750" cy="76200"/>
                <wp:effectExtent l="0" t="0" r="0" b="0"/>
                <wp:wrapTopAndBottom/>
                <wp:docPr id="21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412750" cy="76200"/>
                          <a:chOff x="4240" y="340"/>
                          <a:chExt cx="650" cy="120"/>
                        </a:xfrm>
                      </wpg:grpSpPr>
                      <wps:wsp xmlns:wps="http://schemas.microsoft.com/office/word/2010/wordprocessingShape">
                        <wps:cNvPr id="22" name="Line 7"/>
                        <wps:cNvCnPr>
                          <a:cxnSpLocks noChangeShapeType="1"/>
                        </wps:cNvCnPr>
                        <wps:spPr bwMode="auto">
                          <a:xfrm>
                            <a:off x="4240" y="400"/>
                            <a:ext cx="550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6F2F9F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 xmlns:wps="http://schemas.microsoft.com/office/word/2010/wordprocessingShape">
                        <wps:cNvPr id="23" name="Freeform 6"/>
                        <wps:cNvSpPr/>
                        <wps:spPr bwMode="auto">
                          <a:xfrm>
                            <a:off x="4770" y="340"/>
                            <a:ext cx="120" cy="120"/>
                          </a:xfrm>
                          <a:custGeom>
                            <a:avLst/>
                            <a:gdLst>
                              <a:gd name="T0" fmla="+- 0 4770 4770"/>
                              <a:gd name="T1" fmla="*/ T0 w 120"/>
                              <a:gd name="T2" fmla="+- 0 340 340"/>
                              <a:gd name="T3" fmla="*/ 340 h 120"/>
                              <a:gd name="T4" fmla="+- 0 4770 4770"/>
                              <a:gd name="T5" fmla="*/ T4 w 120"/>
                              <a:gd name="T6" fmla="+- 0 460 340"/>
                              <a:gd name="T7" fmla="*/ 460 h 120"/>
                              <a:gd name="T8" fmla="+- 0 4890 4770"/>
                              <a:gd name="T9" fmla="*/ T8 w 120"/>
                              <a:gd name="T10" fmla="+- 0 400 340"/>
                              <a:gd name="T11" fmla="*/ 400 h 120"/>
                              <a:gd name="T12" fmla="+- 0 4770 4770"/>
                              <a:gd name="T13" fmla="*/ T12 w 120"/>
                              <a:gd name="T14" fmla="+- 0 340 340"/>
                              <a:gd name="T15" fmla="*/ 340 h 120"/>
                            </a:gdLst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fill="norm" h="120" w="120" stroke="1">
                                <a:moveTo>
                                  <a:pt x="0" y="0"/>
                                </a:moveTo>
                                <a:lnTo>
                                  <a:pt x="0" y="120"/>
                                </a:lnTo>
                                <a:lnTo>
                                  <a:pt x="120" y="6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2F9F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" o:spid="_x0000_s1034" style="width:32.5pt;height:6pt;margin-top:17pt;margin-left:212pt;mso-position-horizontal-relative:page;mso-wrap-distance-left:0;mso-wrap-distance-right:0;position:absolute;z-index:-251636736" coordorigin="4240,340" coordsize="650,120">
                <v:line id="Line 7" o:spid="_x0000_s1035" style="mso-wrap-style:square;position:absolute;visibility:visible" from="4240,400" to="4790,400" o:connectortype="straight" strokecolor="#6f2f9f" strokeweight="0.5pt"/>
                <v:shape id="Freeform 6" o:spid="_x0000_s1036" style="width:120;height:120;left:4770;mso-wrap-style:square;position:absolute;top:340;visibility:visible;v-text-anchor:top" coordsize="120,120" path="m,l,120,120,60,,xe" fillcolor="#6f2f9f" stroked="f">
                  <v:path arrowok="t" o:connecttype="custom" o:connectlocs="0,340;0,460;120,400;0,340" o:connectangles="0,0,0,0"/>
                </v:shape>
                <w10:wrap type="topAndBottom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page">
                  <wp:posOffset>1536700</wp:posOffset>
                </wp:positionH>
                <wp:positionV relativeFrom="paragraph">
                  <wp:posOffset>-627380</wp:posOffset>
                </wp:positionV>
                <wp:extent cx="76200" cy="76200"/>
                <wp:effectExtent l="0" t="0" r="0" b="0"/>
                <wp:wrapNone/>
                <wp:docPr id="20" name="Freeform 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0" y="0"/>
                          <a:ext cx="76200" cy="76200"/>
                        </a:xfrm>
                        <a:custGeom>
                          <a:avLst/>
                          <a:gdLst>
                            <a:gd name="T0" fmla="+- 0 2540 2420"/>
                            <a:gd name="T1" fmla="*/ T0 w 120"/>
                            <a:gd name="T2" fmla="+- 0 -988 -988"/>
                            <a:gd name="T3" fmla="*/ -988 h 120"/>
                            <a:gd name="T4" fmla="+- 0 2420 2420"/>
                            <a:gd name="T5" fmla="*/ T4 w 120"/>
                            <a:gd name="T6" fmla="+- 0 -988 -988"/>
                            <a:gd name="T7" fmla="*/ -988 h 120"/>
                            <a:gd name="T8" fmla="+- 0 2480 2420"/>
                            <a:gd name="T9" fmla="*/ T8 w 120"/>
                            <a:gd name="T10" fmla="+- 0 -868 -988"/>
                            <a:gd name="T11" fmla="*/ -868 h 120"/>
                            <a:gd name="T12" fmla="+- 0 2540 2420"/>
                            <a:gd name="T13" fmla="*/ T12 w 120"/>
                            <a:gd name="T14" fmla="+- 0 -988 -988"/>
                            <a:gd name="T15" fmla="*/ -988 h 12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</a:cxnLst>
                          <a:rect l="0" t="0" r="r" b="b"/>
                          <a:pathLst>
                            <a:path fill="norm" h="120" w="120" stroke="1">
                              <a:moveTo>
                                <a:pt x="120" y="0"/>
                              </a:moveTo>
                              <a:lnTo>
                                <a:pt x="0" y="0"/>
                              </a:lnTo>
                              <a:lnTo>
                                <a:pt x="60" y="120"/>
                              </a:lnTo>
                              <a:lnTo>
                                <a:pt x="12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C7C30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4" o:spid="_x0000_s1037" style="width:6pt;height:6pt;margin-top:-49.4pt;margin-left:121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251663360" coordsize="120,120" path="m120,l,,60,120,120,xe" fillcolor="#ec7c30" stroked="f">
                <v:path arrowok="t" o:connecttype="custom" o:connectlocs="76200,-627380;0,-627380;38100,-551180;76200,-627380" o:connectangles="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page">
                  <wp:posOffset>461010</wp:posOffset>
                </wp:positionH>
                <wp:positionV relativeFrom="paragraph">
                  <wp:posOffset>-548640</wp:posOffset>
                </wp:positionV>
                <wp:extent cx="2228850" cy="1732915"/>
                <wp:effectExtent l="0" t="0" r="0" b="0"/>
                <wp:wrapNone/>
                <wp:docPr id="19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28850" cy="173291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6F2F9F"/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807367" w14:textId="77777777">
                            <w:pPr>
                              <w:spacing w:before="74" w:line="276" w:lineRule="auto"/>
                              <w:ind w:left="185" w:right="183" w:hanging="2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Is the clinical professional </w:t>
                            </w:r>
                            <w:r>
                              <w:rPr>
                                <w:sz w:val="20"/>
                              </w:rPr>
                              <w:t>activity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performed outside of the scope of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employment at Yale University with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the primary intent of receiving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supplementary income (includes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telemedicine consultations, e-</w:t>
                            </w:r>
                            <w:r>
                              <w:rPr>
                                <w:sz w:val="20"/>
                              </w:rPr>
                              <w:t>consults</w:t>
                            </w:r>
                            <w:r>
                              <w:rPr>
                                <w:spacing w:val="-4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or similar modalities, independently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negotiated sessions/hours at Yale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Healt</w:t>
                            </w:r>
                            <w:r>
                              <w:rPr>
                                <w:sz w:val="20"/>
                              </w:rPr>
                              <w:t>h)?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38" type="#_x0000_t202" style="width:175.5pt;height:136.45pt;margin-top:-43.2pt;margin-left:36.3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251667456" filled="f" strokecolor="#6f2f9f" strokeweight="1pt">
                <v:textbox inset="0,0,0,0">
                  <w:txbxContent>
                    <w:p w:rsidR="00807367" w14:paraId="6D0B635C" w14:textId="77777777">
                      <w:pPr>
                        <w:spacing w:before="74" w:line="276" w:lineRule="auto"/>
                        <w:ind w:left="185" w:right="183" w:hanging="2"/>
                        <w:jc w:val="center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 xml:space="preserve">Is the clinical professional </w:t>
                      </w:r>
                      <w:r>
                        <w:rPr>
                          <w:sz w:val="20"/>
                        </w:rPr>
                        <w:t>activity</w:t>
                      </w:r>
                      <w:r>
                        <w:rPr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performed outside of the scope of</w:t>
                      </w:r>
                      <w:r>
                        <w:rPr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employment at Yale University with</w:t>
                      </w:r>
                      <w:r>
                        <w:rPr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the primary intent of receiving</w:t>
                      </w:r>
                      <w:r>
                        <w:rPr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supplementary income (includes</w:t>
                      </w:r>
                      <w:r>
                        <w:rPr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telemedicine consultations, e-</w:t>
                      </w:r>
                      <w:r>
                        <w:rPr>
                          <w:sz w:val="20"/>
                        </w:rPr>
                        <w:t>consults</w:t>
                      </w:r>
                      <w:r>
                        <w:rPr>
                          <w:spacing w:val="-4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or similar modalities, independently</w:t>
                      </w:r>
                      <w:r>
                        <w:rPr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negotiated sessions/hours at Yale</w:t>
                      </w:r>
                      <w:r>
                        <w:rPr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Healt</w:t>
                      </w:r>
                      <w:r>
                        <w:rPr>
                          <w:sz w:val="20"/>
                        </w:rPr>
                        <w:t>h)?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page">
                  <wp:posOffset>3108960</wp:posOffset>
                </wp:positionH>
                <wp:positionV relativeFrom="paragraph">
                  <wp:posOffset>-557530</wp:posOffset>
                </wp:positionV>
                <wp:extent cx="3347085" cy="1740535"/>
                <wp:effectExtent l="0" t="0" r="0" b="0"/>
                <wp:wrapNone/>
                <wp:docPr id="18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47085" cy="174053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6F2F9F"/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807367" w14:textId="77777777">
                            <w:pPr>
                              <w:spacing w:before="138" w:line="276" w:lineRule="auto"/>
                              <w:ind w:left="162" w:right="162" w:hanging="1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This outside clinical professional activity is “moonlighting”.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Prior to engaging in this activity, a provider MUST request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and receive written approval from their department Chair or</w:t>
                            </w:r>
                            <w:r>
                              <w:rPr>
                                <w:spacing w:val="-4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designee. If approval is granted, the provider must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understand tha</w:t>
                            </w:r>
                            <w:r>
                              <w:rPr>
                                <w:sz w:val="20"/>
                              </w:rPr>
                              <w:t>t they WILL NOT be covered under MCIC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professional liability insurance provided to Yale University. It</w:t>
                            </w:r>
                            <w:r>
                              <w:rPr>
                                <w:spacing w:val="-4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will be the responsibility of the provider to obtain outside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professional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liability insurance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for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this activity.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o:spid="_x0000_s1039" type="#_x0000_t202" style="width:263.55pt;height:137.05pt;margin-top:-43.9pt;margin-left:244.8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251669504" filled="f" strokecolor="#6f2f9f" strokeweight="1pt">
                <v:textbox inset="0,0,0,0">
                  <w:txbxContent>
                    <w:p w:rsidR="00807367" w14:paraId="6BE74A73" w14:textId="77777777">
                      <w:pPr>
                        <w:spacing w:before="138" w:line="276" w:lineRule="auto"/>
                        <w:ind w:left="162" w:right="162" w:hanging="1"/>
                        <w:jc w:val="center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This outside clinical professional activity is “moonlighting”.</w:t>
                      </w:r>
                      <w:r>
                        <w:rPr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Prior to engaging in this activity, a provider MUST request</w:t>
                      </w:r>
                      <w:r>
                        <w:rPr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and receive written approval from their department Chair or</w:t>
                      </w:r>
                      <w:r>
                        <w:rPr>
                          <w:spacing w:val="-4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designee. If approval is granted, the provider must</w:t>
                      </w:r>
                      <w:r>
                        <w:rPr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understand tha</w:t>
                      </w:r>
                      <w:r>
                        <w:rPr>
                          <w:sz w:val="20"/>
                        </w:rPr>
                        <w:t>t they WILL NOT be covered under MCIC</w:t>
                      </w:r>
                      <w:r>
                        <w:rPr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professional liability insurance provided to Yale University. It</w:t>
                      </w:r>
                      <w:r>
                        <w:rPr>
                          <w:spacing w:val="-4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will be the responsibility of the provider to obtain outside</w:t>
                      </w:r>
                      <w:r>
                        <w:rPr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professional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liability insurance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for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this activity.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sz w:val="18"/>
        </w:rPr>
        <w:t>Yes</w:t>
      </w:r>
    </w:p>
    <w:p w:rsidR="00807367" w14:paraId="7FD1BAFE" w14:textId="77777777">
      <w:pPr>
        <w:pStyle w:val="BodyText"/>
        <w:rPr>
          <w:b/>
          <w:sz w:val="20"/>
        </w:rPr>
      </w:pPr>
    </w:p>
    <w:p w:rsidR="00807367" w14:paraId="2BFF9F8E" w14:textId="77777777">
      <w:pPr>
        <w:pStyle w:val="BodyText"/>
        <w:rPr>
          <w:b/>
          <w:sz w:val="20"/>
        </w:rPr>
      </w:pPr>
    </w:p>
    <w:p w:rsidR="00807367" w14:paraId="0898D90A" w14:textId="77777777">
      <w:pPr>
        <w:pStyle w:val="BodyText"/>
        <w:rPr>
          <w:b/>
          <w:sz w:val="20"/>
        </w:rPr>
      </w:pPr>
    </w:p>
    <w:p w:rsidR="00807367" w14:paraId="6ACB0EED" w14:textId="77777777">
      <w:pPr>
        <w:pStyle w:val="BodyText"/>
        <w:rPr>
          <w:b/>
          <w:sz w:val="20"/>
        </w:rPr>
      </w:pPr>
    </w:p>
    <w:p w:rsidR="00807367" w14:paraId="0B088014" w14:textId="77777777">
      <w:pPr>
        <w:pStyle w:val="BodyText"/>
        <w:rPr>
          <w:b/>
          <w:sz w:val="20"/>
        </w:rPr>
      </w:pPr>
    </w:p>
    <w:p w:rsidR="00807367" w14:paraId="60263AFB" w14:textId="77777777">
      <w:pPr>
        <w:pStyle w:val="BodyText"/>
        <w:rPr>
          <w:b/>
          <w:sz w:val="20"/>
        </w:rPr>
      </w:pPr>
    </w:p>
    <w:p w:rsidR="00807367" w14:paraId="35B1A678" w14:textId="77777777">
      <w:pPr>
        <w:pStyle w:val="BodyText"/>
        <w:spacing w:before="3"/>
        <w:rPr>
          <w:b/>
          <w:sz w:val="16"/>
        </w:rPr>
      </w:pPr>
    </w:p>
    <w:p w:rsidR="00807367" w14:paraId="7B4C2A06" w14:textId="62AF269D">
      <w:pPr>
        <w:spacing w:line="273" w:lineRule="auto"/>
        <w:ind w:left="144" w:right="1733"/>
        <w:rPr>
          <w:b/>
          <w:sz w:val="20"/>
        </w:rPr>
      </w:pPr>
      <w:r>
        <w:rPr>
          <w:b/>
          <w:color w:val="FF0000"/>
          <w:sz w:val="20"/>
        </w:rPr>
        <w:t>For questions pertaining to t</w:t>
      </w:r>
      <w:r>
        <w:rPr>
          <w:b/>
          <w:color w:val="FF0000"/>
          <w:sz w:val="20"/>
        </w:rPr>
        <w:t xml:space="preserve">hese guidelines, please contact </w:t>
      </w:r>
      <w:r w:rsidRPr="007915E1" w:rsidR="007915E1">
        <w:rPr>
          <w:b/>
          <w:color w:val="FF0000"/>
          <w:sz w:val="20"/>
        </w:rPr>
        <w:t>Yale Medicine Chief Medical Officer (203-785-7613)</w:t>
      </w:r>
      <w:r>
        <w:rPr>
          <w:b/>
          <w:color w:val="FF0000"/>
          <w:spacing w:val="-1"/>
          <w:sz w:val="20"/>
        </w:rPr>
        <w:t xml:space="preserve"> </w:t>
      </w:r>
      <w:r>
        <w:rPr>
          <w:b/>
          <w:color w:val="FF0000"/>
          <w:sz w:val="20"/>
        </w:rPr>
        <w:t>or</w:t>
      </w:r>
      <w:r>
        <w:rPr>
          <w:b/>
          <w:color w:val="FF0000"/>
          <w:spacing w:val="1"/>
          <w:sz w:val="20"/>
        </w:rPr>
        <w:t xml:space="preserve"> </w:t>
      </w:r>
      <w:r>
        <w:rPr>
          <w:b/>
          <w:color w:val="FF0000"/>
          <w:sz w:val="20"/>
        </w:rPr>
        <w:t xml:space="preserve">the </w:t>
      </w:r>
      <w:r w:rsidRPr="007950E9">
        <w:rPr>
          <w:b/>
          <w:color w:val="FF0000"/>
          <w:sz w:val="20"/>
        </w:rPr>
        <w:t>Yale Office</w:t>
      </w:r>
      <w:r w:rsidRPr="007950E9">
        <w:rPr>
          <w:b/>
          <w:color w:val="FF0000"/>
          <w:spacing w:val="-1"/>
          <w:sz w:val="20"/>
        </w:rPr>
        <w:t xml:space="preserve"> </w:t>
      </w:r>
      <w:r w:rsidRPr="007950E9">
        <w:rPr>
          <w:b/>
          <w:color w:val="FF0000"/>
          <w:sz w:val="20"/>
        </w:rPr>
        <w:t>of</w:t>
      </w:r>
      <w:r w:rsidRPr="007950E9">
        <w:rPr>
          <w:b/>
          <w:color w:val="FF0000"/>
          <w:spacing w:val="-1"/>
          <w:sz w:val="20"/>
        </w:rPr>
        <w:t xml:space="preserve"> </w:t>
      </w:r>
      <w:r w:rsidRPr="007950E9">
        <w:rPr>
          <w:b/>
          <w:color w:val="FF0000"/>
          <w:sz w:val="20"/>
        </w:rPr>
        <w:t>General</w:t>
      </w:r>
      <w:r w:rsidRPr="007950E9">
        <w:rPr>
          <w:b/>
          <w:color w:val="FF0000"/>
          <w:spacing w:val="-1"/>
          <w:sz w:val="20"/>
        </w:rPr>
        <w:t xml:space="preserve"> </w:t>
      </w:r>
      <w:r w:rsidRPr="007950E9">
        <w:rPr>
          <w:b/>
          <w:color w:val="FF0000"/>
          <w:sz w:val="20"/>
        </w:rPr>
        <w:t>Counsel</w:t>
      </w:r>
      <w:r w:rsidRPr="007950E9">
        <w:rPr>
          <w:b/>
          <w:color w:val="FF0000"/>
          <w:spacing w:val="-1"/>
          <w:sz w:val="20"/>
        </w:rPr>
        <w:t xml:space="preserve"> </w:t>
      </w:r>
      <w:r w:rsidRPr="007950E9">
        <w:rPr>
          <w:b/>
          <w:color w:val="FF0000"/>
          <w:sz w:val="20"/>
        </w:rPr>
        <w:t>(203-432-4949).</w:t>
      </w:r>
    </w:p>
    <w:sectPr>
      <w:pgSz w:w="12240" w:h="15840"/>
      <w:pgMar w:top="1720" w:right="400" w:bottom="1100" w:left="580" w:header="570" w:footer="91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id w:val="1522743967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:rsidR="00EF6513" w:rsidRPr="00B677B9" w:rsidP="00E94BDB" w14:paraId="6DACC586" w14:textId="27DC27DF">
            <w:pPr>
              <w:widowControl/>
              <w:tabs>
                <w:tab w:val="left" w:pos="3315"/>
                <w:tab w:val="center" w:pos="4320"/>
                <w:tab w:val="right" w:pos="8640"/>
                <w:tab w:val="right" w:pos="9360"/>
              </w:tabs>
              <w:autoSpaceDE/>
              <w:autoSpaceDN/>
              <w:spacing w:before="240" w:after="240"/>
              <w:contextualSpacing/>
              <w:jc w:val="right"/>
              <w:rPr>
                <w:rFonts w:ascii="Arial" w:eastAsia="Times New Roman" w:hAnsi="Arial" w:cs="Times New Roman"/>
                <w:sz w:val="20"/>
                <w:szCs w:val="20"/>
              </w:rPr>
            </w:pPr>
            <w:r>
              <w:rPr>
                <w:rFonts w:ascii="Arial" w:eastAsia="Times New Roman" w:hAnsi="Arial" w:cs="Times New Roman"/>
                <w:sz w:val="20"/>
                <w:szCs w:val="20"/>
              </w:rPr>
              <w:tab/>
            </w:r>
            <w:r>
              <w:rPr>
                <w:rFonts w:ascii="Arial" w:eastAsia="Times New Roman" w:hAnsi="Arial" w:cs="Times New Roman"/>
                <w:sz w:val="20"/>
                <w:szCs w:val="20"/>
              </w:rPr>
              <w:tab/>
            </w:r>
            <w:r>
              <w:rPr>
                <w:rFonts w:ascii="Arial" w:eastAsia="Times New Roman" w:hAnsi="Arial" w:cs="Times New Roman"/>
                <w:sz w:val="20"/>
                <w:szCs w:val="20"/>
              </w:rPr>
              <w:tab/>
            </w:r>
            <w:r w:rsidR="00323EFC">
              <w:rPr>
                <w:rFonts w:ascii="Arial" w:eastAsia="Times New Roman" w:hAnsi="Arial" w:cs="Times New Roman"/>
                <w:sz w:val="20"/>
                <w:szCs w:val="20"/>
              </w:rPr>
              <w:t xml:space="preserve">Page </w:t>
            </w:r>
            <w:r w:rsidR="00323EFC">
              <w:rPr>
                <w:rFonts w:ascii="Arial" w:eastAsia="Times New Roman" w:hAnsi="Arial" w:cs="Times New Roman"/>
                <w:b/>
                <w:bCs/>
                <w:sz w:val="24"/>
                <w:szCs w:val="24"/>
              </w:rPr>
              <w:fldChar w:fldCharType="begin"/>
            </w:r>
            <w:r w:rsidR="00323EFC">
              <w:rPr>
                <w:rFonts w:ascii="Arial" w:eastAsia="Times New Roman" w:hAnsi="Arial" w:cs="Times New Roman"/>
                <w:b/>
                <w:bCs/>
                <w:sz w:val="20"/>
                <w:szCs w:val="20"/>
              </w:rPr>
              <w:instrText xml:space="preserve"> PAGE </w:instrText>
            </w:r>
            <w:r w:rsidR="00323EFC">
              <w:rPr>
                <w:rFonts w:ascii="Arial" w:eastAsia="Times New Roman" w:hAnsi="Arial" w:cs="Times New Roman"/>
                <w:b/>
                <w:bCs/>
                <w:sz w:val="24"/>
                <w:szCs w:val="24"/>
              </w:rPr>
              <w:fldChar w:fldCharType="separate"/>
            </w:r>
            <w:r w:rsidR="00323EFC">
              <w:rPr>
                <w:rFonts w:ascii="Arial" w:eastAsia="Times New Roman" w:hAnsi="Arial" w:cs="Times New Roman"/>
                <w:b/>
                <w:bCs/>
                <w:sz w:val="20"/>
                <w:szCs w:val="20"/>
              </w:rPr>
              <w:t>4</w:t>
            </w:r>
            <w:r w:rsidR="00323EFC">
              <w:rPr>
                <w:rFonts w:ascii="Arial" w:eastAsia="Times New Roman" w:hAnsi="Arial" w:cs="Times New Roman"/>
                <w:b/>
                <w:bCs/>
                <w:sz w:val="24"/>
                <w:szCs w:val="24"/>
              </w:rPr>
              <w:fldChar w:fldCharType="end"/>
            </w:r>
            <w:r w:rsidR="00323EFC">
              <w:rPr>
                <w:rFonts w:ascii="Arial" w:eastAsia="Times New Roman" w:hAnsi="Arial" w:cs="Times New Roman"/>
                <w:sz w:val="20"/>
                <w:szCs w:val="20"/>
              </w:rPr>
              <w:t xml:space="preserve"> of </w:t>
            </w:r>
            <w:r w:rsidR="00323EFC">
              <w:rPr>
                <w:rFonts w:ascii="Arial" w:eastAsia="Times New Roman" w:hAnsi="Arial" w:cs="Times New Roman"/>
                <w:b/>
                <w:bCs/>
                <w:sz w:val="24"/>
                <w:szCs w:val="24"/>
              </w:rPr>
              <w:fldChar w:fldCharType="begin"/>
            </w:r>
            <w:r w:rsidR="00323EFC">
              <w:rPr>
                <w:rFonts w:ascii="Arial" w:eastAsia="Times New Roman" w:hAnsi="Arial" w:cs="Times New Roman"/>
                <w:b/>
                <w:bCs/>
                <w:sz w:val="20"/>
                <w:szCs w:val="20"/>
              </w:rPr>
              <w:instrText xml:space="preserve"> NUMPAGES  </w:instrText>
            </w:r>
            <w:r w:rsidR="00323EFC">
              <w:rPr>
                <w:rFonts w:ascii="Arial" w:eastAsia="Times New Roman" w:hAnsi="Arial" w:cs="Times New Roman"/>
                <w:b/>
                <w:bCs/>
                <w:sz w:val="24"/>
                <w:szCs w:val="24"/>
              </w:rPr>
              <w:fldChar w:fldCharType="separate"/>
            </w:r>
            <w:r w:rsidR="00323EFC">
              <w:rPr>
                <w:rFonts w:ascii="Arial" w:eastAsia="Times New Roman" w:hAnsi="Arial" w:cs="Times New Roman"/>
                <w:b/>
                <w:bCs/>
                <w:sz w:val="20"/>
                <w:szCs w:val="20"/>
              </w:rPr>
              <w:t>4</w:t>
            </w:r>
            <w:r w:rsidR="00323EFC">
              <w:rPr>
                <w:rFonts w:ascii="Arial" w:eastAsia="Times New Roman" w:hAnsi="Arial" w:cs="Times New Roman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id w:val="-541511444"/>
      <w:docPartObj>
        <w:docPartGallery w:val="Page Numbers (Bottom of Page)"/>
        <w:docPartUnique/>
      </w:docPartObj>
    </w:sdtPr>
    <w:sdtContent>
      <w:sdt>
        <w:sdtPr>
          <w:id w:val="837737268"/>
          <w:docPartObj>
            <w:docPartGallery w:val="Page Numbers (Top of Page)"/>
            <w:docPartUnique/>
          </w:docPartObj>
        </w:sdtPr>
        <w:sdtContent>
          <w:p w:rsidR="00323EFC" w14:paraId="60A5BD3B" w14:textId="70BBCE11">
            <w:pPr>
              <w:widowControl/>
              <w:tabs>
                <w:tab w:val="center" w:pos="4320"/>
                <w:tab w:val="right" w:pos="8640"/>
              </w:tabs>
              <w:autoSpaceDE/>
              <w:autoSpaceDN/>
              <w:spacing w:before="240" w:after="240"/>
              <w:contextualSpacing/>
              <w:jc w:val="right"/>
              <w:rPr>
                <w:rFonts w:ascii="Arial" w:eastAsia="Times New Roman" w:hAnsi="Arial" w:cs="Times New Roman"/>
                <w:sz w:val="20"/>
                <w:szCs w:val="20"/>
              </w:rPr>
            </w:pPr>
            <w:r>
              <w:rPr>
                <w:rFonts w:ascii="Arial" w:eastAsia="Times New Roman" w:hAnsi="Arial" w:cs="Times New Roman"/>
                <w:sz w:val="20"/>
                <w:szCs w:val="20"/>
              </w:rPr>
              <w:t xml:space="preserve">Page </w:t>
            </w:r>
            <w:r>
              <w:rPr>
                <w:rFonts w:ascii="Arial" w:eastAsia="Times New Roman" w:hAnsi="Arial" w:cs="Times New Roman"/>
                <w:b/>
                <w:bCs/>
                <w:sz w:val="24"/>
                <w:szCs w:val="24"/>
              </w:rPr>
              <w:fldChar w:fldCharType="begin"/>
            </w:r>
            <w:r>
              <w:rPr>
                <w:rFonts w:ascii="Arial" w:eastAsia="Times New Roman" w:hAnsi="Arial" w:cs="Times New Roman"/>
                <w:b/>
                <w:bCs/>
                <w:sz w:val="20"/>
                <w:szCs w:val="20"/>
              </w:rPr>
              <w:instrText xml:space="preserve"> PAGE </w:instrText>
            </w:r>
            <w:r>
              <w:rPr>
                <w:rFonts w:ascii="Arial" w:eastAsia="Times New Roman" w:hAnsi="Arial" w:cs="Times New Roman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ascii="Arial" w:eastAsia="Times New Roman" w:hAnsi="Arial" w:cs="Times New Roman"/>
                <w:b/>
                <w:bCs/>
                <w:sz w:val="20"/>
                <w:szCs w:val="20"/>
              </w:rPr>
              <w:t>1</w:t>
            </w:r>
            <w:r>
              <w:rPr>
                <w:rFonts w:ascii="Arial" w:eastAsia="Times New Roman" w:hAnsi="Arial" w:cs="Times New Roman"/>
                <w:b/>
                <w:bCs/>
                <w:sz w:val="24"/>
                <w:szCs w:val="24"/>
              </w:rPr>
              <w:fldChar w:fldCharType="end"/>
            </w:r>
            <w:r>
              <w:rPr>
                <w:rFonts w:ascii="Arial" w:eastAsia="Times New Roman" w:hAnsi="Arial" w:cs="Times New Roman"/>
                <w:sz w:val="20"/>
                <w:szCs w:val="20"/>
              </w:rPr>
              <w:t xml:space="preserve"> of </w:t>
            </w:r>
            <w:r>
              <w:rPr>
                <w:rFonts w:ascii="Arial" w:eastAsia="Times New Roman" w:hAnsi="Arial" w:cs="Times New Roman"/>
                <w:b/>
                <w:bCs/>
                <w:sz w:val="24"/>
                <w:szCs w:val="24"/>
              </w:rPr>
              <w:fldChar w:fldCharType="begin"/>
            </w:r>
            <w:r>
              <w:rPr>
                <w:rFonts w:ascii="Arial" w:eastAsia="Times New Roman" w:hAnsi="Arial" w:cs="Times New Roman"/>
                <w:b/>
                <w:bCs/>
                <w:sz w:val="20"/>
                <w:szCs w:val="20"/>
              </w:rPr>
              <w:instrText xml:space="preserve"> NUMPAGES  </w:instrText>
            </w:r>
            <w:r>
              <w:rPr>
                <w:rFonts w:ascii="Arial" w:eastAsia="Times New Roman" w:hAnsi="Arial" w:cs="Times New Roman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ascii="Arial" w:eastAsia="Times New Roman" w:hAnsi="Arial" w:cs="Times New Roman"/>
                <w:b/>
                <w:bCs/>
                <w:sz w:val="20"/>
                <w:szCs w:val="20"/>
              </w:rPr>
              <w:t>4</w:t>
            </w:r>
            <w:r>
              <w:rPr>
                <w:rFonts w:ascii="Arial" w:eastAsia="Times New Roman" w:hAnsi="Arial" w:cs="Times New Roman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E30B82" w:rsidP="00E30B82" w14:paraId="6455F99A" w14:textId="37A6E6F8">
    <w:pPr>
      <w:widowControl/>
      <w:tabs>
        <w:tab w:val="left" w:pos="8220"/>
      </w:tabs>
      <w:autoSpaceDE/>
      <w:autoSpaceDN/>
      <w:spacing w:before="240" w:after="240"/>
      <w:contextualSpacing/>
      <w:rPr>
        <w:rFonts w:ascii="Arial" w:eastAsia="Times New Roman" w:hAnsi="Arial" w:cs="Times New Roman"/>
        <w:sz w:val="20"/>
        <w:szCs w:val="20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AB2513" w14:paraId="0FC4E833" w14:textId="7777777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AB2513" w14:paraId="668B5B85" w14:textId="77777777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65A6F" w:rsidP="00865A6F" w14:paraId="10832EE3" w14:textId="77777777">
    <w:pPr>
      <w:widowControl/>
      <w:tabs>
        <w:tab w:val="center" w:pos="4320"/>
        <w:tab w:val="right" w:pos="8640"/>
      </w:tabs>
      <w:autoSpaceDE/>
      <w:autoSpaceDN/>
      <w:spacing w:before="240" w:after="240"/>
      <w:contextualSpacing/>
      <w:rPr>
        <w:rFonts w:ascii="Arial" w:eastAsia="Times New Roman" w:hAnsi="Arial" w:cs="Times New Roman"/>
        <w:sz w:val="20"/>
        <w:szCs w:val="20"/>
      </w:rPr>
    </w:pPr>
    <w:r>
      <w:rPr>
        <w:noProof/>
      </w:rPr>
      <w:drawing>
        <wp:inline distT="0" distB="0" distL="0" distR="0">
          <wp:extent cx="2914650" cy="408861"/>
          <wp:effectExtent l="0" t="0" r="0" b="0"/>
          <wp:docPr id="3" name="Picture 3" descr="Ic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1" descr="Icon&#10;&#10;Description automatically generated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3033640" cy="42555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865A6F" w:rsidRPr="001B317C" w:rsidP="00865A6F" w14:paraId="13AA7B22" w14:textId="77777777">
    <w:pPr>
      <w:widowControl/>
      <w:tabs>
        <w:tab w:val="center" w:pos="4320"/>
        <w:tab w:val="right" w:pos="8640"/>
      </w:tabs>
      <w:autoSpaceDE/>
      <w:autoSpaceDN/>
      <w:spacing w:before="240" w:after="240"/>
      <w:contextualSpacing/>
      <w:rPr>
        <w:rFonts w:ascii="Arial" w:eastAsia="Times New Roman" w:hAnsi="Arial" w:cs="Times New Roman"/>
        <w:b/>
        <w:sz w:val="16"/>
        <w:szCs w:val="20"/>
      </w:rPr>
    </w:pPr>
  </w:p>
  <w:p w:rsidR="00A54028" w:rsidRPr="00A54028" w:rsidP="00A54028" w14:paraId="2E62482D" w14:textId="0B779FE5">
    <w:pPr>
      <w:widowControl/>
      <w:pBdr>
        <w:bottom w:val="single" w:sz="4" w:space="1" w:color="auto"/>
      </w:pBdr>
      <w:autoSpaceDE/>
      <w:autoSpaceDN/>
      <w:spacing w:before="240" w:after="240" w:line="360" w:lineRule="auto"/>
      <w:contextualSpacing/>
      <w:rPr>
        <w:rFonts w:ascii="Arial" w:hAnsi="Arial" w:eastAsiaTheme="majorEastAsia" w:cstheme="majorBidi"/>
        <w:b/>
        <w:spacing w:val="-10"/>
        <w:kern w:val="28"/>
        <w:sz w:val="36"/>
        <w:szCs w:val="56"/>
      </w:rPr>
    </w:pPr>
    <w:r w:rsidRPr="00825DBD">
      <w:rPr>
        <w:rFonts w:ascii="Arial" w:hAnsi="Arial" w:eastAsiaTheme="majorEastAsia" w:cstheme="majorBidi"/>
        <w:b/>
        <w:spacing w:val="-10"/>
        <w:kern w:val="28"/>
        <w:sz w:val="36"/>
        <w:szCs w:val="56"/>
      </w:rPr>
      <w:fldChar w:fldCharType="begin"/>
    </w:r>
    <w:r w:rsidRPr="00825DBD">
      <w:rPr>
        <w:rFonts w:ascii="Arial" w:hAnsi="Arial" w:eastAsiaTheme="majorEastAsia" w:cstheme="majorBidi"/>
        <w:b/>
        <w:spacing w:val="-10"/>
        <w:kern w:val="28"/>
        <w:sz w:val="36"/>
        <w:szCs w:val="56"/>
      </w:rPr>
      <w:instrText xml:space="preserve"> DOCVARIABLE </w:instrText>
    </w:r>
    <w:r w:rsidRPr="00825DBD">
      <w:rPr>
        <w:rFonts w:ascii="Arial" w:hAnsi="Arial" w:eastAsiaTheme="majorEastAsia" w:cstheme="majorBidi"/>
        <w:b/>
        <w:spacing w:val="-10"/>
        <w:kern w:val="28"/>
        <w:sz w:val="36"/>
        <w:szCs w:val="56"/>
      </w:rPr>
      <w:instrText>Document_Title</w:instrText>
    </w:r>
    <w:r w:rsidRPr="00825DBD">
      <w:rPr>
        <w:rFonts w:ascii="Arial" w:hAnsi="Arial" w:eastAsiaTheme="majorEastAsia" w:cstheme="majorBidi"/>
        <w:b/>
        <w:spacing w:val="-10"/>
        <w:kern w:val="28"/>
        <w:sz w:val="36"/>
        <w:szCs w:val="56"/>
      </w:rPr>
      <w:instrText xml:space="preserve"> </w:instrText>
    </w:r>
    <w:r w:rsidRPr="00825DBD">
      <w:rPr>
        <w:rFonts w:ascii="Arial" w:hAnsi="Arial" w:eastAsiaTheme="majorEastAsia" w:cstheme="majorBidi"/>
        <w:b/>
        <w:spacing w:val="-10"/>
        <w:kern w:val="28"/>
        <w:sz w:val="36"/>
        <w:szCs w:val="56"/>
      </w:rPr>
      <w:instrText>\*</w:instrText>
    </w:r>
    <w:r w:rsidRPr="00825DBD">
      <w:rPr>
        <w:rFonts w:ascii="Arial" w:hAnsi="Arial" w:eastAsiaTheme="majorEastAsia" w:cstheme="majorBidi"/>
        <w:b/>
        <w:spacing w:val="-10"/>
        <w:kern w:val="28"/>
        <w:sz w:val="36"/>
        <w:szCs w:val="56"/>
      </w:rPr>
      <w:instrText xml:space="preserve"> </w:instrText>
    </w:r>
    <w:r w:rsidRPr="00825DBD">
      <w:rPr>
        <w:rFonts w:ascii="Arial" w:hAnsi="Arial" w:eastAsiaTheme="majorEastAsia" w:cstheme="majorBidi"/>
        <w:b/>
        <w:spacing w:val="-10"/>
        <w:kern w:val="28"/>
        <w:sz w:val="36"/>
        <w:szCs w:val="56"/>
      </w:rPr>
      <w:instrText>MERGEFORMAT</w:instrText>
    </w:r>
    <w:r w:rsidRPr="00825DBD">
      <w:rPr>
        <w:rFonts w:ascii="Arial" w:hAnsi="Arial" w:eastAsiaTheme="majorEastAsia" w:cstheme="majorBidi"/>
        <w:b/>
        <w:spacing w:val="-10"/>
        <w:kern w:val="28"/>
        <w:sz w:val="36"/>
        <w:szCs w:val="56"/>
      </w:rPr>
      <w:instrText xml:space="preserve"> </w:instrText>
    </w:r>
    <w:r w:rsidRPr="00825DBD">
      <w:rPr>
        <w:rFonts w:ascii="Arial" w:hAnsi="Arial" w:eastAsiaTheme="majorEastAsia" w:cstheme="majorBidi"/>
        <w:b/>
        <w:spacing w:val="-10"/>
        <w:kern w:val="28"/>
        <w:sz w:val="36"/>
        <w:szCs w:val="56"/>
      </w:rPr>
      <w:fldChar w:fldCharType="separate"/>
    </w:r>
    <w:r w:rsidRPr="00825DBD">
      <w:rPr>
        <w:rFonts w:ascii="Arial" w:hAnsi="Arial" w:eastAsiaTheme="majorEastAsia" w:cstheme="majorBidi"/>
        <w:b/>
        <w:spacing w:val="-10"/>
        <w:kern w:val="28"/>
        <w:sz w:val="36"/>
        <w:szCs w:val="56"/>
      </w:rPr>
      <w:t>Participation in Outside Clinical Professional Activity (Moonlighting Guidelines) - Policy</w:t>
    </w:r>
    <w:r w:rsidRPr="00825DBD">
      <w:rPr>
        <w:rFonts w:ascii="Arial" w:hAnsi="Arial" w:eastAsiaTheme="majorEastAsia" w:cstheme="majorBidi"/>
        <w:b/>
        <w:spacing w:val="-10"/>
        <w:kern w:val="28"/>
        <w:sz w:val="36"/>
        <w:szCs w:val="56"/>
      </w:rPr>
      <w:fldChar w:fldCharType="end"/>
    </w:r>
  </w:p>
  <w:p w:rsidR="00DB7F91" w:rsidP="00A54028" w14:paraId="30265203" w14:textId="77777777">
    <w:pPr>
      <w:widowControl/>
      <w:autoSpaceDE/>
      <w:autoSpaceDN/>
      <w:spacing w:before="240" w:after="240" w:line="276" w:lineRule="auto"/>
      <w:contextualSpacing/>
      <w:rPr>
        <w:rFonts w:ascii="Arial" w:eastAsia="Times New Roman" w:hAnsi="Arial" w:cs="Times New Roman"/>
        <w:b/>
        <w:bCs/>
        <w:sz w:val="20"/>
        <w:szCs w:val="24"/>
      </w:rPr>
    </w:pPr>
  </w:p>
  <w:p w:rsidR="00865A6F" w:rsidRPr="00825DBD" w:rsidP="00A54028" w14:paraId="260798DB" w14:textId="0DFCA3D8">
    <w:pPr>
      <w:widowControl/>
      <w:autoSpaceDE/>
      <w:autoSpaceDN/>
      <w:spacing w:before="240" w:after="240" w:line="276" w:lineRule="auto"/>
      <w:contextualSpacing/>
      <w:rPr>
        <w:rFonts w:ascii="Arial" w:eastAsia="Times New Roman" w:hAnsi="Arial" w:cs="Times New Roman"/>
        <w:sz w:val="20"/>
        <w:szCs w:val="24"/>
      </w:rPr>
    </w:pPr>
    <w:r w:rsidRPr="00825DBD">
      <w:rPr>
        <w:rFonts w:ascii="Arial" w:eastAsia="Times New Roman" w:hAnsi="Arial" w:cs="Times New Roman"/>
        <w:b/>
        <w:bCs/>
        <w:sz w:val="20"/>
        <w:szCs w:val="24"/>
      </w:rPr>
      <w:t>Responsible Office:</w:t>
    </w:r>
    <w:r w:rsidRPr="00825DBD">
      <w:rPr>
        <w:rFonts w:ascii="Arial" w:eastAsia="Times New Roman" w:hAnsi="Arial" w:cs="Times New Roman"/>
        <w:b/>
        <w:bCs/>
        <w:sz w:val="20"/>
        <w:szCs w:val="24"/>
      </w:rPr>
      <w:tab/>
    </w:r>
    <w:r w:rsidRPr="00825DBD">
      <w:rPr>
        <w:rFonts w:ascii="Arial" w:eastAsia="Times New Roman" w:hAnsi="Arial" w:cs="Times New Roman"/>
        <w:b/>
        <w:bCs/>
        <w:sz w:val="20"/>
        <w:szCs w:val="24"/>
      </w:rPr>
      <w:tab/>
    </w:r>
    <w:r w:rsidRPr="00825DBD">
      <w:rPr>
        <w:rFonts w:ascii="Arial" w:eastAsia="Times New Roman" w:hAnsi="Arial" w:cs="Times New Roman"/>
        <w:sz w:val="20"/>
        <w:szCs w:val="20"/>
      </w:rPr>
      <w:fldChar w:fldCharType="begin"/>
    </w:r>
    <w:r w:rsidRPr="00825DBD">
      <w:rPr>
        <w:rFonts w:ascii="Arial" w:eastAsia="Times New Roman" w:hAnsi="Arial" w:cs="Times New Roman"/>
        <w:sz w:val="20"/>
        <w:szCs w:val="20"/>
      </w:rPr>
      <w:instrText xml:space="preserve"> DOCVARIABLE </w:instrText>
    </w:r>
    <w:r w:rsidRPr="00825DBD">
      <w:rPr>
        <w:rFonts w:ascii="Arial" w:eastAsia="Times New Roman" w:hAnsi="Arial" w:cs="Times New Roman"/>
        <w:sz w:val="20"/>
        <w:szCs w:val="20"/>
      </w:rPr>
      <w:instrText>WR_Department</w:instrText>
    </w:r>
    <w:r w:rsidRPr="00825DBD">
      <w:rPr>
        <w:rFonts w:ascii="Arial" w:eastAsia="Times New Roman" w:hAnsi="Arial" w:cs="Times New Roman"/>
        <w:sz w:val="20"/>
        <w:szCs w:val="20"/>
      </w:rPr>
      <w:instrText xml:space="preserve"> </w:instrText>
    </w:r>
    <w:r w:rsidRPr="00825DBD">
      <w:rPr>
        <w:rFonts w:ascii="Arial" w:eastAsia="Times New Roman" w:hAnsi="Arial" w:cs="Times New Roman"/>
        <w:sz w:val="20"/>
        <w:szCs w:val="20"/>
      </w:rPr>
      <w:instrText>\*</w:instrText>
    </w:r>
    <w:r w:rsidRPr="00825DBD">
      <w:rPr>
        <w:rFonts w:ascii="Arial" w:eastAsia="Times New Roman" w:hAnsi="Arial" w:cs="Times New Roman"/>
        <w:sz w:val="20"/>
        <w:szCs w:val="20"/>
      </w:rPr>
      <w:instrText xml:space="preserve"> </w:instrText>
    </w:r>
    <w:r w:rsidRPr="00825DBD">
      <w:rPr>
        <w:rFonts w:ascii="Arial" w:eastAsia="Times New Roman" w:hAnsi="Arial" w:cs="Times New Roman"/>
        <w:sz w:val="20"/>
        <w:szCs w:val="20"/>
      </w:rPr>
      <w:instrText>MERGEFORMAT</w:instrText>
    </w:r>
    <w:r w:rsidRPr="00825DBD">
      <w:rPr>
        <w:rFonts w:ascii="Arial" w:eastAsia="Times New Roman" w:hAnsi="Arial" w:cs="Times New Roman"/>
        <w:sz w:val="20"/>
        <w:szCs w:val="20"/>
      </w:rPr>
      <w:instrText xml:space="preserve"> </w:instrText>
    </w:r>
    <w:r w:rsidRPr="00825DBD">
      <w:rPr>
        <w:rFonts w:ascii="Arial" w:eastAsia="Times New Roman" w:hAnsi="Arial" w:cs="Times New Roman"/>
        <w:sz w:val="20"/>
        <w:szCs w:val="20"/>
      </w:rPr>
      <w:fldChar w:fldCharType="separate"/>
    </w:r>
    <w:r w:rsidRPr="00825DBD">
      <w:rPr>
        <w:rFonts w:ascii="Arial" w:eastAsia="Times New Roman" w:hAnsi="Arial" w:cs="Times New Roman"/>
        <w:sz w:val="20"/>
        <w:szCs w:val="20"/>
      </w:rPr>
      <w:t>MEDYMA YMA</w:t>
    </w:r>
    <w:r w:rsidRPr="00825DBD">
      <w:rPr>
        <w:rFonts w:ascii="Arial" w:eastAsia="Times New Roman" w:hAnsi="Arial" w:cs="Times New Roman"/>
        <w:sz w:val="20"/>
        <w:szCs w:val="20"/>
      </w:rPr>
      <w:fldChar w:fldCharType="end"/>
    </w:r>
  </w:p>
  <w:p w:rsidR="00865A6F" w:rsidRPr="00825DBD" w:rsidP="00865A6F" w14:paraId="0C7FCCFF" w14:textId="77777777">
    <w:pPr>
      <w:widowControl/>
      <w:autoSpaceDE/>
      <w:autoSpaceDN/>
      <w:spacing w:before="240" w:after="240"/>
      <w:contextualSpacing/>
      <w:rPr>
        <w:rFonts w:ascii="Arial" w:eastAsia="Times New Roman" w:hAnsi="Arial" w:cs="Times New Roman"/>
        <w:sz w:val="20"/>
        <w:szCs w:val="24"/>
      </w:rPr>
    </w:pPr>
    <w:r w:rsidRPr="00825DBD">
      <w:rPr>
        <w:rFonts w:ascii="Arial" w:eastAsia="Times New Roman" w:hAnsi="Arial" w:cs="Times New Roman"/>
        <w:b/>
        <w:bCs/>
        <w:sz w:val="20"/>
        <w:szCs w:val="24"/>
      </w:rPr>
      <w:t xml:space="preserve">Responsible Official: </w:t>
    </w:r>
    <w:r w:rsidRPr="00825DBD">
      <w:rPr>
        <w:rFonts w:ascii="Arial" w:eastAsia="Times New Roman" w:hAnsi="Arial" w:cs="Times New Roman"/>
        <w:b/>
        <w:bCs/>
        <w:sz w:val="20"/>
        <w:szCs w:val="24"/>
      </w:rPr>
      <w:tab/>
    </w:r>
    <w:r w:rsidRPr="00825DBD">
      <w:rPr>
        <w:rFonts w:ascii="Arial" w:eastAsia="Times New Roman" w:hAnsi="Arial" w:cs="Times New Roman"/>
        <w:b/>
        <w:bCs/>
        <w:sz w:val="20"/>
        <w:szCs w:val="24"/>
      </w:rPr>
      <w:tab/>
    </w:r>
    <w:r w:rsidRPr="00825DBD">
      <w:rPr>
        <w:rFonts w:ascii="Arial" w:eastAsia="Times New Roman" w:hAnsi="Arial" w:cs="Times New Roman"/>
        <w:sz w:val="20"/>
        <w:szCs w:val="20"/>
      </w:rPr>
      <w:fldChar w:fldCharType="begin"/>
    </w:r>
    <w:r w:rsidRPr="00825DBD">
      <w:rPr>
        <w:rFonts w:ascii="Arial" w:eastAsia="Times New Roman" w:hAnsi="Arial" w:cs="Times New Roman"/>
        <w:sz w:val="20"/>
        <w:szCs w:val="20"/>
      </w:rPr>
      <w:instrText xml:space="preserve"> DOCVARIABLE </w:instrText>
    </w:r>
    <w:r w:rsidRPr="00825DBD">
      <w:rPr>
        <w:rFonts w:ascii="Arial" w:eastAsia="Times New Roman" w:hAnsi="Arial" w:cs="Times New Roman"/>
        <w:sz w:val="20"/>
        <w:szCs w:val="20"/>
      </w:rPr>
      <w:instrText>AP_Job_Title</w:instrText>
    </w:r>
    <w:r w:rsidRPr="00825DBD">
      <w:rPr>
        <w:rFonts w:ascii="Arial" w:eastAsia="Times New Roman" w:hAnsi="Arial" w:cs="Times New Roman"/>
        <w:sz w:val="20"/>
        <w:szCs w:val="20"/>
      </w:rPr>
      <w:instrText xml:space="preserve"> </w:instrText>
    </w:r>
    <w:r w:rsidRPr="00825DBD">
      <w:rPr>
        <w:rFonts w:ascii="Arial" w:eastAsia="Times New Roman" w:hAnsi="Arial" w:cs="Times New Roman"/>
        <w:sz w:val="20"/>
        <w:szCs w:val="20"/>
      </w:rPr>
      <w:instrText>\*</w:instrText>
    </w:r>
    <w:r w:rsidRPr="00825DBD">
      <w:rPr>
        <w:rFonts w:ascii="Arial" w:eastAsia="Times New Roman" w:hAnsi="Arial" w:cs="Times New Roman"/>
        <w:sz w:val="20"/>
        <w:szCs w:val="20"/>
      </w:rPr>
      <w:instrText xml:space="preserve"> </w:instrText>
    </w:r>
    <w:r w:rsidRPr="00825DBD">
      <w:rPr>
        <w:rFonts w:ascii="Arial" w:eastAsia="Times New Roman" w:hAnsi="Arial" w:cs="Times New Roman"/>
        <w:sz w:val="20"/>
        <w:szCs w:val="20"/>
      </w:rPr>
      <w:instrText>MERGEFORMAT</w:instrText>
    </w:r>
    <w:r w:rsidRPr="00825DBD">
      <w:rPr>
        <w:rFonts w:ascii="Arial" w:eastAsia="Times New Roman" w:hAnsi="Arial" w:cs="Times New Roman"/>
        <w:sz w:val="20"/>
        <w:szCs w:val="20"/>
      </w:rPr>
      <w:instrText xml:space="preserve"> </w:instrText>
    </w:r>
    <w:r w:rsidRPr="00825DBD">
      <w:rPr>
        <w:rFonts w:ascii="Arial" w:eastAsia="Times New Roman" w:hAnsi="Arial" w:cs="Times New Roman"/>
        <w:sz w:val="20"/>
        <w:szCs w:val="20"/>
      </w:rPr>
      <w:fldChar w:fldCharType="separate"/>
    </w:r>
    <w:r w:rsidRPr="00825DBD">
      <w:rPr>
        <w:rFonts w:ascii="Arial" w:eastAsia="Times New Roman" w:hAnsi="Arial" w:cs="Times New Roman"/>
        <w:sz w:val="20"/>
        <w:szCs w:val="20"/>
      </w:rPr>
      <w:t>YM Practice Standard Committee</w:t>
    </w:r>
    <w:r w:rsidRPr="00825DBD">
      <w:rPr>
        <w:rFonts w:ascii="Arial" w:eastAsia="Times New Roman" w:hAnsi="Arial" w:cs="Times New Roman"/>
        <w:sz w:val="20"/>
        <w:szCs w:val="20"/>
      </w:rPr>
      <w:fldChar w:fldCharType="end"/>
    </w:r>
  </w:p>
  <w:p w:rsidR="00865A6F" w:rsidRPr="00825DBD" w:rsidP="00865A6F" w14:paraId="1DE81866" w14:textId="565BB45D">
    <w:pPr>
      <w:widowControl/>
      <w:autoSpaceDE/>
      <w:autoSpaceDN/>
      <w:spacing w:before="240" w:after="240"/>
      <w:contextualSpacing/>
      <w:rPr>
        <w:rFonts w:ascii="Arial" w:eastAsia="Times New Roman" w:hAnsi="Arial" w:cs="Times New Roman"/>
        <w:b/>
        <w:bCs/>
        <w:sz w:val="20"/>
        <w:szCs w:val="24"/>
      </w:rPr>
    </w:pPr>
    <w:r w:rsidRPr="00825DBD">
      <w:rPr>
        <w:rFonts w:ascii="Arial" w:eastAsia="Times New Roman" w:hAnsi="Arial" w:cs="Times New Roman"/>
        <w:b/>
        <w:bCs/>
        <w:sz w:val="20"/>
        <w:szCs w:val="24"/>
      </w:rPr>
      <w:t>Policy Sponsor:</w:t>
    </w:r>
    <w:r w:rsidRPr="00825DBD">
      <w:rPr>
        <w:rFonts w:ascii="Arial" w:eastAsia="Times New Roman" w:hAnsi="Arial" w:cs="Times New Roman"/>
        <w:b/>
        <w:bCs/>
        <w:sz w:val="20"/>
        <w:szCs w:val="24"/>
      </w:rPr>
      <w:tab/>
    </w:r>
    <w:r w:rsidRPr="00825DBD">
      <w:rPr>
        <w:rFonts w:ascii="Arial" w:eastAsia="Times New Roman" w:hAnsi="Arial" w:cs="Times New Roman"/>
        <w:b/>
        <w:bCs/>
        <w:sz w:val="20"/>
        <w:szCs w:val="24"/>
      </w:rPr>
      <w:tab/>
    </w:r>
    <w:r>
      <w:rPr>
        <w:rFonts w:ascii="Arial" w:eastAsia="Times New Roman" w:hAnsi="Arial" w:cs="Times New Roman"/>
        <w:sz w:val="20"/>
        <w:szCs w:val="20"/>
      </w:rPr>
      <w:t>Babar Khokhar</w:t>
    </w:r>
  </w:p>
  <w:p w:rsidR="00865A6F" w:rsidRPr="00825DBD" w:rsidP="00865A6F" w14:paraId="6BFCB8A6" w14:textId="77777777">
    <w:pPr>
      <w:widowControl/>
      <w:autoSpaceDE/>
      <w:autoSpaceDN/>
      <w:spacing w:before="240" w:after="240"/>
      <w:contextualSpacing/>
      <w:rPr>
        <w:rFonts w:ascii="Arial" w:eastAsia="Times New Roman" w:hAnsi="Arial" w:cs="Times New Roman"/>
        <w:b/>
        <w:bCs/>
        <w:sz w:val="20"/>
        <w:szCs w:val="24"/>
      </w:rPr>
    </w:pPr>
    <w:r w:rsidRPr="00825DBD">
      <w:rPr>
        <w:rFonts w:ascii="Arial" w:eastAsia="Times New Roman" w:hAnsi="Arial" w:cs="Times New Roman"/>
        <w:b/>
        <w:bCs/>
        <w:sz w:val="20"/>
        <w:szCs w:val="24"/>
      </w:rPr>
      <w:t>Document Administrator:</w:t>
    </w:r>
    <w:r w:rsidRPr="00825DBD">
      <w:rPr>
        <w:rFonts w:ascii="Arial" w:eastAsia="Times New Roman" w:hAnsi="Arial" w:cs="Times New Roman"/>
        <w:b/>
        <w:bCs/>
        <w:sz w:val="20"/>
        <w:szCs w:val="24"/>
      </w:rPr>
      <w:tab/>
    </w:r>
    <w:r w:rsidRPr="00825DBD">
      <w:rPr>
        <w:rFonts w:ascii="Arial" w:eastAsia="Times New Roman" w:hAnsi="Arial" w:cs="Times New Roman"/>
        <w:sz w:val="20"/>
        <w:szCs w:val="20"/>
      </w:rPr>
      <w:fldChar w:fldCharType="begin"/>
    </w:r>
    <w:r w:rsidRPr="00825DBD">
      <w:rPr>
        <w:rFonts w:ascii="Arial" w:eastAsia="Times New Roman" w:hAnsi="Arial" w:cs="Times New Roman"/>
        <w:sz w:val="20"/>
        <w:szCs w:val="20"/>
      </w:rPr>
      <w:instrText xml:space="preserve"> DOCVARIABLE </w:instrText>
    </w:r>
    <w:r w:rsidRPr="00825DBD">
      <w:rPr>
        <w:rFonts w:ascii="Arial" w:eastAsia="Times New Roman" w:hAnsi="Arial" w:cs="Times New Roman"/>
        <w:sz w:val="20"/>
        <w:szCs w:val="20"/>
      </w:rPr>
      <w:instrText>PO_Both</w:instrText>
    </w:r>
    <w:r w:rsidRPr="00825DBD">
      <w:rPr>
        <w:rFonts w:ascii="Arial" w:eastAsia="Times New Roman" w:hAnsi="Arial" w:cs="Times New Roman"/>
        <w:sz w:val="20"/>
        <w:szCs w:val="20"/>
      </w:rPr>
      <w:instrText xml:space="preserve"> </w:instrText>
    </w:r>
    <w:r w:rsidRPr="00825DBD">
      <w:rPr>
        <w:rFonts w:ascii="Arial" w:eastAsia="Times New Roman" w:hAnsi="Arial" w:cs="Times New Roman"/>
        <w:sz w:val="20"/>
        <w:szCs w:val="20"/>
      </w:rPr>
      <w:instrText>\*</w:instrText>
    </w:r>
    <w:r w:rsidRPr="00825DBD">
      <w:rPr>
        <w:rFonts w:ascii="Arial" w:eastAsia="Times New Roman" w:hAnsi="Arial" w:cs="Times New Roman"/>
        <w:sz w:val="20"/>
        <w:szCs w:val="20"/>
      </w:rPr>
      <w:instrText xml:space="preserve"> </w:instrText>
    </w:r>
    <w:r w:rsidRPr="00825DBD">
      <w:rPr>
        <w:rFonts w:ascii="Arial" w:eastAsia="Times New Roman" w:hAnsi="Arial" w:cs="Times New Roman"/>
        <w:sz w:val="20"/>
        <w:szCs w:val="20"/>
      </w:rPr>
      <w:instrText>MERGEFORMAT</w:instrText>
    </w:r>
    <w:r w:rsidRPr="00825DBD">
      <w:rPr>
        <w:rFonts w:ascii="Arial" w:eastAsia="Times New Roman" w:hAnsi="Arial" w:cs="Times New Roman"/>
        <w:sz w:val="20"/>
        <w:szCs w:val="20"/>
      </w:rPr>
      <w:instrText xml:space="preserve"> </w:instrText>
    </w:r>
    <w:r w:rsidRPr="00825DBD">
      <w:rPr>
        <w:rFonts w:ascii="Arial" w:eastAsia="Times New Roman" w:hAnsi="Arial" w:cs="Times New Roman"/>
        <w:sz w:val="20"/>
        <w:szCs w:val="20"/>
      </w:rPr>
      <w:fldChar w:fldCharType="separate"/>
    </w:r>
    <w:r w:rsidRPr="00825DBD">
      <w:rPr>
        <w:rFonts w:ascii="Arial" w:eastAsia="Times New Roman" w:hAnsi="Arial" w:cs="Times New Roman"/>
        <w:sz w:val="20"/>
        <w:szCs w:val="20"/>
      </w:rPr>
      <w:t>Emily Kiesel (Project Manager, ACE)</w:t>
    </w:r>
    <w:r w:rsidRPr="00825DBD">
      <w:rPr>
        <w:rFonts w:ascii="Arial" w:eastAsia="Times New Roman" w:hAnsi="Arial" w:cs="Times New Roman"/>
        <w:sz w:val="20"/>
        <w:szCs w:val="20"/>
      </w:rPr>
      <w:fldChar w:fldCharType="end"/>
    </w:r>
  </w:p>
  <w:p w:rsidR="00865A6F" w:rsidRPr="00825DBD" w:rsidP="00865A6F" w14:paraId="5944AFF7" w14:textId="77777777">
    <w:pPr>
      <w:widowControl/>
      <w:autoSpaceDE/>
      <w:autoSpaceDN/>
      <w:spacing w:before="240" w:after="240"/>
      <w:contextualSpacing/>
      <w:rPr>
        <w:rFonts w:ascii="Arial" w:eastAsia="Times New Roman" w:hAnsi="Arial" w:cs="Times New Roman"/>
        <w:sz w:val="20"/>
        <w:szCs w:val="24"/>
      </w:rPr>
    </w:pPr>
    <w:r w:rsidRPr="00825DBD">
      <w:rPr>
        <w:rFonts w:ascii="Arial" w:eastAsia="Times New Roman" w:hAnsi="Arial" w:cs="Times New Roman"/>
        <w:b/>
        <w:bCs/>
        <w:sz w:val="20"/>
        <w:szCs w:val="24"/>
      </w:rPr>
      <w:t xml:space="preserve">Date of Origin: </w:t>
    </w:r>
    <w:r w:rsidRPr="00825DBD">
      <w:rPr>
        <w:rFonts w:ascii="Arial" w:eastAsia="Times New Roman" w:hAnsi="Arial" w:cs="Times New Roman"/>
        <w:b/>
        <w:bCs/>
        <w:sz w:val="20"/>
        <w:szCs w:val="24"/>
      </w:rPr>
      <w:tab/>
    </w:r>
    <w:r w:rsidRPr="00825DBD">
      <w:rPr>
        <w:rFonts w:ascii="Arial" w:eastAsia="Times New Roman" w:hAnsi="Arial" w:cs="Times New Roman"/>
        <w:b/>
        <w:bCs/>
        <w:sz w:val="20"/>
        <w:szCs w:val="24"/>
      </w:rPr>
      <w:tab/>
    </w:r>
    <w:r w:rsidRPr="00825DBD">
      <w:rPr>
        <w:rFonts w:ascii="Arial" w:eastAsia="Times New Roman" w:hAnsi="Arial" w:cs="Times New Roman"/>
        <w:sz w:val="20"/>
        <w:szCs w:val="20"/>
      </w:rPr>
      <w:fldChar w:fldCharType="begin"/>
    </w:r>
    <w:r w:rsidRPr="00825DBD">
      <w:rPr>
        <w:rFonts w:ascii="Arial" w:eastAsia="Times New Roman" w:hAnsi="Arial" w:cs="Times New Roman"/>
        <w:sz w:val="20"/>
        <w:szCs w:val="20"/>
      </w:rPr>
      <w:instrText xml:space="preserve"> DOCVARIABLE </w:instrText>
    </w:r>
    <w:r w:rsidRPr="00825DBD">
      <w:rPr>
        <w:rFonts w:ascii="Arial" w:eastAsia="Times New Roman" w:hAnsi="Arial" w:cs="Times New Roman"/>
        <w:sz w:val="20"/>
        <w:szCs w:val="20"/>
      </w:rPr>
      <w:instrText>Original_Creation_Date</w:instrText>
    </w:r>
    <w:r w:rsidRPr="00825DBD">
      <w:rPr>
        <w:rFonts w:ascii="Arial" w:eastAsia="Times New Roman" w:hAnsi="Arial" w:cs="Times New Roman"/>
        <w:sz w:val="20"/>
        <w:szCs w:val="20"/>
      </w:rPr>
      <w:instrText xml:space="preserve"> </w:instrText>
    </w:r>
    <w:r w:rsidRPr="00825DBD">
      <w:rPr>
        <w:rFonts w:ascii="Arial" w:eastAsia="Times New Roman" w:hAnsi="Arial" w:cs="Times New Roman"/>
        <w:sz w:val="20"/>
        <w:szCs w:val="20"/>
      </w:rPr>
      <w:instrText>\*</w:instrText>
    </w:r>
    <w:r w:rsidRPr="00825DBD">
      <w:rPr>
        <w:rFonts w:ascii="Arial" w:eastAsia="Times New Roman" w:hAnsi="Arial" w:cs="Times New Roman"/>
        <w:sz w:val="20"/>
        <w:szCs w:val="20"/>
      </w:rPr>
      <w:instrText xml:space="preserve"> </w:instrText>
    </w:r>
    <w:r w:rsidRPr="00825DBD">
      <w:rPr>
        <w:rFonts w:ascii="Arial" w:eastAsia="Times New Roman" w:hAnsi="Arial" w:cs="Times New Roman"/>
        <w:sz w:val="20"/>
        <w:szCs w:val="20"/>
      </w:rPr>
      <w:instrText>MERGEFORMAT</w:instrText>
    </w:r>
    <w:r w:rsidRPr="00825DBD">
      <w:rPr>
        <w:rFonts w:ascii="Arial" w:eastAsia="Times New Roman" w:hAnsi="Arial" w:cs="Times New Roman"/>
        <w:sz w:val="20"/>
        <w:szCs w:val="20"/>
      </w:rPr>
      <w:instrText xml:space="preserve"> </w:instrText>
    </w:r>
    <w:r w:rsidRPr="00825DBD">
      <w:rPr>
        <w:rFonts w:ascii="Arial" w:eastAsia="Times New Roman" w:hAnsi="Arial" w:cs="Times New Roman"/>
        <w:sz w:val="20"/>
        <w:szCs w:val="20"/>
      </w:rPr>
      <w:fldChar w:fldCharType="separate"/>
    </w:r>
    <w:r w:rsidRPr="00825DBD">
      <w:rPr>
        <w:rFonts w:ascii="Arial" w:eastAsia="Times New Roman" w:hAnsi="Arial" w:cs="Times New Roman"/>
        <w:sz w:val="20"/>
        <w:szCs w:val="20"/>
      </w:rPr>
      <w:t>09/01/2017</w:t>
    </w:r>
    <w:r w:rsidRPr="00825DBD">
      <w:rPr>
        <w:rFonts w:ascii="Arial" w:eastAsia="Times New Roman" w:hAnsi="Arial" w:cs="Times New Roman"/>
        <w:sz w:val="20"/>
        <w:szCs w:val="20"/>
      </w:rPr>
      <w:fldChar w:fldCharType="end"/>
    </w:r>
  </w:p>
  <w:p w:rsidR="00865A6F" w:rsidRPr="00825DBD" w:rsidP="00865A6F" w14:paraId="3B1F73B8" w14:textId="3F1DD278">
    <w:pPr>
      <w:widowControl/>
      <w:autoSpaceDE/>
      <w:autoSpaceDN/>
      <w:spacing w:before="240" w:after="240"/>
      <w:contextualSpacing/>
      <w:rPr>
        <w:rFonts w:ascii="Arial" w:eastAsia="Times New Roman" w:hAnsi="Arial" w:cs="Times New Roman"/>
        <w:b/>
        <w:bCs/>
        <w:sz w:val="20"/>
        <w:szCs w:val="24"/>
      </w:rPr>
    </w:pPr>
    <w:r w:rsidRPr="00825DBD">
      <w:rPr>
        <w:rFonts w:ascii="Arial" w:eastAsia="Times New Roman" w:hAnsi="Arial" w:cs="Times New Roman"/>
        <w:b/>
        <w:bCs/>
        <w:sz w:val="20"/>
        <w:szCs w:val="24"/>
      </w:rPr>
      <w:t>Approval Date</w:t>
    </w:r>
    <w:r w:rsidRPr="00825DBD">
      <w:rPr>
        <w:rFonts w:ascii="Arial" w:eastAsia="Times New Roman" w:hAnsi="Arial" w:cs="Times New Roman"/>
        <w:b/>
        <w:bCs/>
        <w:sz w:val="20"/>
        <w:szCs w:val="24"/>
      </w:rPr>
      <w:tab/>
    </w:r>
    <w:r w:rsidRPr="00825DBD">
      <w:rPr>
        <w:rFonts w:ascii="Arial" w:eastAsia="Times New Roman" w:hAnsi="Arial" w:cs="Times New Roman"/>
        <w:b/>
        <w:bCs/>
        <w:sz w:val="20"/>
        <w:szCs w:val="24"/>
      </w:rPr>
      <w:tab/>
    </w:r>
    <w:r w:rsidRPr="00825DBD">
      <w:rPr>
        <w:rFonts w:ascii="Arial" w:eastAsia="Times New Roman" w:hAnsi="Arial" w:cs="Times New Roman"/>
        <w:b/>
        <w:bCs/>
        <w:sz w:val="20"/>
        <w:szCs w:val="24"/>
      </w:rPr>
      <w:tab/>
    </w:r>
    <w:r>
      <w:rPr>
        <w:rFonts w:ascii="Arial" w:eastAsia="Times New Roman" w:hAnsi="Arial" w:cs="Times New Roman"/>
        <w:sz w:val="20"/>
        <w:szCs w:val="20"/>
      </w:rPr>
      <w:t>02/15/2023</w:t>
    </w:r>
  </w:p>
  <w:p w:rsidR="002822D2" w:rsidRPr="00865A6F" w:rsidP="00865A6F" w14:paraId="688FB459" w14:textId="4059038A">
    <w:pPr>
      <w:widowControl/>
      <w:autoSpaceDE/>
      <w:autoSpaceDN/>
      <w:spacing w:before="240" w:after="240"/>
      <w:contextualSpacing/>
      <w:rPr>
        <w:rFonts w:ascii="Arial" w:eastAsia="Times New Roman" w:hAnsi="Arial" w:cs="Times New Roman"/>
        <w:sz w:val="20"/>
        <w:szCs w:val="24"/>
      </w:rPr>
    </w:pPr>
    <w:r w:rsidRPr="00825DBD">
      <w:rPr>
        <w:rFonts w:ascii="Arial" w:eastAsia="Times New Roman" w:hAnsi="Arial" w:cs="Times New Roman"/>
        <w:b/>
        <w:bCs/>
        <w:sz w:val="20"/>
        <w:szCs w:val="24"/>
      </w:rPr>
      <w:t>Effective Date:</w:t>
    </w:r>
    <w:r w:rsidRPr="00825DBD">
      <w:rPr>
        <w:rFonts w:ascii="Arial" w:eastAsia="Times New Roman" w:hAnsi="Arial" w:cs="Times New Roman"/>
        <w:b/>
        <w:bCs/>
        <w:sz w:val="20"/>
        <w:szCs w:val="24"/>
      </w:rPr>
      <w:tab/>
    </w:r>
    <w:r w:rsidRPr="00825DBD">
      <w:rPr>
        <w:rFonts w:ascii="Arial" w:eastAsia="Times New Roman" w:hAnsi="Arial" w:cs="Times New Roman"/>
        <w:b/>
        <w:bCs/>
        <w:sz w:val="20"/>
        <w:szCs w:val="24"/>
      </w:rPr>
      <w:tab/>
    </w:r>
    <w:r w:rsidRPr="00825DBD">
      <w:rPr>
        <w:rFonts w:ascii="Arial" w:eastAsia="Times New Roman" w:hAnsi="Arial" w:cs="Times New Roman"/>
        <w:b/>
        <w:bCs/>
        <w:sz w:val="20"/>
        <w:szCs w:val="24"/>
      </w:rPr>
      <w:tab/>
    </w:r>
    <w:r>
      <w:rPr>
        <w:rFonts w:ascii="Arial" w:eastAsia="Times New Roman" w:hAnsi="Arial" w:cs="Times New Roman"/>
        <w:sz w:val="20"/>
        <w:szCs w:val="20"/>
      </w:rPr>
      <w:t>02/15/2023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 w15:restartNumberingAfterBreak="0">
    <w:nsid w:val="612A5FA4"/>
    <w:multiLevelType w:val="hybridMultilevel"/>
    <w:tmpl w:val="73A4E7D0"/>
    <w:lvl w:ilvl="0">
      <w:start w:val="1"/>
      <w:numFmt w:val="upperLetter"/>
      <w:lvlText w:val="%1."/>
      <w:lvlJc w:val="left"/>
      <w:pPr>
        <w:ind w:left="500" w:hanging="360"/>
      </w:pPr>
      <w:rPr>
        <w:rFonts w:ascii="Calibri" w:eastAsia="Calibri" w:hAnsi="Calibri" w:cs="Calibri" w:hint="default"/>
        <w:w w:val="100"/>
        <w:sz w:val="22"/>
        <w:szCs w:val="22"/>
        <w:lang w:val="en-US" w:eastAsia="en-US" w:bidi="ar-SA"/>
      </w:rPr>
    </w:lvl>
    <w:lvl w:ilvl="1">
      <w:start w:val="1"/>
      <w:numFmt w:val="decimal"/>
      <w:lvlText w:val="%2."/>
      <w:lvlJc w:val="left"/>
      <w:pPr>
        <w:ind w:left="860" w:hanging="360"/>
      </w:pPr>
      <w:rPr>
        <w:rFonts w:ascii="Calibri" w:eastAsia="Calibri" w:hAnsi="Calibri" w:cs="Calibri" w:hint="default"/>
        <w:w w:val="100"/>
        <w:sz w:val="22"/>
        <w:szCs w:val="22"/>
        <w:lang w:val="en-US" w:eastAsia="en-US" w:bidi="ar-SA"/>
      </w:rPr>
    </w:lvl>
    <w:lvl w:ilvl="2">
      <w:start w:val="1"/>
      <w:numFmt w:val="lowerLetter"/>
      <w:lvlText w:val="%3."/>
      <w:lvlJc w:val="left"/>
      <w:pPr>
        <w:ind w:left="1580" w:hanging="360"/>
      </w:pPr>
      <w:rPr>
        <w:rFonts w:ascii="Calibri" w:eastAsia="Calibri" w:hAnsi="Calibri" w:cs="Calibri" w:hint="default"/>
        <w:w w:val="100"/>
        <w:sz w:val="22"/>
        <w:szCs w:val="22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90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000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210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420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630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840" w:hanging="360"/>
      </w:pPr>
      <w:rPr>
        <w:rFonts w:hint="default"/>
        <w:lang w:val="en-US" w:eastAsia="en-US" w:bidi="ar-SA"/>
      </w:rPr>
    </w:lvl>
  </w:abstractNum>
  <w:num w:numId="1" w16cid:durableId="2004417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7367"/>
    <w:rsid w:val="00033D7B"/>
    <w:rsid w:val="00046A1A"/>
    <w:rsid w:val="000627E0"/>
    <w:rsid w:val="00080C22"/>
    <w:rsid w:val="00091321"/>
    <w:rsid w:val="001B317C"/>
    <w:rsid w:val="002030EA"/>
    <w:rsid w:val="00235B54"/>
    <w:rsid w:val="002367E6"/>
    <w:rsid w:val="00240C09"/>
    <w:rsid w:val="002822D2"/>
    <w:rsid w:val="00323EFC"/>
    <w:rsid w:val="0036316D"/>
    <w:rsid w:val="003E4BEA"/>
    <w:rsid w:val="004436A6"/>
    <w:rsid w:val="00472229"/>
    <w:rsid w:val="00525071"/>
    <w:rsid w:val="005B709C"/>
    <w:rsid w:val="005C7223"/>
    <w:rsid w:val="00697914"/>
    <w:rsid w:val="006D196D"/>
    <w:rsid w:val="007915E1"/>
    <w:rsid w:val="007950E9"/>
    <w:rsid w:val="007A5387"/>
    <w:rsid w:val="00807367"/>
    <w:rsid w:val="00825DBD"/>
    <w:rsid w:val="008310FE"/>
    <w:rsid w:val="00865A6F"/>
    <w:rsid w:val="008B459F"/>
    <w:rsid w:val="00A54028"/>
    <w:rsid w:val="00AB14C1"/>
    <w:rsid w:val="00AB2513"/>
    <w:rsid w:val="00B64746"/>
    <w:rsid w:val="00B677B9"/>
    <w:rsid w:val="00D279EA"/>
    <w:rsid w:val="00D6389A"/>
    <w:rsid w:val="00DB20F5"/>
    <w:rsid w:val="00DB7F91"/>
    <w:rsid w:val="00E30B82"/>
    <w:rsid w:val="00E830A2"/>
    <w:rsid w:val="00E94BDB"/>
    <w:rsid w:val="00EA4F9A"/>
    <w:rsid w:val="00EF6513"/>
    <w:rsid w:val="00F37EF1"/>
  </w:rsids>
  <w:docVars>
    <w:docVar w:name="AP Job Title" w:val="YM Practice Standard Committee"/>
    <w:docVar w:name="AP_Job_Title" w:val="YM Practice Standard Committee"/>
    <w:docVar w:name="Date Approved" w:val="Not Set"/>
    <w:docVar w:name="Document Title" w:val="Participation in Outside Clinical Professional Activity (Moonlighting Guidelines) Policy"/>
    <w:docVar w:name="Document_Title" w:val="Participation in Outside Clinical Professional Activity (Moonlighting Guidelines) - Policy"/>
    <w:docVar w:name="Last Periodic Review Date" w:val="Not Set"/>
    <w:docVar w:name="Original Creation Date" w:val="09/01/2017"/>
    <w:docVar w:name="Original_Creation_Date" w:val="09/01/2017"/>
    <w:docVar w:name="PO Both" w:val="Julianna Maisano"/>
    <w:docVar w:name="PO_Both" w:val="Emily Kiesel (Project Manager, ACE)"/>
    <w:docVar w:name="WR Both" w:val="Julianna Maisano"/>
    <w:docVar w:name="WR Department" w:val="YM Practice Standard Committee"/>
    <w:docVar w:name="WR_Department" w:val="MEDYMA YMA"/>
  </w:docVar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396836E"/>
  <w15:docId w15:val="{C014F176-A570-4F9A-A952-BE08B0CF84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line="306" w:lineRule="exact"/>
      <w:ind w:left="20"/>
    </w:pPr>
    <w:rPr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pPr>
      <w:ind w:left="860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Revision">
    <w:name w:val="Revision"/>
    <w:hidden/>
    <w:uiPriority w:val="99"/>
    <w:semiHidden/>
    <w:rsid w:val="002030EA"/>
    <w:pPr>
      <w:widowControl/>
      <w:autoSpaceDE/>
      <w:autoSpaceDN/>
    </w:pPr>
    <w:rPr>
      <w:rFonts w:ascii="Calibri" w:eastAsia="Calibri" w:hAnsi="Calibri" w:cs="Calibri"/>
    </w:rPr>
  </w:style>
  <w:style w:type="character" w:styleId="Hyperlink">
    <w:name w:val="Hyperlink"/>
    <w:basedOn w:val="DefaultParagraphFont"/>
    <w:uiPriority w:val="99"/>
    <w:unhideWhenUsed/>
    <w:rsid w:val="002030EA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030EA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47222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72229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47222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72229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://provost.yale.edu/faculty-handbook" TargetMode="External" /><Relationship Id="rId11" Type="http://schemas.openxmlformats.org/officeDocument/2006/relationships/header" Target="header1.xml" /><Relationship Id="rId12" Type="http://schemas.openxmlformats.org/officeDocument/2006/relationships/header" Target="header2.xml" /><Relationship Id="rId13" Type="http://schemas.openxmlformats.org/officeDocument/2006/relationships/footer" Target="footer1.xml" /><Relationship Id="rId14" Type="http://schemas.openxmlformats.org/officeDocument/2006/relationships/header" Target="header3.xml" /><Relationship Id="rId15" Type="http://schemas.openxmlformats.org/officeDocument/2006/relationships/footer" Target="footer2.xml" /><Relationship Id="rId16" Type="http://schemas.openxmlformats.org/officeDocument/2006/relationships/hyperlink" Target="mailto:risk.management@yale.edu" TargetMode="External" /><Relationship Id="rId17" Type="http://schemas.openxmlformats.org/officeDocument/2006/relationships/theme" Target="theme/theme1.xml" /><Relationship Id="rId18" Type="http://schemas.openxmlformats.org/officeDocument/2006/relationships/numbering" Target="numbering.xml" /><Relationship Id="rId19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provost.yale.edu/policies/external-professional-activities-guidance" TargetMode="External" /><Relationship Id="rId5" Type="http://schemas.openxmlformats.org/officeDocument/2006/relationships/hyperlink" Target="https://provost.yale.edu/faculty-handbook" TargetMode="External" /><Relationship Id="rId6" Type="http://schemas.openxmlformats.org/officeDocument/2006/relationships/hyperlink" Target="http://your.yale.edu/policies-procedures/other/yale-university-policy-conflict-interest" TargetMode="External" /><Relationship Id="rId7" Type="http://schemas.openxmlformats.org/officeDocument/2006/relationships/hyperlink" Target="http://your.yale.edu/policies-procedures/other/yale-university-policy-conflict-interest" TargetMode="External" /><Relationship Id="rId8" Type="http://schemas.openxmlformats.org/officeDocument/2006/relationships/hyperlink" Target="http://provost.yale.edu/faculty-handbook" TargetMode="External" /><Relationship Id="rId9" Type="http://schemas.openxmlformats.org/officeDocument/2006/relationships/hyperlink" Target="http://provost.yale.edu/faculty-handbook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1118</Words>
  <Characters>6374</Characters>
  <Application>Microsoft Office Word</Application>
  <DocSecurity>0</DocSecurity>
  <Lines>53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Yale University</Company>
  <LinksUpToDate>false</LinksUpToDate>
  <CharactersWithSpaces>7478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Yale University</dc:creator>
  <lastModifiedBy>Maisano, Julianna</lastModifiedBy>
  <revision>4</revision>
  <dcterms:created xsi:type="dcterms:W3CDTF">2023-03-02T14:48:00.0000000Z</dcterms:created>
  <dcterms:modified xsi:type="dcterms:W3CDTF">2023-03-21T01:06:00.0000000Z</dcterms:modified>
  <dc:title>Participation in Outside Clinical Professional Activity (Moonlighting Guidelines) - Policy</dc:title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2020-08-07T00:00:00Z</vt:filetime>
  </property>
  <property fmtid="{D5CDD505-2E9C-101B-9397-08002B2CF9AE}" pid="3" name="Creator">
    <vt:lpwstr>Acrobat PDFMaker 19 for Word</vt:lpwstr>
  </property>
  <property fmtid="{D5CDD505-2E9C-101B-9397-08002B2CF9AE}" pid="4" name="GrammarlyDocumentId">
    <vt:lpwstr>b4bd6336f449cf76d0738fe8e12d5f672a92805c25c5ac86d76f7bc2d649adf0</vt:lpwstr>
  </property>
  <property fmtid="{D5CDD505-2E9C-101B-9397-08002B2CF9AE}" pid="5" name="LastSaved">
    <vt:filetime>2023-01-25T00:00:00Z</vt:filetime>
  </property>
</Properties>
</file>