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2.0 -->
  <w:body>
    <w:p w:rsidR="00EA07CA" w:rsidP="00094F3C" w14:paraId="319A60FD" w14:textId="0B740037">
      <w:pPr>
        <w:pStyle w:val="SectionHeading"/>
        <w:spacing w:line="276" w:lineRule="auto"/>
      </w:pPr>
      <w:r>
        <w:t xml:space="preserve">1.0 </w:t>
      </w:r>
      <w:r>
        <w:tab/>
        <w:t>Scope</w:t>
      </w:r>
    </w:p>
    <w:p w:rsidR="00B12CB5" w:rsidP="00C0633B" w14:paraId="19C758B7" w14:textId="77777777">
      <w:pPr>
        <w:spacing w:line="276" w:lineRule="auto"/>
        <w:ind w:left="720"/>
      </w:pPr>
      <w:r>
        <w:t>This Standard Operating Procedure (SOP) applies to all clinical research at Yale University</w:t>
      </w:r>
      <w:r w:rsidR="3C969275">
        <w:t xml:space="preserve"> School of Medicine</w:t>
      </w:r>
      <w:r w:rsidR="7A23CFEC">
        <w:t>,</w:t>
      </w:r>
      <w:r w:rsidR="3C969275">
        <w:t xml:space="preserve"> where </w:t>
      </w:r>
      <w:r w:rsidR="00EA1938">
        <w:t>Yale Center for Clinical Investigation</w:t>
      </w:r>
      <w:r w:rsidR="3C969275">
        <w:t xml:space="preserve"> </w:t>
      </w:r>
      <w:r w:rsidR="00EA1938">
        <w:t>(</w:t>
      </w:r>
      <w:r w:rsidR="3C969275">
        <w:t>YCCI</w:t>
      </w:r>
      <w:r w:rsidR="00EA1938">
        <w:t>)</w:t>
      </w:r>
      <w:r w:rsidR="3C969275">
        <w:t xml:space="preserve"> </w:t>
      </w:r>
      <w:r w:rsidR="00EB00E9">
        <w:t>provides</w:t>
      </w:r>
      <w:r w:rsidR="3C969275">
        <w:t xml:space="preserve"> post-award support</w:t>
      </w:r>
      <w:r w:rsidR="0A30102E">
        <w:t xml:space="preserve">. </w:t>
      </w:r>
      <w:r w:rsidR="5726D2F7">
        <w:t>Investigators and their departments</w:t>
      </w:r>
      <w:r w:rsidR="027C83BC">
        <w:t xml:space="preserve"> that utilize </w:t>
      </w:r>
      <w:r w:rsidR="005E0071">
        <w:t>YCCI</w:t>
      </w:r>
      <w:r w:rsidR="027C83BC">
        <w:t xml:space="preserve"> for post-award support and </w:t>
      </w:r>
      <w:r w:rsidR="22617A11">
        <w:t xml:space="preserve">YCCI personnel involved in financial management </w:t>
      </w:r>
      <w:r w:rsidR="65A7B1D3">
        <w:t xml:space="preserve">and </w:t>
      </w:r>
      <w:r w:rsidR="008C3051">
        <w:t>s</w:t>
      </w:r>
      <w:r w:rsidR="65A7B1D3">
        <w:t xml:space="preserve">ponsor invoicing </w:t>
      </w:r>
      <w:r w:rsidR="22617A11">
        <w:t>activities must understand and comply with the procedures described below. </w:t>
      </w:r>
    </w:p>
    <w:p w:rsidR="002F0ED3" w:rsidP="00C0633B" w14:paraId="0E384F6F" w14:textId="77777777">
      <w:pPr>
        <w:spacing w:line="276" w:lineRule="auto"/>
        <w:ind w:left="720"/>
      </w:pPr>
    </w:p>
    <w:p w:rsidR="002F0ED3" w:rsidRPr="00CE2094" w:rsidP="00C0633B" w14:paraId="14844029" w14:textId="13126000">
      <w:pPr>
        <w:spacing w:line="276" w:lineRule="auto"/>
        <w:ind w:left="720"/>
      </w:pPr>
      <w:r>
        <w:t>This SOP applies to the Yale Cancer Center (YCC) and other clinical departments when utilizing YCCI for financial management of study accounts.  When the YCC or other clinical departments do not rely on YCCI for financial management of study accounts, the YCC and other clinical departments will follow their department-specific SOPs.</w:t>
      </w:r>
    </w:p>
    <w:p w:rsidR="002F0ED3" w:rsidRPr="002F0ED3" w:rsidP="00C0633B" w14:paraId="294B2ADB" w14:textId="68764AF3">
      <w:pPr>
        <w:pStyle w:val="BodyText"/>
        <w:spacing w:line="276" w:lineRule="auto"/>
        <w:sectPr w:rsidSect="00641FF8">
          <w:footerReference w:type="default" r:id="rId10"/>
          <w:headerReference w:type="first" r:id="rId11"/>
          <w:footerReference w:type="first" r:id="rId12"/>
          <w:type w:val="continuous"/>
          <w:pgSz w:w="12240" w:h="15840" w:code="1"/>
          <w:pgMar w:top="1440" w:right="1440" w:bottom="1440" w:left="1440" w:header="720" w:footer="720" w:gutter="0"/>
          <w:cols w:space="720"/>
          <w:titlePg/>
        </w:sectPr>
      </w:pPr>
    </w:p>
    <w:p w:rsidR="002506FE" w:rsidP="00C0633B" w14:paraId="21306A56" w14:textId="365BCC6F">
      <w:pPr>
        <w:pStyle w:val="SectionHeading"/>
        <w:spacing w:line="276" w:lineRule="auto"/>
      </w:pPr>
      <w:r>
        <w:t>2.0</w:t>
      </w:r>
      <w:r>
        <w:tab/>
      </w:r>
      <w:r w:rsidRPr="002875E0" w:rsidR="00FA6A14">
        <w:t>Purpose</w:t>
      </w:r>
      <w:r w:rsidRPr="002875E0" w:rsidR="0019604E">
        <w:t xml:space="preserve"> </w:t>
      </w:r>
    </w:p>
    <w:p w:rsidR="000F10FD" w:rsidP="00C0633B" w14:paraId="1717C782" w14:textId="6D75CEC8">
      <w:pPr>
        <w:pStyle w:val="BodyText"/>
        <w:spacing w:line="276" w:lineRule="auto"/>
        <w:ind w:left="720"/>
      </w:pPr>
      <w:r>
        <w:t xml:space="preserve">This </w:t>
      </w:r>
      <w:r w:rsidR="0C605743">
        <w:t>document outlines the</w:t>
      </w:r>
      <w:r>
        <w:t xml:space="preserve"> </w:t>
      </w:r>
      <w:r w:rsidR="3C75F25D">
        <w:t>processes for</w:t>
      </w:r>
      <w:r w:rsidR="401526DC">
        <w:t xml:space="preserve"> the</w:t>
      </w:r>
      <w:r>
        <w:t xml:space="preserve"> financial management of study accounts.  </w:t>
      </w:r>
    </w:p>
    <w:p w:rsidR="00271F83" w:rsidP="00C0633B" w14:paraId="61A63ECF" w14:textId="00FC5B98">
      <w:pPr>
        <w:pStyle w:val="SectionHeading"/>
        <w:spacing w:line="276" w:lineRule="auto"/>
      </w:pPr>
      <w:r>
        <w:t>3.0</w:t>
      </w:r>
      <w:r>
        <w:tab/>
      </w:r>
      <w:r w:rsidRPr="002506FE" w:rsidR="00AA004D">
        <w:t>Definitions</w:t>
      </w:r>
    </w:p>
    <w:p w:rsidR="00F50233" w:rsidP="00C0633B" w14:paraId="0A09DA2A" w14:textId="559F0432">
      <w:pPr>
        <w:pStyle w:val="paragraph"/>
        <w:spacing w:before="240" w:beforeAutospacing="0" w:after="0" w:afterAutospacing="0" w:line="276" w:lineRule="auto"/>
        <w:ind w:left="720"/>
        <w:textAlignment w:val="baseline"/>
        <w:rPr>
          <w:rFonts w:ascii="Segoe UI" w:hAnsi="Segoe UI" w:cs="Segoe UI"/>
          <w:sz w:val="18"/>
          <w:szCs w:val="18"/>
        </w:rPr>
      </w:pPr>
      <w:bookmarkStart w:id="3" w:name="_Toc425171621"/>
      <w:r>
        <w:rPr>
          <w:rStyle w:val="normaltextrun"/>
          <w:rFonts w:ascii="Arial" w:hAnsi="Arial" w:cs="Arial"/>
          <w:b/>
          <w:bCs/>
          <w:sz w:val="20"/>
          <w:szCs w:val="20"/>
        </w:rPr>
        <w:t xml:space="preserve">Billable Services – </w:t>
      </w:r>
      <w:r>
        <w:rPr>
          <w:rStyle w:val="normaltextrun"/>
          <w:rFonts w:ascii="Arial" w:hAnsi="Arial" w:cs="Arial"/>
          <w:sz w:val="20"/>
          <w:szCs w:val="20"/>
        </w:rPr>
        <w:t>Services rendered to a research subject that would normally generate a bill from a clinical services provider such as Yale New Haven Hospital or Yale Medicine to the research patient or the patient/family insurer. No distinction is made whether the services are paid for by the patient/insurance (Standard of Care) or by the study’s funding mechanism (Sponsored Research). </w:t>
      </w:r>
      <w:r>
        <w:rPr>
          <w:rStyle w:val="eop"/>
          <w:rFonts w:ascii="Arial" w:hAnsi="Arial" w:cs="Arial"/>
          <w:sz w:val="20"/>
          <w:szCs w:val="20"/>
        </w:rPr>
        <w:t> </w:t>
      </w:r>
    </w:p>
    <w:p w:rsidR="00F50233" w:rsidP="00C0633B" w14:paraId="37034484" w14:textId="77777777">
      <w:pPr>
        <w:pStyle w:val="paragraph"/>
        <w:spacing w:before="0" w:beforeAutospacing="0" w:after="0" w:afterAutospacing="0" w:line="276" w:lineRule="auto"/>
        <w:ind w:left="720"/>
        <w:textAlignment w:val="baseline"/>
        <w:rPr>
          <w:rFonts w:ascii="Segoe UI" w:hAnsi="Segoe UI" w:cs="Segoe UI"/>
          <w:sz w:val="18"/>
          <w:szCs w:val="18"/>
        </w:rPr>
      </w:pPr>
      <w:r>
        <w:rPr>
          <w:rStyle w:val="eop"/>
          <w:rFonts w:ascii="Arial" w:hAnsi="Arial" w:cs="Arial"/>
          <w:sz w:val="20"/>
          <w:szCs w:val="20"/>
        </w:rPr>
        <w:t> </w:t>
      </w:r>
    </w:p>
    <w:p w:rsidR="00F50233" w:rsidP="00C0633B" w14:paraId="13684BD4" w14:textId="2335DD84">
      <w:pPr>
        <w:pStyle w:val="paragraph"/>
        <w:spacing w:before="0" w:beforeAutospacing="0" w:after="0" w:afterAutospacing="0" w:line="276" w:lineRule="auto"/>
        <w:ind w:left="720"/>
        <w:textAlignment w:val="baseline"/>
        <w:rPr>
          <w:rFonts w:ascii="Segoe UI" w:hAnsi="Segoe UI" w:cs="Segoe UI"/>
          <w:sz w:val="18"/>
          <w:szCs w:val="18"/>
        </w:rPr>
      </w:pPr>
      <w:r>
        <w:rPr>
          <w:rStyle w:val="normaltextrun"/>
          <w:rFonts w:ascii="Arial" w:hAnsi="Arial" w:cs="Arial"/>
          <w:b/>
          <w:bCs/>
          <w:sz w:val="20"/>
          <w:szCs w:val="20"/>
        </w:rPr>
        <w:t xml:space="preserve">Clinical Research </w:t>
      </w:r>
      <w:r w:rsidRPr="00482350" w:rsidR="00094A81">
        <w:rPr>
          <w:rFonts w:ascii="Arial" w:hAnsi="Arial" w:cs="Arial"/>
          <w:b/>
          <w:bCs/>
          <w:sz w:val="20"/>
          <w:szCs w:val="20"/>
        </w:rPr>
        <w:t>–</w:t>
      </w:r>
      <w:r>
        <w:rPr>
          <w:rStyle w:val="normaltextrun"/>
          <w:rFonts w:ascii="Arial" w:hAnsi="Arial" w:cs="Arial"/>
          <w:b/>
          <w:bCs/>
          <w:sz w:val="20"/>
          <w:szCs w:val="20"/>
        </w:rPr>
        <w:t xml:space="preserve"> </w:t>
      </w:r>
      <w:r>
        <w:rPr>
          <w:rStyle w:val="normaltextrun"/>
          <w:rFonts w:ascii="Arial" w:hAnsi="Arial" w:cs="Arial"/>
          <w:sz w:val="20"/>
          <w:szCs w:val="20"/>
        </w:rPr>
        <w:t>As defined by the NIH, research performed on human subjects or on material or information obtained from human subjects as part of human experimentation. </w:t>
      </w:r>
      <w:r>
        <w:rPr>
          <w:rStyle w:val="eop"/>
          <w:rFonts w:ascii="Arial" w:hAnsi="Arial" w:cs="Arial"/>
          <w:sz w:val="20"/>
          <w:szCs w:val="20"/>
        </w:rPr>
        <w:t> </w:t>
      </w:r>
    </w:p>
    <w:p w:rsidR="00F50233" w:rsidP="0056038C" w14:paraId="3DE8D599" w14:textId="03D0F9AB">
      <w:pPr>
        <w:pStyle w:val="paragraph"/>
        <w:spacing w:before="0" w:beforeAutospacing="0" w:after="0" w:afterAutospacing="0" w:line="276" w:lineRule="auto"/>
        <w:ind w:left="720"/>
        <w:textAlignment w:val="baseline"/>
        <w:rPr>
          <w:rFonts w:ascii="Segoe UI" w:hAnsi="Segoe UI" w:cs="Segoe UI"/>
          <w:sz w:val="18"/>
          <w:szCs w:val="18"/>
        </w:rPr>
      </w:pPr>
      <w:r>
        <w:rPr>
          <w:rStyle w:val="normaltextrun"/>
          <w:rFonts w:ascii="Arial" w:hAnsi="Arial" w:cs="Arial"/>
          <w:sz w:val="20"/>
          <w:szCs w:val="20"/>
        </w:rPr>
        <w:t> </w:t>
      </w:r>
      <w:r>
        <w:rPr>
          <w:rStyle w:val="eop"/>
          <w:rFonts w:ascii="Arial" w:hAnsi="Arial" w:cs="Arial"/>
          <w:sz w:val="20"/>
          <w:szCs w:val="20"/>
        </w:rPr>
        <w:t> </w:t>
      </w:r>
      <w:r>
        <w:rPr>
          <w:rStyle w:val="normaltextrun"/>
          <w:rFonts w:ascii="Arial" w:hAnsi="Arial" w:cs="Arial"/>
          <w:sz w:val="20"/>
          <w:szCs w:val="20"/>
        </w:rPr>
        <w:t> </w:t>
      </w:r>
      <w:r>
        <w:rPr>
          <w:rStyle w:val="eop"/>
          <w:rFonts w:ascii="Arial" w:hAnsi="Arial" w:cs="Arial"/>
          <w:sz w:val="20"/>
          <w:szCs w:val="20"/>
        </w:rPr>
        <w:t> </w:t>
      </w:r>
    </w:p>
    <w:p w:rsidR="00F50233" w:rsidP="00C0633B" w14:paraId="2857225B" w14:textId="46ADAB34">
      <w:pPr>
        <w:pStyle w:val="paragraph"/>
        <w:spacing w:before="0" w:beforeAutospacing="0" w:after="0" w:afterAutospacing="0" w:line="276" w:lineRule="auto"/>
        <w:ind w:left="720"/>
        <w:textAlignment w:val="baseline"/>
        <w:rPr>
          <w:rFonts w:ascii="Segoe UI" w:hAnsi="Segoe UI" w:cs="Segoe UI"/>
          <w:sz w:val="18"/>
          <w:szCs w:val="18"/>
        </w:rPr>
      </w:pPr>
      <w:r>
        <w:rPr>
          <w:rStyle w:val="normaltextrun"/>
          <w:rFonts w:ascii="Arial" w:hAnsi="Arial" w:cs="Arial"/>
          <w:b/>
          <w:bCs/>
          <w:sz w:val="20"/>
          <w:szCs w:val="20"/>
        </w:rPr>
        <w:t xml:space="preserve">Clinical Trial – </w:t>
      </w:r>
      <w:r w:rsidRPr="0056038C">
        <w:rPr>
          <w:rFonts w:ascii="Arial" w:hAnsi="Arial" w:cs="Arial"/>
          <w:sz w:val="20"/>
          <w:szCs w:val="20"/>
        </w:rPr>
        <w:t>Any interventional investigation in human participants intended to discover or verify the clinical, pharmacological and/or other pharmacodynamic effects of an investigational product(s); and/or to identify any adverse reactions to an investigational product(s); and/or to study absorption, distribution, metabolism and excretion of an investigational product(s) with the object of ascertaining its safety and/or efficacy.</w:t>
      </w:r>
    </w:p>
    <w:p w:rsidR="00E6332B" w:rsidRPr="008141F7" w:rsidP="00C0633B" w14:paraId="554416A8" w14:textId="4F85773F">
      <w:pPr>
        <w:pStyle w:val="paragraph"/>
        <w:spacing w:before="0" w:beforeAutospacing="0" w:after="0" w:afterAutospacing="0" w:line="276" w:lineRule="auto"/>
        <w:textAlignment w:val="baseline"/>
        <w:rPr>
          <w:rStyle w:val="normaltextrun"/>
          <w:rFonts w:ascii="Segoe UI" w:hAnsi="Segoe UI" w:cs="Segoe UI"/>
          <w:sz w:val="18"/>
          <w:szCs w:val="18"/>
        </w:rPr>
      </w:pPr>
      <w:r>
        <w:rPr>
          <w:rStyle w:val="normaltextrun"/>
          <w:rFonts w:ascii="Arial" w:hAnsi="Arial" w:cs="Arial"/>
          <w:b/>
          <w:bCs/>
          <w:sz w:val="20"/>
          <w:szCs w:val="20"/>
        </w:rPr>
        <w:t> </w:t>
      </w:r>
      <w:r>
        <w:rPr>
          <w:rStyle w:val="eop"/>
          <w:rFonts w:ascii="Arial" w:hAnsi="Arial" w:cs="Arial"/>
          <w:sz w:val="20"/>
          <w:szCs w:val="20"/>
        </w:rPr>
        <w:t> </w:t>
      </w:r>
    </w:p>
    <w:p w:rsidR="00A21456" w:rsidRPr="00A21456" w:rsidP="00C0633B" w14:paraId="04FD4FC9" w14:textId="36B3725D">
      <w:pPr>
        <w:pStyle w:val="paragraph"/>
        <w:spacing w:before="0" w:beforeAutospacing="0" w:after="0" w:afterAutospacing="0" w:line="276" w:lineRule="auto"/>
        <w:ind w:left="720"/>
        <w:textAlignment w:val="baseline"/>
        <w:rPr>
          <w:rFonts w:ascii="Arial" w:hAnsi="Arial" w:cs="Arial"/>
          <w:sz w:val="20"/>
          <w:szCs w:val="20"/>
        </w:rPr>
      </w:pPr>
      <w:r w:rsidRPr="00A21456">
        <w:rPr>
          <w:rFonts w:ascii="Arial" w:hAnsi="Arial" w:cs="Arial"/>
          <w:b/>
          <w:bCs/>
          <w:sz w:val="20"/>
          <w:szCs w:val="20"/>
        </w:rPr>
        <w:t xml:space="preserve">Clinical Trial Agreement (CTA) – </w:t>
      </w:r>
      <w:r w:rsidRPr="00A21456">
        <w:rPr>
          <w:rFonts w:ascii="Arial" w:hAnsi="Arial" w:cs="Arial"/>
          <w:sz w:val="20"/>
          <w:szCs w:val="20"/>
        </w:rPr>
        <w:t>The legal agreement between the research site and the study funding source or sponsor.  This agreement is negotiated by the Office of Sponsored Programs (OSP) and generally includes standard provisions found within a clinical trial agreement such as indemnification, subject injury, insurance, and a budget exhibit describing the payment terms for services provided.  The CTA can be a stand-alone or master agreement.   </w:t>
      </w:r>
    </w:p>
    <w:p w:rsidR="00A21456" w:rsidP="00C0633B" w14:paraId="31D77A47" w14:textId="77777777">
      <w:pPr>
        <w:pStyle w:val="paragraph"/>
        <w:spacing w:before="0" w:beforeAutospacing="0" w:after="0" w:afterAutospacing="0" w:line="276" w:lineRule="auto"/>
        <w:ind w:left="720"/>
        <w:textAlignment w:val="baseline"/>
        <w:rPr>
          <w:rFonts w:ascii="Arial" w:hAnsi="Arial" w:cs="Arial"/>
          <w:b/>
          <w:bCs/>
          <w:sz w:val="20"/>
          <w:szCs w:val="20"/>
        </w:rPr>
      </w:pPr>
    </w:p>
    <w:p w:rsidR="002F5879" w:rsidRPr="002F5879" w:rsidP="00C0633B" w14:paraId="412C5672" w14:textId="3227505B">
      <w:pPr>
        <w:pStyle w:val="paragraph"/>
        <w:spacing w:before="0" w:beforeAutospacing="0" w:after="0" w:afterAutospacing="0" w:line="276" w:lineRule="auto"/>
        <w:ind w:left="720"/>
        <w:textAlignment w:val="baseline"/>
        <w:rPr>
          <w:rStyle w:val="normaltextrun"/>
          <w:rFonts w:ascii="Arial" w:hAnsi="Arial" w:cs="Arial"/>
          <w:sz w:val="20"/>
          <w:szCs w:val="20"/>
        </w:rPr>
      </w:pPr>
      <w:r w:rsidRPr="002F5879">
        <w:rPr>
          <w:rFonts w:ascii="Arial" w:hAnsi="Arial" w:cs="Arial"/>
          <w:b/>
          <w:bCs/>
          <w:sz w:val="20"/>
          <w:szCs w:val="20"/>
        </w:rPr>
        <w:t xml:space="preserve">Clinical Trial Management System (CTMS) </w:t>
      </w:r>
      <w:r w:rsidRPr="00482350" w:rsidR="00094A81">
        <w:rPr>
          <w:rFonts w:ascii="Arial" w:hAnsi="Arial" w:cs="Arial"/>
          <w:b/>
          <w:bCs/>
          <w:sz w:val="20"/>
          <w:szCs w:val="20"/>
        </w:rPr>
        <w:t>–</w:t>
      </w:r>
      <w:r w:rsidRPr="002F5879">
        <w:rPr>
          <w:rFonts w:ascii="Arial" w:hAnsi="Arial" w:cs="Arial"/>
          <w:b/>
          <w:bCs/>
          <w:sz w:val="20"/>
          <w:szCs w:val="20"/>
        </w:rPr>
        <w:t xml:space="preserve"> </w:t>
      </w:r>
      <w:r w:rsidRPr="002F5879">
        <w:rPr>
          <w:rFonts w:ascii="Arial" w:hAnsi="Arial" w:cs="Arial"/>
          <w:sz w:val="20"/>
          <w:szCs w:val="20"/>
        </w:rPr>
        <w:t xml:space="preserve">A software system (i.e., </w:t>
      </w:r>
      <w:r w:rsidRPr="002F5879">
        <w:rPr>
          <w:rFonts w:ascii="Arial" w:hAnsi="Arial" w:cs="Arial"/>
          <w:sz w:val="20"/>
          <w:szCs w:val="20"/>
        </w:rPr>
        <w:t>OnCore</w:t>
      </w:r>
      <w:r w:rsidRPr="002F5879">
        <w:rPr>
          <w:rFonts w:ascii="Arial" w:hAnsi="Arial" w:cs="Arial"/>
          <w:sz w:val="20"/>
          <w:szCs w:val="20"/>
        </w:rPr>
        <w:t>) used to manage one or more clinical investigations designed to efficiently manage planning, performance and reporting functions, along with participant contact information, tracking deadlines and milestones. </w:t>
      </w:r>
    </w:p>
    <w:p w:rsidR="002F5879" w:rsidP="00C0633B" w14:paraId="1DFB9554" w14:textId="77777777">
      <w:pPr>
        <w:pStyle w:val="paragraph"/>
        <w:spacing w:before="0" w:beforeAutospacing="0" w:after="0" w:afterAutospacing="0" w:line="276" w:lineRule="auto"/>
        <w:ind w:left="720"/>
        <w:textAlignment w:val="baseline"/>
        <w:rPr>
          <w:rStyle w:val="normaltextrun"/>
          <w:rFonts w:ascii="Arial" w:hAnsi="Arial" w:cs="Arial"/>
          <w:b/>
          <w:bCs/>
          <w:sz w:val="20"/>
          <w:szCs w:val="20"/>
        </w:rPr>
      </w:pPr>
    </w:p>
    <w:p w:rsidR="2A2A6B97" w:rsidRPr="006D2356" w:rsidP="00C0633B" w14:paraId="49093F56" w14:textId="51E4665A">
      <w:pPr>
        <w:pStyle w:val="paragraph"/>
        <w:spacing w:before="0" w:beforeAutospacing="0" w:after="0" w:afterAutospacing="0" w:line="276" w:lineRule="auto"/>
        <w:ind w:left="720"/>
        <w:rPr>
          <w:rStyle w:val="normaltextrun"/>
          <w:rFonts w:ascii="Arial" w:hAnsi="Arial" w:cs="Arial"/>
          <w:sz w:val="20"/>
          <w:szCs w:val="20"/>
        </w:rPr>
      </w:pPr>
      <w:r w:rsidRPr="006D2356">
        <w:rPr>
          <w:rStyle w:val="normaltextrun"/>
          <w:rFonts w:ascii="Arial" w:hAnsi="Arial" w:cs="Arial"/>
          <w:b/>
          <w:bCs/>
          <w:sz w:val="20"/>
          <w:szCs w:val="20"/>
        </w:rPr>
        <w:t xml:space="preserve">Chart of Accounts (COA) – </w:t>
      </w:r>
      <w:r w:rsidRPr="006D2356">
        <w:rPr>
          <w:rStyle w:val="normaltextrun"/>
          <w:rFonts w:ascii="Arial" w:hAnsi="Arial" w:cs="Arial"/>
          <w:sz w:val="20"/>
          <w:szCs w:val="20"/>
        </w:rPr>
        <w:t>A</w:t>
      </w:r>
      <w:r w:rsidRPr="006D2356">
        <w:rPr>
          <w:rStyle w:val="normaltextrun"/>
          <w:rFonts w:ascii="Arial" w:hAnsi="Arial" w:cs="Arial"/>
          <w:sz w:val="20"/>
          <w:szCs w:val="20"/>
        </w:rPr>
        <w:t xml:space="preserve"> list of all the accounts used to record a business's financial transactions.</w:t>
      </w:r>
    </w:p>
    <w:p w:rsidR="2FE10441" w:rsidRPr="006D2356" w:rsidP="00C0633B" w14:paraId="2FE2DA83" w14:textId="5617E254">
      <w:pPr>
        <w:pStyle w:val="paragraph"/>
        <w:spacing w:before="0" w:beforeAutospacing="0" w:after="0" w:afterAutospacing="0" w:line="276" w:lineRule="auto"/>
        <w:ind w:left="720"/>
        <w:rPr>
          <w:rStyle w:val="normaltextrun"/>
          <w:rFonts w:ascii="Arial" w:hAnsi="Arial" w:cs="Arial"/>
          <w:b/>
          <w:bCs/>
          <w:sz w:val="20"/>
          <w:szCs w:val="20"/>
        </w:rPr>
      </w:pPr>
    </w:p>
    <w:p w:rsidR="00094A81" w:rsidRPr="006D2356" w:rsidP="00C0633B" w14:paraId="3357EF29" w14:textId="4795FAE0">
      <w:pPr>
        <w:pStyle w:val="paragraph"/>
        <w:spacing w:before="0" w:beforeAutospacing="0" w:after="0" w:afterAutospacing="0" w:line="276" w:lineRule="auto"/>
        <w:ind w:left="720"/>
        <w:textAlignment w:val="baseline"/>
        <w:rPr>
          <w:rStyle w:val="normaltextrun"/>
          <w:rFonts w:ascii="Arial" w:hAnsi="Arial" w:cs="Arial"/>
          <w:b/>
          <w:bCs/>
          <w:sz w:val="20"/>
          <w:szCs w:val="20"/>
        </w:rPr>
      </w:pPr>
      <w:r w:rsidRPr="006D2356">
        <w:rPr>
          <w:rStyle w:val="normaltextrun"/>
          <w:rFonts w:ascii="Arial" w:hAnsi="Arial" w:cs="Arial"/>
          <w:b/>
          <w:bCs/>
          <w:sz w:val="20"/>
          <w:szCs w:val="20"/>
        </w:rPr>
        <w:t xml:space="preserve">Integrated Business Office (IBO) </w:t>
      </w:r>
      <w:r w:rsidRPr="006D2356">
        <w:rPr>
          <w:rFonts w:ascii="Arial" w:hAnsi="Arial" w:cs="Arial"/>
          <w:b/>
          <w:bCs/>
          <w:sz w:val="20"/>
          <w:szCs w:val="20"/>
        </w:rPr>
        <w:t>–</w:t>
      </w:r>
      <w:r w:rsidRPr="006D2356">
        <w:rPr>
          <w:rFonts w:ascii="Arial" w:hAnsi="Arial" w:cs="Arial"/>
          <w:sz w:val="20"/>
          <w:szCs w:val="20"/>
        </w:rPr>
        <w:t xml:space="preserve"> </w:t>
      </w:r>
      <w:r w:rsidRPr="006D2356" w:rsidR="00EE7419">
        <w:rPr>
          <w:rFonts w:ascii="Arial" w:hAnsi="Arial" w:cs="Arial"/>
          <w:sz w:val="20"/>
          <w:szCs w:val="20"/>
        </w:rPr>
        <w:t xml:space="preserve">An office </w:t>
      </w:r>
      <w:r w:rsidRPr="006D2356" w:rsidR="00357EBF">
        <w:rPr>
          <w:rFonts w:ascii="Arial" w:hAnsi="Arial" w:cs="Arial"/>
          <w:sz w:val="20"/>
          <w:szCs w:val="20"/>
        </w:rPr>
        <w:t xml:space="preserve">that </w:t>
      </w:r>
      <w:r w:rsidRPr="006D2356" w:rsidR="00273EA5">
        <w:rPr>
          <w:rFonts w:ascii="Arial" w:hAnsi="Arial" w:cs="Arial"/>
          <w:sz w:val="20"/>
          <w:szCs w:val="20"/>
        </w:rPr>
        <w:t>supports</w:t>
      </w:r>
      <w:r w:rsidRPr="006D2356" w:rsidR="00357EBF">
        <w:rPr>
          <w:rFonts w:ascii="Arial" w:hAnsi="Arial" w:cs="Arial"/>
          <w:sz w:val="20"/>
          <w:szCs w:val="20"/>
        </w:rPr>
        <w:t xml:space="preserve"> business </w:t>
      </w:r>
      <w:r w:rsidRPr="006D2356" w:rsidR="00166019">
        <w:rPr>
          <w:rFonts w:ascii="Arial" w:hAnsi="Arial" w:cs="Arial"/>
          <w:sz w:val="20"/>
          <w:szCs w:val="20"/>
        </w:rPr>
        <w:t>operations</w:t>
      </w:r>
      <w:r w:rsidRPr="006D2356" w:rsidR="00357EBF">
        <w:rPr>
          <w:rFonts w:ascii="Arial" w:hAnsi="Arial" w:cs="Arial"/>
          <w:sz w:val="20"/>
          <w:szCs w:val="20"/>
        </w:rPr>
        <w:t xml:space="preserve"> </w:t>
      </w:r>
      <w:r w:rsidRPr="006D2356" w:rsidR="00273EA5">
        <w:rPr>
          <w:rFonts w:ascii="Arial" w:hAnsi="Arial" w:cs="Arial"/>
          <w:sz w:val="20"/>
          <w:szCs w:val="20"/>
        </w:rPr>
        <w:t xml:space="preserve">for </w:t>
      </w:r>
      <w:r w:rsidRPr="006D2356" w:rsidR="00166019">
        <w:rPr>
          <w:rFonts w:ascii="Arial" w:hAnsi="Arial" w:cs="Arial"/>
          <w:sz w:val="20"/>
          <w:szCs w:val="20"/>
        </w:rPr>
        <w:t xml:space="preserve">departments across the Yale School of Medicine. </w:t>
      </w:r>
    </w:p>
    <w:p w:rsidR="00094A81" w:rsidRPr="006D2356" w:rsidP="00C0633B" w14:paraId="4F8BA79B" w14:textId="77777777">
      <w:pPr>
        <w:pStyle w:val="paragraph"/>
        <w:spacing w:before="0" w:beforeAutospacing="0" w:after="0" w:afterAutospacing="0" w:line="276" w:lineRule="auto"/>
        <w:ind w:left="720"/>
        <w:textAlignment w:val="baseline"/>
        <w:rPr>
          <w:rStyle w:val="normaltextrun"/>
          <w:rFonts w:ascii="Arial" w:hAnsi="Arial" w:cs="Arial"/>
          <w:b/>
          <w:bCs/>
          <w:sz w:val="20"/>
          <w:szCs w:val="20"/>
        </w:rPr>
      </w:pPr>
    </w:p>
    <w:p w:rsidR="00F50233" w:rsidRPr="006D2356" w:rsidP="00C0633B" w14:paraId="77431100" w14:textId="6D1AB713">
      <w:pPr>
        <w:pStyle w:val="paragraph"/>
        <w:spacing w:before="0" w:beforeAutospacing="0" w:after="0" w:afterAutospacing="0" w:line="276" w:lineRule="auto"/>
        <w:ind w:left="720"/>
        <w:textAlignment w:val="baseline"/>
        <w:rPr>
          <w:rFonts w:ascii="Arial" w:hAnsi="Arial" w:cs="Arial"/>
          <w:sz w:val="18"/>
          <w:szCs w:val="18"/>
        </w:rPr>
      </w:pPr>
      <w:r w:rsidRPr="006D2356">
        <w:rPr>
          <w:rStyle w:val="normaltextrun"/>
          <w:rFonts w:ascii="Arial" w:hAnsi="Arial" w:cs="Arial"/>
          <w:b/>
          <w:bCs/>
          <w:sz w:val="20"/>
          <w:szCs w:val="20"/>
        </w:rPr>
        <w:t xml:space="preserve">Investigator </w:t>
      </w:r>
      <w:r w:rsidRPr="006D2356" w:rsidR="00094A81">
        <w:rPr>
          <w:rFonts w:ascii="Arial" w:hAnsi="Arial" w:cs="Arial"/>
          <w:b/>
          <w:bCs/>
          <w:sz w:val="20"/>
          <w:szCs w:val="20"/>
        </w:rPr>
        <w:t>–</w:t>
      </w:r>
      <w:r w:rsidRPr="006D2356">
        <w:rPr>
          <w:rStyle w:val="normaltextrun"/>
          <w:rFonts w:ascii="Arial" w:hAnsi="Arial" w:cs="Arial"/>
          <w:b/>
          <w:bCs/>
          <w:sz w:val="20"/>
          <w:szCs w:val="20"/>
        </w:rPr>
        <w:t xml:space="preserve"> </w:t>
      </w:r>
      <w:r w:rsidRPr="0056038C">
        <w:rPr>
          <w:rFonts w:ascii="Arial" w:hAnsi="Arial" w:cs="Arial"/>
          <w:sz w:val="20"/>
          <w:szCs w:val="20"/>
        </w:rPr>
        <w:t>A person responsible for the conduct of the clinical trial, including the trial participants for whom that person has responsibility during the conduct of the trial. If a trial is conducted by a team of individuals, the investigator is the responsible leader of the team and may be called the principal investigator. Where an investigator/institution is referenced in this guideline, it describes expectations that may be applicable to the investigator and/or the institution in some regions. Where required by the applicable regulatory requirements, the “investigator” should be read as “investigator and/or the institution.”</w:t>
      </w:r>
    </w:p>
    <w:p w:rsidR="00F50233" w:rsidRPr="006D2356" w:rsidP="00C0633B" w14:paraId="1AA9063B" w14:textId="186B1600">
      <w:pPr>
        <w:pStyle w:val="paragraph"/>
        <w:spacing w:before="0" w:beforeAutospacing="0" w:after="0" w:afterAutospacing="0" w:line="276" w:lineRule="auto"/>
        <w:ind w:left="720"/>
        <w:textAlignment w:val="baseline"/>
        <w:rPr>
          <w:rFonts w:ascii="Arial" w:hAnsi="Arial" w:cs="Arial"/>
          <w:sz w:val="18"/>
          <w:szCs w:val="18"/>
        </w:rPr>
      </w:pPr>
      <w:r w:rsidRPr="006D2356">
        <w:rPr>
          <w:rStyle w:val="eop"/>
          <w:rFonts w:ascii="Arial" w:hAnsi="Arial" w:cs="Arial"/>
          <w:sz w:val="20"/>
          <w:szCs w:val="20"/>
        </w:rPr>
        <w:t> </w:t>
      </w:r>
      <w:r w:rsidRPr="006D2356">
        <w:rPr>
          <w:rStyle w:val="normaltextrun"/>
          <w:rFonts w:ascii="Arial" w:hAnsi="Arial" w:cs="Arial"/>
          <w:sz w:val="20"/>
          <w:szCs w:val="20"/>
        </w:rPr>
        <w:t> </w:t>
      </w:r>
      <w:r w:rsidRPr="006D2356">
        <w:rPr>
          <w:rStyle w:val="eop"/>
          <w:rFonts w:ascii="Arial" w:hAnsi="Arial" w:cs="Arial"/>
          <w:sz w:val="20"/>
          <w:szCs w:val="20"/>
        </w:rPr>
        <w:t> </w:t>
      </w:r>
      <w:r w:rsidRPr="006D2356">
        <w:rPr>
          <w:rStyle w:val="normaltextrun"/>
          <w:rFonts w:ascii="Arial" w:hAnsi="Arial" w:cs="Arial"/>
          <w:sz w:val="20"/>
          <w:szCs w:val="20"/>
        </w:rPr>
        <w:t> </w:t>
      </w:r>
      <w:r w:rsidRPr="006D2356">
        <w:rPr>
          <w:rStyle w:val="eop"/>
          <w:rFonts w:ascii="Arial" w:hAnsi="Arial" w:cs="Arial"/>
          <w:sz w:val="20"/>
          <w:szCs w:val="20"/>
        </w:rPr>
        <w:t> </w:t>
      </w:r>
    </w:p>
    <w:p w:rsidR="00482350" w:rsidRPr="006D2356" w:rsidP="00C0633B" w14:paraId="36E7BB0D" w14:textId="152D92A4">
      <w:pPr>
        <w:pStyle w:val="paragraph"/>
        <w:spacing w:before="0" w:beforeAutospacing="0" w:after="0" w:afterAutospacing="0" w:line="276" w:lineRule="auto"/>
        <w:ind w:left="720"/>
        <w:textAlignment w:val="baseline"/>
        <w:rPr>
          <w:rStyle w:val="normaltextrun"/>
          <w:rFonts w:ascii="Arial" w:hAnsi="Arial" w:cs="Arial"/>
          <w:b/>
          <w:bCs/>
          <w:sz w:val="20"/>
          <w:szCs w:val="20"/>
        </w:rPr>
      </w:pPr>
      <w:r w:rsidRPr="006D2356">
        <w:rPr>
          <w:rFonts w:ascii="Arial" w:hAnsi="Arial" w:cs="Arial"/>
          <w:b/>
          <w:bCs/>
          <w:sz w:val="20"/>
          <w:szCs w:val="20"/>
        </w:rPr>
        <w:t>OnCore</w:t>
      </w:r>
      <w:r w:rsidRPr="006D2356">
        <w:rPr>
          <w:rFonts w:ascii="Arial" w:hAnsi="Arial" w:cs="Arial"/>
          <w:b/>
          <w:bCs/>
          <w:sz w:val="20"/>
          <w:szCs w:val="20"/>
        </w:rPr>
        <w:t xml:space="preserve"> – </w:t>
      </w:r>
      <w:r w:rsidRPr="006D2356">
        <w:rPr>
          <w:rFonts w:ascii="Arial" w:hAnsi="Arial" w:cs="Arial"/>
          <w:sz w:val="20"/>
          <w:szCs w:val="20"/>
        </w:rPr>
        <w:t>Yale School of Medicine’s Clinical Trials Management System (CTMS).</w:t>
      </w:r>
      <w:r w:rsidRPr="006D2356">
        <w:rPr>
          <w:rFonts w:ascii="Arial" w:hAnsi="Arial" w:cs="Arial"/>
          <w:b/>
          <w:bCs/>
          <w:sz w:val="20"/>
          <w:szCs w:val="20"/>
        </w:rPr>
        <w:t> </w:t>
      </w:r>
    </w:p>
    <w:p w:rsidR="00482350" w:rsidRPr="006D2356" w:rsidP="00C0633B" w14:paraId="1155B7A4" w14:textId="77777777">
      <w:pPr>
        <w:pStyle w:val="paragraph"/>
        <w:spacing w:before="0" w:beforeAutospacing="0" w:after="0" w:afterAutospacing="0" w:line="276" w:lineRule="auto"/>
        <w:ind w:left="720"/>
        <w:textAlignment w:val="baseline"/>
        <w:rPr>
          <w:rStyle w:val="normaltextrun"/>
          <w:rFonts w:ascii="Arial" w:hAnsi="Arial" w:cs="Arial"/>
          <w:b/>
          <w:bCs/>
          <w:sz w:val="20"/>
          <w:szCs w:val="20"/>
        </w:rPr>
      </w:pPr>
    </w:p>
    <w:p w:rsidR="00F50233" w:rsidRPr="006D2356" w:rsidP="00C0633B" w14:paraId="6160C0B3" w14:textId="06A55FB8">
      <w:pPr>
        <w:pStyle w:val="paragraph"/>
        <w:spacing w:before="0" w:beforeAutospacing="0" w:after="0" w:afterAutospacing="0" w:line="276" w:lineRule="auto"/>
        <w:ind w:left="720"/>
        <w:textAlignment w:val="baseline"/>
        <w:rPr>
          <w:rFonts w:ascii="Arial" w:hAnsi="Arial" w:cs="Arial"/>
          <w:sz w:val="18"/>
          <w:szCs w:val="18"/>
        </w:rPr>
      </w:pPr>
      <w:r w:rsidRPr="006D2356">
        <w:rPr>
          <w:rStyle w:val="normaltextrun"/>
          <w:rFonts w:ascii="Arial" w:hAnsi="Arial" w:cs="Arial"/>
          <w:b/>
          <w:bCs/>
          <w:sz w:val="20"/>
          <w:szCs w:val="20"/>
        </w:rPr>
        <w:t xml:space="preserve">Principal Investigator (PI) – </w:t>
      </w:r>
      <w:r w:rsidRPr="006D2356">
        <w:rPr>
          <w:rStyle w:val="normaltextrun"/>
          <w:rFonts w:ascii="Arial" w:hAnsi="Arial" w:cs="Arial"/>
          <w:sz w:val="20"/>
          <w:szCs w:val="20"/>
        </w:rPr>
        <w:t>See Investigator. </w:t>
      </w:r>
      <w:r w:rsidRPr="006D2356">
        <w:rPr>
          <w:rStyle w:val="eop"/>
          <w:rFonts w:ascii="Arial" w:hAnsi="Arial" w:cs="Arial"/>
          <w:sz w:val="20"/>
          <w:szCs w:val="20"/>
        </w:rPr>
        <w:t> </w:t>
      </w:r>
    </w:p>
    <w:p w:rsidR="00F50233" w:rsidRPr="006D2356" w:rsidP="00C0633B" w14:paraId="57CD86DE" w14:textId="77777777">
      <w:pPr>
        <w:pStyle w:val="paragraph"/>
        <w:spacing w:before="0" w:beforeAutospacing="0" w:after="0" w:afterAutospacing="0" w:line="276" w:lineRule="auto"/>
        <w:ind w:left="720"/>
        <w:textAlignment w:val="baseline"/>
        <w:rPr>
          <w:rFonts w:ascii="Arial" w:hAnsi="Arial" w:cs="Arial"/>
          <w:sz w:val="18"/>
          <w:szCs w:val="18"/>
        </w:rPr>
      </w:pPr>
      <w:r w:rsidRPr="006D2356">
        <w:rPr>
          <w:rStyle w:val="normaltextrun"/>
          <w:rFonts w:ascii="Arial" w:hAnsi="Arial" w:cs="Arial"/>
          <w:sz w:val="20"/>
          <w:szCs w:val="20"/>
        </w:rPr>
        <w:t> </w:t>
      </w:r>
      <w:r w:rsidRPr="006D2356">
        <w:rPr>
          <w:rStyle w:val="eop"/>
          <w:rFonts w:ascii="Arial" w:hAnsi="Arial" w:cs="Arial"/>
          <w:sz w:val="20"/>
          <w:szCs w:val="20"/>
        </w:rPr>
        <w:t> </w:t>
      </w:r>
    </w:p>
    <w:p w:rsidR="00F50233" w:rsidRPr="006D2356" w:rsidP="00C0633B" w14:paraId="02BBC573" w14:textId="77777777">
      <w:pPr>
        <w:pStyle w:val="paragraph"/>
        <w:spacing w:before="0" w:beforeAutospacing="0" w:after="0" w:afterAutospacing="0" w:line="276" w:lineRule="auto"/>
        <w:ind w:left="720"/>
        <w:textAlignment w:val="baseline"/>
        <w:rPr>
          <w:rFonts w:ascii="Arial" w:hAnsi="Arial" w:cs="Arial"/>
          <w:sz w:val="18"/>
          <w:szCs w:val="18"/>
        </w:rPr>
      </w:pPr>
      <w:r w:rsidRPr="006D2356">
        <w:rPr>
          <w:rStyle w:val="normaltextrun"/>
          <w:rFonts w:ascii="Arial" w:hAnsi="Arial" w:cs="Arial"/>
          <w:b/>
          <w:bCs/>
          <w:sz w:val="20"/>
          <w:szCs w:val="20"/>
        </w:rPr>
        <w:t xml:space="preserve">Protocol Activation and Lifecycle Management (PALM) – </w:t>
      </w:r>
      <w:r w:rsidRPr="006D2356">
        <w:rPr>
          <w:rStyle w:val="normaltextrun"/>
          <w:rFonts w:ascii="Arial" w:hAnsi="Arial" w:cs="Arial"/>
          <w:sz w:val="20"/>
          <w:szCs w:val="20"/>
        </w:rPr>
        <w:t>The Protocol Activation and Lifecycle Management team within YCCI is the team responsible for providing pre-award activation services such as coverage analysis, budget development and negotiation to the Investigator.   </w:t>
      </w:r>
      <w:r w:rsidRPr="006D2356">
        <w:rPr>
          <w:rStyle w:val="eop"/>
          <w:rFonts w:ascii="Arial" w:hAnsi="Arial" w:cs="Arial"/>
          <w:sz w:val="20"/>
          <w:szCs w:val="20"/>
        </w:rPr>
        <w:t> </w:t>
      </w:r>
    </w:p>
    <w:p w:rsidR="00F50233" w:rsidRPr="006D2356" w:rsidP="00C0633B" w14:paraId="7892753C" w14:textId="77777777">
      <w:pPr>
        <w:pStyle w:val="paragraph"/>
        <w:spacing w:before="0" w:beforeAutospacing="0" w:after="0" w:afterAutospacing="0" w:line="276" w:lineRule="auto"/>
        <w:ind w:left="720"/>
        <w:textAlignment w:val="baseline"/>
        <w:rPr>
          <w:rFonts w:ascii="Arial" w:hAnsi="Arial" w:cs="Arial"/>
          <w:sz w:val="18"/>
          <w:szCs w:val="18"/>
        </w:rPr>
      </w:pPr>
      <w:r w:rsidRPr="006D2356">
        <w:rPr>
          <w:rStyle w:val="eop"/>
          <w:rFonts w:ascii="Arial" w:hAnsi="Arial" w:cs="Arial"/>
          <w:sz w:val="20"/>
          <w:szCs w:val="20"/>
        </w:rPr>
        <w:t> </w:t>
      </w:r>
    </w:p>
    <w:p w:rsidR="00B04CAE" w:rsidRPr="006D2356" w:rsidP="00C0633B" w14:paraId="679C97DB" w14:textId="452B2A46">
      <w:pPr>
        <w:pStyle w:val="paragraph"/>
        <w:spacing w:before="0" w:beforeAutospacing="0" w:after="0" w:afterAutospacing="0" w:line="276" w:lineRule="auto"/>
        <w:ind w:left="720"/>
        <w:textAlignment w:val="baseline"/>
        <w:rPr>
          <w:rStyle w:val="eop"/>
          <w:rFonts w:ascii="Arial" w:hAnsi="Arial" w:cs="Arial"/>
          <w:sz w:val="20"/>
          <w:szCs w:val="20"/>
        </w:rPr>
      </w:pPr>
      <w:r>
        <w:rPr>
          <w:rStyle w:val="normaltextrun"/>
          <w:rFonts w:ascii="Arial" w:hAnsi="Arial" w:cs="Arial"/>
          <w:b/>
          <w:bCs/>
          <w:sz w:val="20"/>
          <w:szCs w:val="20"/>
        </w:rPr>
        <w:t>Trial Participant</w:t>
      </w:r>
      <w:r w:rsidRPr="006D2356">
        <w:rPr>
          <w:rStyle w:val="normaltextrun"/>
          <w:rFonts w:ascii="Arial" w:hAnsi="Arial" w:cs="Arial"/>
          <w:b/>
          <w:bCs/>
          <w:sz w:val="20"/>
          <w:szCs w:val="20"/>
        </w:rPr>
        <w:t xml:space="preserve"> </w:t>
      </w:r>
      <w:r w:rsidRPr="006D2356" w:rsidR="00094A81">
        <w:rPr>
          <w:rFonts w:ascii="Arial" w:hAnsi="Arial" w:cs="Arial"/>
          <w:b/>
          <w:bCs/>
          <w:sz w:val="20"/>
          <w:szCs w:val="20"/>
        </w:rPr>
        <w:t>–</w:t>
      </w:r>
      <w:r w:rsidRPr="006D2356">
        <w:rPr>
          <w:rStyle w:val="normaltextrun"/>
          <w:rFonts w:ascii="Arial" w:hAnsi="Arial" w:cs="Arial"/>
          <w:b/>
          <w:bCs/>
          <w:sz w:val="20"/>
          <w:szCs w:val="20"/>
        </w:rPr>
        <w:t xml:space="preserve"> </w:t>
      </w:r>
      <w:r w:rsidRPr="0056038C">
        <w:rPr>
          <w:rFonts w:ascii="Arial" w:hAnsi="Arial" w:cs="Arial"/>
          <w:sz w:val="20"/>
          <w:szCs w:val="20"/>
        </w:rPr>
        <w:t>An individual who participates in a clinical trial who is expected to receive the investigational product(s) or as a control. In this guideline, trial participant and participant are used interchangeably.</w:t>
      </w:r>
    </w:p>
    <w:p w:rsidR="00195CFB" w:rsidRPr="006D2356" w:rsidP="00C0633B" w14:paraId="715C2599" w14:textId="77777777">
      <w:pPr>
        <w:pStyle w:val="paragraph"/>
        <w:spacing w:before="0" w:beforeAutospacing="0" w:after="0" w:afterAutospacing="0" w:line="276" w:lineRule="auto"/>
        <w:ind w:left="720"/>
        <w:textAlignment w:val="baseline"/>
        <w:rPr>
          <w:rFonts w:ascii="Arial" w:hAnsi="Arial" w:cs="Arial"/>
          <w:sz w:val="20"/>
          <w:szCs w:val="20"/>
        </w:rPr>
      </w:pPr>
    </w:p>
    <w:p w:rsidR="00195CFB" w:rsidRPr="006D2356" w:rsidP="00C0633B" w14:paraId="05D609D9" w14:textId="55D14DF5">
      <w:pPr>
        <w:pStyle w:val="paragraph"/>
        <w:spacing w:before="0" w:beforeAutospacing="0" w:after="0" w:afterAutospacing="0" w:line="276" w:lineRule="auto"/>
        <w:ind w:left="720"/>
        <w:textAlignment w:val="baseline"/>
        <w:rPr>
          <w:rStyle w:val="normaltextrun"/>
          <w:rFonts w:ascii="Arial" w:hAnsi="Arial" w:cs="Arial"/>
          <w:sz w:val="20"/>
          <w:szCs w:val="20"/>
        </w:rPr>
      </w:pPr>
      <w:r w:rsidRPr="006D2356">
        <w:rPr>
          <w:rStyle w:val="normaltextrun"/>
          <w:rFonts w:ascii="Arial" w:hAnsi="Arial" w:cs="Arial"/>
          <w:b/>
          <w:bCs/>
          <w:sz w:val="20"/>
          <w:szCs w:val="20"/>
        </w:rPr>
        <w:t>Workday</w:t>
      </w:r>
      <w:r w:rsidRPr="006D2356">
        <w:rPr>
          <w:rStyle w:val="normaltextrun"/>
          <w:rFonts w:ascii="Arial" w:hAnsi="Arial" w:cs="Arial"/>
          <w:sz w:val="20"/>
          <w:szCs w:val="20"/>
        </w:rPr>
        <w:t xml:space="preserve"> </w:t>
      </w:r>
      <w:r w:rsidRPr="006D2356" w:rsidR="00094A81">
        <w:rPr>
          <w:rFonts w:ascii="Arial" w:hAnsi="Arial" w:cs="Arial"/>
          <w:b/>
          <w:bCs/>
          <w:sz w:val="20"/>
          <w:szCs w:val="20"/>
        </w:rPr>
        <w:t>–</w:t>
      </w:r>
      <w:r w:rsidRPr="006D2356">
        <w:rPr>
          <w:rStyle w:val="normaltextrun"/>
          <w:rFonts w:ascii="Arial" w:hAnsi="Arial" w:cs="Arial"/>
          <w:sz w:val="20"/>
          <w:szCs w:val="20"/>
        </w:rPr>
        <w:t xml:space="preserve"> </w:t>
      </w:r>
      <w:r w:rsidRPr="006D2356" w:rsidR="00D76268">
        <w:rPr>
          <w:rStyle w:val="normaltextrun"/>
          <w:rFonts w:ascii="Arial" w:hAnsi="Arial" w:cs="Arial"/>
          <w:sz w:val="20"/>
          <w:szCs w:val="20"/>
        </w:rPr>
        <w:t xml:space="preserve">The Yale enterprise resource planning (ERP) system used for </w:t>
      </w:r>
      <w:r w:rsidRPr="006D2356" w:rsidR="00922955">
        <w:rPr>
          <w:rStyle w:val="normaltextrun"/>
          <w:rFonts w:ascii="Arial" w:hAnsi="Arial" w:cs="Arial"/>
          <w:sz w:val="20"/>
          <w:szCs w:val="20"/>
        </w:rPr>
        <w:t>financial management across the institution</w:t>
      </w:r>
      <w:r w:rsidRPr="006D2356" w:rsidR="003A2C39">
        <w:rPr>
          <w:rStyle w:val="normaltextrun"/>
          <w:rFonts w:ascii="Arial" w:hAnsi="Arial" w:cs="Arial"/>
          <w:sz w:val="20"/>
          <w:szCs w:val="20"/>
        </w:rPr>
        <w:t>.</w:t>
      </w:r>
    </w:p>
    <w:p w:rsidR="00B12CB5" w:rsidRPr="00894643" w:rsidP="00C0633B" w14:paraId="34F8F77F" w14:textId="77777777">
      <w:pPr>
        <w:pStyle w:val="paragraph"/>
        <w:spacing w:before="0" w:beforeAutospacing="0" w:after="0" w:afterAutospacing="0" w:line="276" w:lineRule="auto"/>
        <w:ind w:left="720"/>
        <w:textAlignment w:val="baseline"/>
      </w:pPr>
    </w:p>
    <w:p w:rsidR="001B7499" w:rsidRPr="001B7499" w:rsidP="00C0633B" w14:paraId="2AA46097" w14:textId="3A492953">
      <w:pPr>
        <w:pStyle w:val="SectionHeading"/>
        <w:numPr>
          <w:ilvl w:val="0"/>
          <w:numId w:val="9"/>
        </w:numPr>
        <w:spacing w:line="276" w:lineRule="auto"/>
        <w:ind w:left="403" w:hanging="403"/>
      </w:pPr>
      <w:r>
        <w:tab/>
      </w:r>
      <w:r w:rsidRPr="002875E0" w:rsidR="00AA004D">
        <w:t>P</w:t>
      </w:r>
      <w:r w:rsidRPr="002875E0" w:rsidR="00E427FB">
        <w:t>rocedure</w:t>
      </w:r>
      <w:r w:rsidRPr="002875E0" w:rsidR="00AA004D">
        <w:t xml:space="preserve"> </w:t>
      </w:r>
      <w:bookmarkStart w:id="4" w:name="_Toc427373286"/>
      <w:bookmarkStart w:id="5" w:name="_Toc425171622"/>
      <w:bookmarkStart w:id="6" w:name="_Toc425171625"/>
      <w:bookmarkEnd w:id="3"/>
    </w:p>
    <w:p w:rsidR="0037320D" w:rsidRPr="00BD6DEC" w:rsidP="00C0633B" w14:paraId="79E478A1" w14:textId="4F5DE887">
      <w:pPr>
        <w:numPr>
          <w:ilvl w:val="1"/>
          <w:numId w:val="9"/>
        </w:numPr>
        <w:spacing w:before="120" w:after="120" w:line="276" w:lineRule="auto"/>
        <w:ind w:left="1166" w:hanging="446"/>
        <w:contextualSpacing w:val="0"/>
        <w:rPr>
          <w:rFonts w:cs="Arial"/>
          <w:b/>
          <w:bCs/>
        </w:rPr>
      </w:pPr>
      <w:bookmarkStart w:id="7" w:name="_Toc425171623"/>
      <w:bookmarkEnd w:id="4"/>
      <w:bookmarkEnd w:id="5"/>
      <w:r w:rsidRPr="00BD6DEC">
        <w:rPr>
          <w:rFonts w:cs="Arial"/>
          <w:b/>
          <w:bCs/>
        </w:rPr>
        <w:t xml:space="preserve">Invoicing </w:t>
      </w:r>
      <w:r w:rsidRPr="00BD6DEC" w:rsidR="00EB2A4E">
        <w:rPr>
          <w:rFonts w:cs="Arial"/>
          <w:b/>
          <w:bCs/>
        </w:rPr>
        <w:t xml:space="preserve">Account </w:t>
      </w:r>
      <w:r w:rsidRPr="00BD6DEC">
        <w:rPr>
          <w:rFonts w:cs="Arial"/>
          <w:b/>
          <w:bCs/>
        </w:rPr>
        <w:t>Set-Up</w:t>
      </w:r>
    </w:p>
    <w:p w:rsidR="006D2356" w:rsidRPr="006D2356" w:rsidP="00C0633B" w14:paraId="76D009EE" w14:textId="5CC2D7C0">
      <w:pPr>
        <w:pStyle w:val="2-PolicySectionLevel"/>
        <w:numPr>
          <w:ilvl w:val="2"/>
          <w:numId w:val="9"/>
        </w:numPr>
        <w:spacing w:before="120" w:after="120" w:line="276" w:lineRule="auto"/>
        <w:ind w:left="1886"/>
        <w:contextualSpacing w:val="0"/>
      </w:pPr>
      <w:r w:rsidRPr="006D2356">
        <w:t xml:space="preserve">Upon </w:t>
      </w:r>
      <w:r w:rsidRPr="006D2356" w:rsidR="00DE33C1">
        <w:t>notification that the final terms</w:t>
      </w:r>
      <w:r w:rsidRPr="006D2356" w:rsidR="00A9695F">
        <w:t xml:space="preserve"> of the </w:t>
      </w:r>
      <w:r w:rsidRPr="006D2356" w:rsidR="00486D36">
        <w:t>Clinical Trial Agreement (CTA)</w:t>
      </w:r>
      <w:r w:rsidRPr="006D2356">
        <w:t xml:space="preserve"> </w:t>
      </w:r>
      <w:r w:rsidRPr="006D2356" w:rsidR="00A9695F">
        <w:t>have been reached</w:t>
      </w:r>
      <w:r w:rsidRPr="006D2356">
        <w:t>, t</w:t>
      </w:r>
      <w:r w:rsidRPr="006D2356" w:rsidR="52933717">
        <w:t xml:space="preserve">he </w:t>
      </w:r>
      <w:r w:rsidRPr="006D2356" w:rsidR="00EE547F">
        <w:t>Protocol Activation and Lifecycle Management (</w:t>
      </w:r>
      <w:r w:rsidRPr="006D2356" w:rsidR="53F43E81">
        <w:t>PALM</w:t>
      </w:r>
      <w:r w:rsidRPr="006D2356" w:rsidR="00EE547F">
        <w:t>)</w:t>
      </w:r>
      <w:r w:rsidRPr="006D2356" w:rsidR="53F43E81">
        <w:t xml:space="preserve"> team is responsible for </w:t>
      </w:r>
      <w:r w:rsidRPr="006D2356" w:rsidR="4BD9AD22">
        <w:t xml:space="preserve">Financial Console entry within the </w:t>
      </w:r>
      <w:r w:rsidRPr="006D2356" w:rsidR="4BD9AD22">
        <w:t>OnCore</w:t>
      </w:r>
      <w:r w:rsidRPr="006D2356" w:rsidR="00EE547F">
        <w:t xml:space="preserve"> Clinical Trial Management System (</w:t>
      </w:r>
      <w:r w:rsidRPr="006D2356" w:rsidR="4BD9AD22">
        <w:t>CTMS</w:t>
      </w:r>
      <w:r w:rsidRPr="006D2356" w:rsidR="00EE547F">
        <w:t>)</w:t>
      </w:r>
      <w:r w:rsidRPr="006D2356" w:rsidR="4BD9AD22">
        <w:t xml:space="preserve"> </w:t>
      </w:r>
      <w:r w:rsidRPr="006D2356" w:rsidR="04412451">
        <w:t xml:space="preserve">in accordance with the </w:t>
      </w:r>
      <w:r w:rsidRPr="006D2356" w:rsidR="195C8E2C">
        <w:t>sponsor budget and the payment terms</w:t>
      </w:r>
      <w:r w:rsidRPr="006D2356" w:rsidR="52933717">
        <w:t>.</w:t>
      </w:r>
    </w:p>
    <w:p w:rsidR="006D2356" w:rsidP="00C0633B" w14:paraId="688CB276" w14:textId="03F297B0">
      <w:pPr>
        <w:pStyle w:val="2-PolicySectionLevel"/>
        <w:numPr>
          <w:ilvl w:val="2"/>
          <w:numId w:val="9"/>
        </w:numPr>
        <w:spacing w:before="120" w:after="120" w:line="276" w:lineRule="auto"/>
        <w:ind w:left="1890"/>
        <w:contextualSpacing w:val="0"/>
      </w:pPr>
      <w:r>
        <w:t>The</w:t>
      </w:r>
      <w:r w:rsidR="00F16CAB">
        <w:t xml:space="preserve"> </w:t>
      </w:r>
      <w:r w:rsidR="00FB0132">
        <w:t xml:space="preserve">YCCI </w:t>
      </w:r>
      <w:r w:rsidR="004F3F65">
        <w:t xml:space="preserve">Post-Award </w:t>
      </w:r>
      <w:r w:rsidR="001259A2">
        <w:t>Financial Management team is responsible for</w:t>
      </w:r>
      <w:r w:rsidR="009B1AF8">
        <w:t xml:space="preserve"> </w:t>
      </w:r>
      <w:r w:rsidR="004447FF">
        <w:t>the validation of th</w:t>
      </w:r>
      <w:r w:rsidR="008F25B2">
        <w:t>e</w:t>
      </w:r>
      <w:r w:rsidR="004447FF">
        <w:t xml:space="preserve"> </w:t>
      </w:r>
      <w:r>
        <w:t xml:space="preserve">financial </w:t>
      </w:r>
      <w:r w:rsidR="0025458C">
        <w:t xml:space="preserve">console </w:t>
      </w:r>
      <w:r w:rsidR="004447FF">
        <w:t xml:space="preserve">entry.  </w:t>
      </w:r>
    </w:p>
    <w:p w:rsidR="006D2356" w:rsidP="00C0633B" w14:paraId="2350D8B0" w14:textId="073B27FF">
      <w:pPr>
        <w:pStyle w:val="2-PolicySectionLevel"/>
        <w:numPr>
          <w:ilvl w:val="2"/>
          <w:numId w:val="9"/>
        </w:numPr>
        <w:spacing w:before="120" w:after="120" w:line="276" w:lineRule="auto"/>
        <w:ind w:left="1890"/>
        <w:contextualSpacing w:val="0"/>
      </w:pPr>
      <w:r>
        <w:t>The PALM Intake and Activation team</w:t>
      </w:r>
      <w:r w:rsidR="008B3C69">
        <w:t xml:space="preserve"> will record the execution of the CTA in the YCCI</w:t>
      </w:r>
      <w:r w:rsidR="00DB62E3">
        <w:t xml:space="preserve"> </w:t>
      </w:r>
      <w:r w:rsidR="008B3C69">
        <w:t>Research Resources Request Portal</w:t>
      </w:r>
      <w:r w:rsidR="003E5DBC">
        <w:t xml:space="preserve"> (Salesforce) intake system</w:t>
      </w:r>
      <w:r w:rsidR="008B3C69">
        <w:t>.</w:t>
      </w:r>
    </w:p>
    <w:p w:rsidR="006D2356" w:rsidP="00C0633B" w14:paraId="710FCBD3" w14:textId="212B84B2">
      <w:pPr>
        <w:pStyle w:val="2-PolicySectionLevel"/>
        <w:numPr>
          <w:ilvl w:val="2"/>
          <w:numId w:val="9"/>
        </w:numPr>
        <w:spacing w:before="120" w:after="120" w:line="276" w:lineRule="auto"/>
        <w:ind w:left="1890"/>
        <w:contextualSpacing w:val="0"/>
      </w:pPr>
      <w:r>
        <w:t xml:space="preserve">The </w:t>
      </w:r>
      <w:r w:rsidR="00130F1B">
        <w:t xml:space="preserve">assigned </w:t>
      </w:r>
      <w:r w:rsidRPr="006D2356" w:rsidR="00BD2304">
        <w:rPr>
          <w:rFonts w:cs="Arial"/>
        </w:rPr>
        <w:t>YCCI Post-Award financial analyst</w:t>
      </w:r>
      <w:r>
        <w:t xml:space="preserve"> will conduct a post-award kick-off </w:t>
      </w:r>
      <w:r w:rsidR="001A65A9">
        <w:t>discussion (e.g.</w:t>
      </w:r>
      <w:r w:rsidR="00AA401A">
        <w:t xml:space="preserve">, meeting or email communication is acceptable) </w:t>
      </w:r>
      <w:r w:rsidR="00BF102D">
        <w:t xml:space="preserve">with the </w:t>
      </w:r>
      <w:r w:rsidRPr="7541741E" w:rsidR="00BF102D">
        <w:t>department-aligned financial management coordinator</w:t>
      </w:r>
      <w:r w:rsidR="009E67CB">
        <w:t xml:space="preserve">, including </w:t>
      </w:r>
      <w:r w:rsidR="00D44A82">
        <w:t xml:space="preserve">when applicable </w:t>
      </w:r>
      <w:r w:rsidR="009E67CB">
        <w:t xml:space="preserve">the </w:t>
      </w:r>
      <w:r w:rsidR="00BC36E5">
        <w:t xml:space="preserve">study team and </w:t>
      </w:r>
      <w:r w:rsidR="00413ACA">
        <w:t>Integrated Business</w:t>
      </w:r>
      <w:r w:rsidR="00BC36E5">
        <w:t xml:space="preserve"> Office (IBO) administrator</w:t>
      </w:r>
      <w:r w:rsidR="00B80257">
        <w:t xml:space="preserve">. This </w:t>
      </w:r>
      <w:r w:rsidR="00471DBB">
        <w:t xml:space="preserve">communication should be </w:t>
      </w:r>
      <w:r w:rsidR="00AA401A">
        <w:t xml:space="preserve">tailored to the needs of the protocol and experience level of the </w:t>
      </w:r>
      <w:r w:rsidR="00471DBB">
        <w:t>department</w:t>
      </w:r>
      <w:r w:rsidR="002A35EA">
        <w:t xml:space="preserve"> </w:t>
      </w:r>
      <w:r w:rsidR="5F6D68CE">
        <w:t>and</w:t>
      </w:r>
      <w:r w:rsidR="00740A24">
        <w:t xml:space="preserve"> the purpose is</w:t>
      </w:r>
      <w:r w:rsidR="00AA401A">
        <w:t xml:space="preserve"> to inform them of </w:t>
      </w:r>
      <w:r w:rsidR="00E21BB2">
        <w:t>the  protocol</w:t>
      </w:r>
      <w:r w:rsidR="00E21BB2">
        <w:t xml:space="preserve">-specific </w:t>
      </w:r>
      <w:r w:rsidR="00AA401A">
        <w:t>billable activity that requires communication and monitoring</w:t>
      </w:r>
      <w:r w:rsidR="00671DBF">
        <w:t>.</w:t>
      </w:r>
      <w:r w:rsidR="004A6CE4">
        <w:t xml:space="preserve"> </w:t>
      </w:r>
      <w:r>
        <w:t xml:space="preserve">This should take place prior to any post-activation billable activity but should </w:t>
      </w:r>
      <w:r>
        <w:t>not impede activation.</w:t>
      </w:r>
    </w:p>
    <w:p w:rsidR="00DA34BF" w:rsidP="00C0633B" w14:paraId="28D991B5" w14:textId="64705F82">
      <w:pPr>
        <w:pStyle w:val="2-PolicySectionLevel"/>
        <w:numPr>
          <w:ilvl w:val="3"/>
          <w:numId w:val="50"/>
        </w:numPr>
        <w:spacing w:before="120" w:after="120" w:line="276" w:lineRule="auto"/>
        <w:contextualSpacing w:val="0"/>
      </w:pPr>
      <w:r>
        <w:t xml:space="preserve">As part of this </w:t>
      </w:r>
      <w:r w:rsidR="00BB7CA0">
        <w:t xml:space="preserve">kickoff, the </w:t>
      </w:r>
      <w:r w:rsidRPr="0062571E" w:rsidR="00BD2304">
        <w:t>YCCI Post-Award financial analyst</w:t>
      </w:r>
      <w:r w:rsidR="00BB7CA0">
        <w:t xml:space="preserve"> will provide a study-specific reference tip sheet describing the invoiceable items or services outlined in the CTA and responsibilities for monitoring, communicating</w:t>
      </w:r>
      <w:r w:rsidR="00625119">
        <w:t xml:space="preserve"> and</w:t>
      </w:r>
      <w:r w:rsidR="00A362E2">
        <w:t>/or</w:t>
      </w:r>
      <w:r w:rsidR="00625119">
        <w:t xml:space="preserve"> triggering events as they occur</w:t>
      </w:r>
      <w:r w:rsidR="6183BBE7">
        <w:t>.</w:t>
      </w:r>
    </w:p>
    <w:p w:rsidR="00FA5BBD" w:rsidP="00FA5BBD" w14:paraId="5F21C2DF" w14:textId="77777777">
      <w:pPr>
        <w:pStyle w:val="2-PolicySectionLevel"/>
        <w:numPr>
          <w:ilvl w:val="3"/>
          <w:numId w:val="50"/>
        </w:numPr>
        <w:spacing w:before="120" w:after="120" w:line="276" w:lineRule="auto"/>
        <w:contextualSpacing w:val="0"/>
      </w:pPr>
      <w:r w:rsidRPr="00DA34BF">
        <w:t xml:space="preserve">When feasible, the YCCI PALM </w:t>
      </w:r>
      <w:r w:rsidRPr="00DA34BF" w:rsidR="00DA30B1">
        <w:t>team will</w:t>
      </w:r>
      <w:r w:rsidRPr="00DA34BF">
        <w:t xml:space="preserve"> create </w:t>
      </w:r>
      <w:r w:rsidRPr="00DA34BF">
        <w:t>OnCore</w:t>
      </w:r>
      <w:r w:rsidRPr="00DA34BF">
        <w:t xml:space="preserve"> </w:t>
      </w:r>
      <w:r w:rsidRPr="00DA34BF">
        <w:t>system</w:t>
      </w:r>
      <w:r w:rsidRPr="00DA34BF">
        <w:t xml:space="preserve"> triggers to assist with efficient activity communication.   </w:t>
      </w:r>
    </w:p>
    <w:p w:rsidR="00F24A9E" w:rsidP="00FA5BBD" w14:paraId="5367B684" w14:textId="5B1ECD51">
      <w:pPr>
        <w:pStyle w:val="2-PolicySectionLevel"/>
        <w:numPr>
          <w:ilvl w:val="2"/>
          <w:numId w:val="9"/>
        </w:numPr>
        <w:spacing w:before="120" w:after="120" w:line="276" w:lineRule="auto"/>
        <w:contextualSpacing w:val="0"/>
      </w:pPr>
      <w:r>
        <w:t xml:space="preserve">Following budget amendments, </w:t>
      </w:r>
      <w:r w:rsidR="00EF34CC">
        <w:t xml:space="preserve">if applicable, </w:t>
      </w:r>
      <w:r>
        <w:t>t</w:t>
      </w:r>
      <w:r w:rsidR="34718ACC">
        <w:t xml:space="preserve">he </w:t>
      </w:r>
      <w:r w:rsidRPr="00FA5BBD" w:rsidR="00BD2304">
        <w:rPr>
          <w:rFonts w:cs="Arial"/>
        </w:rPr>
        <w:t>YCCI Post-Award financial analyst</w:t>
      </w:r>
      <w:r w:rsidR="34718ACC">
        <w:t xml:space="preserve"> </w:t>
      </w:r>
      <w:r w:rsidR="185BB7F9">
        <w:t xml:space="preserve">is responsible for </w:t>
      </w:r>
      <w:r w:rsidR="5986701F">
        <w:t xml:space="preserve">reviewing and </w:t>
      </w:r>
      <w:r w:rsidR="185BB7F9">
        <w:t xml:space="preserve">revising </w:t>
      </w:r>
      <w:r w:rsidR="34718ACC">
        <w:t xml:space="preserve">the tip sheet </w:t>
      </w:r>
      <w:r w:rsidR="5CFB86E8">
        <w:t xml:space="preserve">as appropriate </w:t>
      </w:r>
      <w:r w:rsidR="34718ACC">
        <w:t>and noti</w:t>
      </w:r>
      <w:r w:rsidR="60499023">
        <w:t>fy</w:t>
      </w:r>
      <w:r w:rsidR="6EFD786A">
        <w:t>ing</w:t>
      </w:r>
      <w:r w:rsidR="60499023">
        <w:t xml:space="preserve"> the IBO</w:t>
      </w:r>
      <w:r w:rsidR="00DB62E3">
        <w:t xml:space="preserve"> </w:t>
      </w:r>
      <w:r w:rsidR="007F0B69">
        <w:t xml:space="preserve">administrator </w:t>
      </w:r>
      <w:r w:rsidR="2090E866">
        <w:t>and study team of relevant changes</w:t>
      </w:r>
      <w:r w:rsidR="60499023">
        <w:t xml:space="preserve">. </w:t>
      </w:r>
    </w:p>
    <w:p w:rsidR="00951E8B" w:rsidRPr="00BD6DEC" w:rsidP="00C0633B" w14:paraId="66AF9398" w14:textId="5AC047F2">
      <w:pPr>
        <w:numPr>
          <w:ilvl w:val="1"/>
          <w:numId w:val="9"/>
        </w:numPr>
        <w:spacing w:before="120" w:after="0" w:line="276" w:lineRule="auto"/>
        <w:ind w:left="1166" w:hanging="446"/>
        <w:rPr>
          <w:rFonts w:cs="Arial"/>
          <w:b/>
          <w:bCs/>
        </w:rPr>
      </w:pPr>
      <w:r w:rsidRPr="00BD6DEC">
        <w:rPr>
          <w:rFonts w:cs="Arial"/>
          <w:b/>
          <w:bCs/>
        </w:rPr>
        <w:t xml:space="preserve">Invoicing Account Set-up: Workday </w:t>
      </w:r>
      <w:r w:rsidRPr="00BD6DEC" w:rsidR="00086FEB">
        <w:rPr>
          <w:rFonts w:cs="Arial"/>
          <w:b/>
          <w:bCs/>
        </w:rPr>
        <w:t>Tasks</w:t>
      </w:r>
    </w:p>
    <w:p w:rsidR="00C0633B" w:rsidP="00CF77B5" w14:paraId="6F070305" w14:textId="77777777">
      <w:pPr>
        <w:pStyle w:val="2-PolicySectionLevel"/>
        <w:numPr>
          <w:ilvl w:val="2"/>
          <w:numId w:val="9"/>
        </w:numPr>
        <w:spacing w:before="120" w:after="120" w:line="276" w:lineRule="auto"/>
        <w:ind w:left="1886"/>
        <w:contextualSpacing w:val="0"/>
      </w:pPr>
      <w:r>
        <w:t>T</w:t>
      </w:r>
      <w:r w:rsidRPr="007F278C" w:rsidR="00951E8B">
        <w:t xml:space="preserve">he </w:t>
      </w:r>
      <w:r w:rsidR="004A19F1">
        <w:t xml:space="preserve">IBO </w:t>
      </w:r>
      <w:r w:rsidRPr="007F278C" w:rsidR="00951E8B">
        <w:t xml:space="preserve">administrator </w:t>
      </w:r>
      <w:r>
        <w:t xml:space="preserve">is responsible for </w:t>
      </w:r>
      <w:r w:rsidR="00C22394">
        <w:t xml:space="preserve">ensuring </w:t>
      </w:r>
      <w:r w:rsidR="1997E63A">
        <w:t xml:space="preserve"> </w:t>
      </w:r>
      <w:r w:rsidRPr="007F278C" w:rsidR="00951E8B">
        <w:t xml:space="preserve"> a study-specific chart of accounts (COA) </w:t>
      </w:r>
      <w:r w:rsidR="001540DA">
        <w:t xml:space="preserve">is </w:t>
      </w:r>
      <w:r w:rsidR="001540DA">
        <w:t>setup</w:t>
      </w:r>
      <w:r w:rsidR="001540DA">
        <w:t xml:space="preserve"> </w:t>
      </w:r>
      <w:r w:rsidRPr="007F278C" w:rsidR="00951E8B">
        <w:t xml:space="preserve">in Workday. </w:t>
      </w:r>
      <w:r w:rsidR="00297878">
        <w:t>The IBO administrator can request an At-Risk COA if needed before IRB approval</w:t>
      </w:r>
      <w:r>
        <w:t xml:space="preserve"> </w:t>
      </w:r>
    </w:p>
    <w:p w:rsidR="7EC7D05D" w:rsidRPr="00952F38" w:rsidP="00CF77B5" w14:paraId="7F16E0F1" w14:textId="1D4EB1C8">
      <w:pPr>
        <w:pStyle w:val="2-PolicySectionLevel"/>
        <w:numPr>
          <w:ilvl w:val="2"/>
          <w:numId w:val="9"/>
        </w:numPr>
        <w:spacing w:before="120" w:after="120" w:line="276" w:lineRule="auto"/>
        <w:ind w:left="1886"/>
        <w:contextualSpacing w:val="0"/>
      </w:pPr>
      <w:r>
        <w:t>I</w:t>
      </w:r>
      <w:r w:rsidRPr="00952F38">
        <w:t xml:space="preserve">BO’s are responsible for sharing, maintaining, and keeping YCCI informed of the </w:t>
      </w:r>
      <w:r w:rsidR="65766022">
        <w:t>COA</w:t>
      </w:r>
      <w:r w:rsidR="32729685">
        <w:t>, and update with any changes, expirations, or updates as applicable</w:t>
      </w:r>
      <w:r w:rsidRPr="00952F38">
        <w:t>.</w:t>
      </w:r>
    </w:p>
    <w:p w:rsidR="00731E31" w:rsidRPr="00BD6DEC" w:rsidP="00CF77B5" w14:paraId="3131256B" w14:textId="1010D7AF">
      <w:pPr>
        <w:numPr>
          <w:ilvl w:val="1"/>
          <w:numId w:val="9"/>
        </w:numPr>
        <w:spacing w:before="120" w:after="120" w:line="276" w:lineRule="auto"/>
        <w:ind w:left="1166" w:hanging="446"/>
        <w:contextualSpacing w:val="0"/>
        <w:rPr>
          <w:rFonts w:cs="Arial"/>
          <w:b/>
          <w:bCs/>
        </w:rPr>
      </w:pPr>
      <w:r w:rsidRPr="00BD6DEC">
        <w:rPr>
          <w:rFonts w:cs="Arial"/>
          <w:b/>
          <w:bCs/>
        </w:rPr>
        <w:t>Invoicing</w:t>
      </w:r>
    </w:p>
    <w:p w:rsidR="00465336" w:rsidRPr="0062571E" w:rsidP="00CF77B5" w14:paraId="1DBAA375" w14:textId="235E27A5">
      <w:pPr>
        <w:pStyle w:val="2-PolicySectionLevel"/>
        <w:numPr>
          <w:ilvl w:val="2"/>
          <w:numId w:val="9"/>
        </w:numPr>
        <w:spacing w:before="120" w:after="120" w:line="276" w:lineRule="auto"/>
        <w:ind w:left="1886"/>
        <w:contextualSpacing w:val="0"/>
      </w:pPr>
      <w:r w:rsidRPr="0062571E">
        <w:t xml:space="preserve">The </w:t>
      </w:r>
      <w:r w:rsidRPr="0062571E" w:rsidR="00057D8F">
        <w:t>Principal Investigator (</w:t>
      </w:r>
      <w:r w:rsidRPr="0062571E">
        <w:t>PI</w:t>
      </w:r>
      <w:r w:rsidRPr="0062571E" w:rsidR="00057D8F">
        <w:t>)</w:t>
      </w:r>
      <w:r w:rsidRPr="0062571E">
        <w:t xml:space="preserve"> or de</w:t>
      </w:r>
      <w:r w:rsidRPr="0062571E" w:rsidR="709DB049">
        <w:t xml:space="preserve">legated </w:t>
      </w:r>
      <w:r w:rsidRPr="0062571E">
        <w:t xml:space="preserve">study team member will document patient screening, enrollment, </w:t>
      </w:r>
      <w:r w:rsidRPr="0062571E" w:rsidR="00414E55">
        <w:t xml:space="preserve">and </w:t>
      </w:r>
      <w:r w:rsidRPr="0062571E">
        <w:t xml:space="preserve">subject visit activity in </w:t>
      </w:r>
      <w:r w:rsidRPr="0062571E">
        <w:t>OnCore</w:t>
      </w:r>
      <w:r w:rsidRPr="0062571E">
        <w:t xml:space="preserve"> per YCCI guidelines</w:t>
      </w:r>
      <w:r w:rsidRPr="0062571E" w:rsidR="005945A9">
        <w:t>.</w:t>
      </w:r>
    </w:p>
    <w:p w:rsidR="00250C7C" w:rsidRPr="0062571E" w:rsidP="00CF77B5" w14:paraId="5A3AE0DD" w14:textId="63945FDA">
      <w:pPr>
        <w:pStyle w:val="2-PolicySectionLevel"/>
        <w:numPr>
          <w:ilvl w:val="2"/>
          <w:numId w:val="9"/>
        </w:numPr>
        <w:spacing w:before="120" w:after="120" w:line="276" w:lineRule="auto"/>
        <w:ind w:left="1890"/>
        <w:contextualSpacing w:val="0"/>
      </w:pPr>
      <w:r>
        <w:t xml:space="preserve">The PI or delegated study team will </w:t>
      </w:r>
      <w:r w:rsidR="00F51789">
        <w:t>communicate non-</w:t>
      </w:r>
      <w:r w:rsidR="1CFC01D9">
        <w:t xml:space="preserve">patient </w:t>
      </w:r>
      <w:r w:rsidR="00F51789">
        <w:t xml:space="preserve">visit </w:t>
      </w:r>
      <w:r w:rsidR="7AEBB997">
        <w:t xml:space="preserve">financial </w:t>
      </w:r>
      <w:r w:rsidR="00F51789">
        <w:t>activity</w:t>
      </w:r>
      <w:r w:rsidR="005D3087">
        <w:t xml:space="preserve"> (e.g. </w:t>
      </w:r>
      <w:r w:rsidR="005E4CD8">
        <w:t xml:space="preserve">monitoring visits, pre-screening chart reviews, </w:t>
      </w:r>
      <w:r w:rsidR="00597DA4">
        <w:t>advertisement, etc.)</w:t>
      </w:r>
      <w:r w:rsidR="00F51789">
        <w:t xml:space="preserve"> via the</w:t>
      </w:r>
      <w:r w:rsidR="00E31CDF">
        <w:t xml:space="preserve"> Financial Events tab in </w:t>
      </w:r>
      <w:r w:rsidR="00E31CDF">
        <w:t>OnCore</w:t>
      </w:r>
      <w:r w:rsidR="00E31CDF">
        <w:t xml:space="preserve"> or email following YCCI guidelines and study-specific</w:t>
      </w:r>
      <w:r>
        <w:t xml:space="preserve"> tip sheet instructions.  </w:t>
      </w:r>
    </w:p>
    <w:p w:rsidR="00B63934" w:rsidRPr="0062571E" w:rsidP="00CF77B5" w14:paraId="139EE041" w14:textId="3ED0E9FD">
      <w:pPr>
        <w:pStyle w:val="2-PolicySectionLevel"/>
        <w:numPr>
          <w:ilvl w:val="2"/>
          <w:numId w:val="9"/>
        </w:numPr>
        <w:spacing w:before="120" w:after="120" w:line="276" w:lineRule="auto"/>
        <w:ind w:left="1890"/>
        <w:contextualSpacing w:val="0"/>
      </w:pPr>
      <w:r>
        <w:t xml:space="preserve">The </w:t>
      </w:r>
      <w:r w:rsidR="00F577E8">
        <w:t>YCCI Post-Award financial analyst</w:t>
      </w:r>
      <w:r>
        <w:t xml:space="preserve"> will review all financial activity, including non-patient </w:t>
      </w:r>
      <w:r w:rsidR="13592DBC">
        <w:t xml:space="preserve">visit </w:t>
      </w:r>
      <w:r>
        <w:t>financial activity</w:t>
      </w:r>
      <w:r w:rsidR="003B4761">
        <w:t xml:space="preserve">, that has occurred for assigned trials at least monthly and generate an invoice in </w:t>
      </w:r>
      <w:r w:rsidR="003B4761">
        <w:t>On</w:t>
      </w:r>
      <w:r w:rsidR="00AB5B4C">
        <w:t>C</w:t>
      </w:r>
      <w:r w:rsidR="003B4761">
        <w:t>ore</w:t>
      </w:r>
      <w:r w:rsidR="003B4761">
        <w:t xml:space="preserve">, including </w:t>
      </w:r>
      <w:r w:rsidR="003B7D9B">
        <w:t>all</w:t>
      </w:r>
      <w:r w:rsidR="003B4761">
        <w:t xml:space="preserve"> invoiceable items, and </w:t>
      </w:r>
      <w:r w:rsidR="00F21229">
        <w:t xml:space="preserve">email </w:t>
      </w:r>
      <w:r w:rsidR="003B4761">
        <w:t xml:space="preserve">a copy of this invoice to the </w:t>
      </w:r>
      <w:r>
        <w:t xml:space="preserve">department-aligned financial </w:t>
      </w:r>
      <w:r w:rsidRPr="7541741E" w:rsidR="7DB8B7A5">
        <w:t xml:space="preserve">management coordinator  </w:t>
      </w:r>
      <w:r>
        <w:t xml:space="preserve"> for department review prior to sending the invoice to the sponsor.</w:t>
      </w:r>
    </w:p>
    <w:p w:rsidR="00250C7C" w:rsidRPr="0062571E" w:rsidP="00CB3FB0" w14:paraId="6E7AEC18" w14:textId="10073E28">
      <w:pPr>
        <w:pStyle w:val="2-PolicySectionLevel"/>
        <w:numPr>
          <w:ilvl w:val="3"/>
          <w:numId w:val="50"/>
        </w:numPr>
        <w:spacing w:before="120" w:after="120" w:line="276" w:lineRule="auto"/>
        <w:contextualSpacing w:val="0"/>
      </w:pPr>
      <w:r w:rsidRPr="0062571E">
        <w:t xml:space="preserve">If patient reimbursement activity has occurred, the </w:t>
      </w:r>
      <w:r w:rsidRPr="0062571E" w:rsidR="00F577E8">
        <w:t>YCCI Post-Award financial analyst</w:t>
      </w:r>
      <w:r w:rsidRPr="0062571E">
        <w:t xml:space="preserve"> will add this to the sponsor invoice and request backup documentation (e.g., receipts, cash reports, logs, etc.) as required by the CTA.</w:t>
      </w:r>
    </w:p>
    <w:p w:rsidR="00AD35ED" w:rsidRPr="0062571E" w:rsidP="00CB3FB0" w14:paraId="1D291DDF" w14:textId="6EC061F0">
      <w:pPr>
        <w:pStyle w:val="2-PolicySectionLevel"/>
        <w:numPr>
          <w:ilvl w:val="3"/>
          <w:numId w:val="50"/>
        </w:numPr>
        <w:spacing w:before="120" w:after="120" w:line="276" w:lineRule="auto"/>
        <w:contextualSpacing w:val="0"/>
      </w:pPr>
      <w:r w:rsidRPr="0062571E">
        <w:t xml:space="preserve">For </w:t>
      </w:r>
      <w:r w:rsidRPr="0062571E" w:rsidR="00AD2705">
        <w:t xml:space="preserve">items and services </w:t>
      </w:r>
      <w:r w:rsidRPr="0062571E" w:rsidR="004B0381">
        <w:t>paid</w:t>
      </w:r>
      <w:r w:rsidRPr="0062571E" w:rsidR="003975F4">
        <w:t xml:space="preserve"> </w:t>
      </w:r>
      <w:r w:rsidRPr="0062571E" w:rsidR="00941AA1">
        <w:t xml:space="preserve">via sponsor </w:t>
      </w:r>
      <w:r w:rsidRPr="0062571E" w:rsidR="00B2459B">
        <w:t>triggers such as data completion</w:t>
      </w:r>
      <w:r w:rsidRPr="0062571E" w:rsidR="009455AF">
        <w:t xml:space="preserve"> instead of invoices</w:t>
      </w:r>
      <w:r w:rsidRPr="0062571E" w:rsidR="009B27B7">
        <w:t xml:space="preserve"> (</w:t>
      </w:r>
      <w:r w:rsidRPr="0062571E" w:rsidR="00DF3D35">
        <w:t xml:space="preserve">i.e. </w:t>
      </w:r>
      <w:r w:rsidRPr="0062571E" w:rsidR="009B27B7">
        <w:t>“autopay</w:t>
      </w:r>
      <w:r w:rsidR="00295C01">
        <w:t>ment</w:t>
      </w:r>
      <w:r w:rsidRPr="0062571E" w:rsidR="009B27B7">
        <w:t>s”)</w:t>
      </w:r>
      <w:r w:rsidRPr="0062571E" w:rsidR="00B2459B">
        <w:t xml:space="preserve">, </w:t>
      </w:r>
      <w:r w:rsidRPr="0062571E" w:rsidR="009B27B7">
        <w:t>t</w:t>
      </w:r>
      <w:r w:rsidRPr="0062571E" w:rsidR="5886E516">
        <w:t xml:space="preserve">he </w:t>
      </w:r>
      <w:r w:rsidRPr="0062571E" w:rsidR="00F577E8">
        <w:t xml:space="preserve">YCCI Post-Award financial </w:t>
      </w:r>
      <w:r w:rsidRPr="0062571E" w:rsidR="00F577E8">
        <w:t>analyst</w:t>
      </w:r>
      <w:r w:rsidRPr="0062571E" w:rsidR="084E09B5">
        <w:t xml:space="preserve"> will </w:t>
      </w:r>
      <w:r w:rsidRPr="0062571E" w:rsidR="2B35BF88">
        <w:t xml:space="preserve">generate </w:t>
      </w:r>
      <w:r w:rsidRPr="0062571E" w:rsidR="000E2C62">
        <w:t>an</w:t>
      </w:r>
      <w:r w:rsidRPr="0062571E" w:rsidR="0074014F">
        <w:t xml:space="preserve"> invoice</w:t>
      </w:r>
      <w:r w:rsidRPr="0062571E" w:rsidR="06521F24">
        <w:t xml:space="preserve"> in </w:t>
      </w:r>
      <w:r w:rsidRPr="0062571E" w:rsidR="06521F24">
        <w:t>OnCore</w:t>
      </w:r>
      <w:r w:rsidRPr="0062571E" w:rsidR="00AD2411">
        <w:t xml:space="preserve"> </w:t>
      </w:r>
      <w:r w:rsidRPr="0062571E" w:rsidR="06521F24">
        <w:t>as per guidelines</w:t>
      </w:r>
      <w:r w:rsidRPr="0062571E" w:rsidR="2B35BF88">
        <w:t xml:space="preserve"> </w:t>
      </w:r>
      <w:r w:rsidRPr="0062571E" w:rsidR="006F3662">
        <w:t>when payment is received</w:t>
      </w:r>
      <w:r w:rsidRPr="0062571E" w:rsidR="00B14D2E">
        <w:t xml:space="preserve">. </w:t>
      </w:r>
    </w:p>
    <w:p w:rsidR="007F6FA2" w:rsidRPr="0062571E" w:rsidP="00CF77B5" w14:paraId="1C8C28F8" w14:textId="3ACEC91E">
      <w:pPr>
        <w:pStyle w:val="2-PolicySectionLevel"/>
        <w:numPr>
          <w:ilvl w:val="2"/>
          <w:numId w:val="9"/>
        </w:numPr>
        <w:spacing w:before="120" w:after="120" w:line="276" w:lineRule="auto"/>
        <w:ind w:left="1890"/>
        <w:contextualSpacing w:val="0"/>
      </w:pPr>
      <w:r>
        <w:t xml:space="preserve">The </w:t>
      </w:r>
      <w:r w:rsidR="00A824E8">
        <w:t xml:space="preserve">department-aligned financial </w:t>
      </w:r>
      <w:r w:rsidR="69764B66">
        <w:t>management</w:t>
      </w:r>
      <w:r w:rsidR="2CE5B4F3">
        <w:t xml:space="preserve"> coordinator</w:t>
      </w:r>
      <w:r w:rsidR="00A824E8">
        <w:t xml:space="preserve"> will have two (2) business days to review and </w:t>
      </w:r>
      <w:r w:rsidR="00F3598D">
        <w:t>request changes</w:t>
      </w:r>
      <w:r w:rsidR="00F81EF6">
        <w:t xml:space="preserve"> to the </w:t>
      </w:r>
      <w:r w:rsidR="00F81EF6">
        <w:t>sponsor</w:t>
      </w:r>
      <w:r w:rsidR="00F81EF6">
        <w:t xml:space="preserve"> invoice</w:t>
      </w:r>
      <w:r>
        <w:t>.</w:t>
      </w:r>
    </w:p>
    <w:p w:rsidR="002D51E9" w:rsidRPr="0062571E" w:rsidP="00CF77B5" w14:paraId="4CD45CD9" w14:textId="2D19B517">
      <w:pPr>
        <w:pStyle w:val="2-PolicySectionLevel"/>
        <w:numPr>
          <w:ilvl w:val="2"/>
          <w:numId w:val="9"/>
        </w:numPr>
        <w:spacing w:before="120" w:after="120" w:line="276" w:lineRule="auto"/>
        <w:ind w:left="1890"/>
        <w:contextualSpacing w:val="0"/>
      </w:pPr>
      <w:r w:rsidRPr="0062571E">
        <w:t>If no changes are requested</w:t>
      </w:r>
      <w:r w:rsidRPr="0062571E" w:rsidR="00D17B89">
        <w:t xml:space="preserve"> after two (2) business days</w:t>
      </w:r>
      <w:r w:rsidRPr="0062571E">
        <w:t xml:space="preserve">, the </w:t>
      </w:r>
      <w:r w:rsidRPr="0062571E" w:rsidR="00F577E8">
        <w:t>YCCI Post-Award financial analyst</w:t>
      </w:r>
      <w:r w:rsidRPr="0062571E">
        <w:t xml:space="preserve"> will enter the invoice </w:t>
      </w:r>
      <w:r w:rsidR="007326B2">
        <w:t>“</w:t>
      </w:r>
      <w:r w:rsidRPr="0062571E">
        <w:t>send date</w:t>
      </w:r>
      <w:r w:rsidR="007326B2">
        <w:t>”</w:t>
      </w:r>
      <w:r w:rsidRPr="0062571E">
        <w:t xml:space="preserve"> to reflect finalization of the invoice</w:t>
      </w:r>
      <w:r w:rsidRPr="0062571E" w:rsidR="00311454">
        <w:t xml:space="preserve">, export the invoice from </w:t>
      </w:r>
      <w:r w:rsidRPr="0062571E" w:rsidR="00311454">
        <w:t>OnCore</w:t>
      </w:r>
      <w:r w:rsidRPr="0062571E" w:rsidR="00311454">
        <w:t xml:space="preserve"> </w:t>
      </w:r>
      <w:r w:rsidRPr="0062571E">
        <w:t xml:space="preserve">and send </w:t>
      </w:r>
      <w:r w:rsidRPr="0062571E" w:rsidR="00311454">
        <w:t>via email</w:t>
      </w:r>
      <w:r w:rsidRPr="0062571E">
        <w:t xml:space="preserve"> to the sponsor</w:t>
      </w:r>
      <w:r w:rsidRPr="0062571E" w:rsidR="00311454">
        <w:t xml:space="preserve"> </w:t>
      </w:r>
      <w:r w:rsidRPr="0062571E" w:rsidR="00602B1F">
        <w:t>contact</w:t>
      </w:r>
      <w:r w:rsidRPr="0062571E">
        <w:t xml:space="preserve">.  </w:t>
      </w:r>
    </w:p>
    <w:p w:rsidR="002F401B" w:rsidRPr="002F401B" w:rsidP="00CF77B5" w14:paraId="275D7042" w14:textId="637AA892">
      <w:pPr>
        <w:numPr>
          <w:ilvl w:val="1"/>
          <w:numId w:val="9"/>
        </w:numPr>
        <w:spacing w:before="120" w:after="120" w:line="276" w:lineRule="auto"/>
        <w:ind w:left="1166" w:hanging="446"/>
        <w:contextualSpacing w:val="0"/>
        <w:rPr>
          <w:rFonts w:cs="Arial"/>
          <w:b/>
          <w:bCs/>
        </w:rPr>
      </w:pPr>
      <w:r w:rsidRPr="2FE69356">
        <w:rPr>
          <w:rFonts w:cs="Arial"/>
          <w:b/>
          <w:bCs/>
        </w:rPr>
        <w:t>Reporting</w:t>
      </w:r>
    </w:p>
    <w:p w:rsidR="004609C2" w:rsidRPr="00BD6DEC" w:rsidP="00CF77B5" w14:paraId="60E804FD" w14:textId="3AEB1A46">
      <w:pPr>
        <w:pStyle w:val="2-PolicySectionLevel"/>
        <w:numPr>
          <w:ilvl w:val="2"/>
          <w:numId w:val="9"/>
        </w:numPr>
        <w:spacing w:before="120" w:after="120" w:line="276" w:lineRule="auto"/>
        <w:ind w:left="1890"/>
        <w:contextualSpacing w:val="0"/>
      </w:pPr>
      <w:r w:rsidRPr="00BD6DEC">
        <w:t xml:space="preserve">Revenue recognition reports that capture all invoices generated for the previous calendar month will be </w:t>
      </w:r>
      <w:r w:rsidRPr="00BD6DEC" w:rsidR="00BF353E">
        <w:t xml:space="preserve">run by the </w:t>
      </w:r>
      <w:r w:rsidRPr="00BD6DEC" w:rsidR="00F577E8">
        <w:t>YCCI Post-Award financial analyst</w:t>
      </w:r>
      <w:r w:rsidRPr="00BD6DEC" w:rsidR="00BF353E">
        <w:t xml:space="preserve"> </w:t>
      </w:r>
      <w:r w:rsidRPr="00BD6DEC" w:rsidR="00225034">
        <w:t>and emailed to departments</w:t>
      </w:r>
      <w:r w:rsidRPr="00BD6DEC" w:rsidR="00A23B1B">
        <w:t xml:space="preserve"> </w:t>
      </w:r>
      <w:r w:rsidRPr="00BD6DEC" w:rsidR="00BF353E">
        <w:t>by the fifth</w:t>
      </w:r>
      <w:r w:rsidRPr="00BD6DEC" w:rsidR="00A23B1B">
        <w:t xml:space="preserve"> (5th)</w:t>
      </w:r>
      <w:r w:rsidRPr="00BD6DEC" w:rsidR="00BF353E">
        <w:t xml:space="preserve"> business day</w:t>
      </w:r>
      <w:r w:rsidRPr="00BD6DEC">
        <w:t>.</w:t>
      </w:r>
    </w:p>
    <w:p w:rsidR="00FE3AE0" w:rsidRPr="002F401B" w:rsidP="00CF77B5" w14:paraId="7C446A54" w14:textId="7E60D573">
      <w:pPr>
        <w:numPr>
          <w:ilvl w:val="1"/>
          <w:numId w:val="9"/>
        </w:numPr>
        <w:spacing w:before="120" w:after="120" w:line="276" w:lineRule="auto"/>
        <w:ind w:left="1166" w:hanging="446"/>
        <w:contextualSpacing w:val="0"/>
        <w:rPr>
          <w:rFonts w:cs="Arial"/>
          <w:b/>
          <w:bCs/>
        </w:rPr>
      </w:pPr>
      <w:r>
        <w:rPr>
          <w:rFonts w:cs="Arial"/>
          <w:b/>
          <w:bCs/>
        </w:rPr>
        <w:t xml:space="preserve">Accounts Receivable </w:t>
      </w:r>
      <w:r w:rsidR="00B108B3">
        <w:rPr>
          <w:rFonts w:cs="Arial"/>
          <w:b/>
          <w:bCs/>
        </w:rPr>
        <w:t>Management</w:t>
      </w:r>
    </w:p>
    <w:p w:rsidR="00BE2B0E" w:rsidRPr="00BD6DEC" w:rsidP="009D3D0F" w14:paraId="1FC1EEA9" w14:textId="591E47B8">
      <w:pPr>
        <w:pStyle w:val="2-PolicySectionLevel"/>
        <w:numPr>
          <w:ilvl w:val="2"/>
          <w:numId w:val="9"/>
        </w:numPr>
        <w:spacing w:before="120" w:after="120" w:line="276" w:lineRule="auto"/>
        <w:ind w:left="1886"/>
        <w:contextualSpacing w:val="0"/>
      </w:pPr>
      <w:r>
        <w:t>The</w:t>
      </w:r>
      <w:r w:rsidR="00453E33">
        <w:t xml:space="preserve"> </w:t>
      </w:r>
      <w:r w:rsidRPr="00BD6DEC" w:rsidR="00F577E8">
        <w:t>YCCI Post-Award financial analyst</w:t>
      </w:r>
      <w:r>
        <w:t xml:space="preserve"> will review </w:t>
      </w:r>
      <w:r w:rsidR="714521ED">
        <w:t xml:space="preserve">aging information from </w:t>
      </w:r>
      <w:r w:rsidR="714521ED">
        <w:t>OnCore</w:t>
      </w:r>
      <w:r w:rsidR="714521ED">
        <w:t xml:space="preserve"> </w:t>
      </w:r>
      <w:r w:rsidR="00C4074C">
        <w:t xml:space="preserve">on a </w:t>
      </w:r>
      <w:r>
        <w:t>monthly</w:t>
      </w:r>
      <w:r w:rsidR="00C4074C">
        <w:t xml:space="preserve"> basis</w:t>
      </w:r>
      <w:r>
        <w:t xml:space="preserve"> </w:t>
      </w:r>
      <w:r w:rsidR="714521ED">
        <w:t>and</w:t>
      </w:r>
      <w:r w:rsidRPr="00BD6DEC">
        <w:t xml:space="preserve"> </w:t>
      </w:r>
      <w:r w:rsidR="00A33AFE">
        <w:t xml:space="preserve">will </w:t>
      </w:r>
      <w:r w:rsidRPr="00BD6DEC" w:rsidR="004547FC">
        <w:t xml:space="preserve"> follow</w:t>
      </w:r>
      <w:r w:rsidRPr="00BD6DEC" w:rsidR="004547FC">
        <w:t>-up</w:t>
      </w:r>
      <w:r w:rsidRPr="00BD6DEC" w:rsidR="714521ED">
        <w:t xml:space="preserve"> </w:t>
      </w:r>
      <w:r w:rsidRPr="00BD6DEC">
        <w:t xml:space="preserve">with the </w:t>
      </w:r>
      <w:r w:rsidR="008C3051">
        <w:t>s</w:t>
      </w:r>
      <w:r w:rsidRPr="00BD6DEC">
        <w:t xml:space="preserve">ponsor </w:t>
      </w:r>
      <w:r w:rsidRPr="00BD6DEC" w:rsidR="00A9355E">
        <w:t>for</w:t>
      </w:r>
      <w:r w:rsidRPr="00BD6DEC">
        <w:t xml:space="preserve"> </w:t>
      </w:r>
      <w:r w:rsidRPr="00BD6DEC" w:rsidR="009F4B2D">
        <w:t>invoices</w:t>
      </w:r>
      <w:r w:rsidRPr="00BD6DEC" w:rsidR="714521ED">
        <w:t xml:space="preserve"> </w:t>
      </w:r>
      <w:r w:rsidRPr="00BD6DEC">
        <w:t xml:space="preserve">aged </w:t>
      </w:r>
      <w:r w:rsidRPr="00BD6DEC" w:rsidR="009A3541">
        <w:t>&gt;</w:t>
      </w:r>
      <w:r w:rsidRPr="00BD6DEC">
        <w:t>30</w:t>
      </w:r>
      <w:r w:rsidRPr="00BD6DEC" w:rsidR="009A3541">
        <w:t xml:space="preserve"> days</w:t>
      </w:r>
      <w:r w:rsidR="00E63378">
        <w:t xml:space="preserve"> past due</w:t>
      </w:r>
      <w:r w:rsidRPr="00BD6DEC" w:rsidR="00EB4C60">
        <w:t xml:space="preserve"> and continue until resolved</w:t>
      </w:r>
      <w:r w:rsidRPr="00BD6DEC" w:rsidR="009A3541">
        <w:t xml:space="preserve">.  </w:t>
      </w:r>
      <w:r w:rsidRPr="00BD6DEC" w:rsidR="009D4502">
        <w:t>Engagement with the investigator and study team to assist in resolution is encouraged.</w:t>
      </w:r>
    </w:p>
    <w:p w:rsidR="00B54424" w:rsidRPr="00BD6DEC" w:rsidP="009D3D0F" w14:paraId="472376CA" w14:textId="6022AA4B">
      <w:pPr>
        <w:pStyle w:val="2-PolicySectionLevel"/>
        <w:numPr>
          <w:ilvl w:val="2"/>
          <w:numId w:val="9"/>
        </w:numPr>
        <w:spacing w:before="120" w:after="120" w:line="276" w:lineRule="auto"/>
        <w:ind w:left="1886"/>
        <w:contextualSpacing w:val="0"/>
      </w:pPr>
      <w:r w:rsidRPr="00BD6DEC">
        <w:t xml:space="preserve">The </w:t>
      </w:r>
      <w:r w:rsidRPr="00BD6DEC" w:rsidR="00F577E8">
        <w:t>YCCI Post-Award financial analyst</w:t>
      </w:r>
      <w:r w:rsidRPr="00BD6DEC">
        <w:t xml:space="preserve"> will </w:t>
      </w:r>
      <w:r w:rsidRPr="00BD6DEC" w:rsidR="00EC6EFA">
        <w:t>consult with the</w:t>
      </w:r>
      <w:r w:rsidRPr="00BD6DEC">
        <w:t xml:space="preserve"> </w:t>
      </w:r>
      <w:r w:rsidR="0061466B">
        <w:t xml:space="preserve">department </w:t>
      </w:r>
      <w:r w:rsidRPr="00BD6DEC" w:rsidR="4F9F9A32">
        <w:t>IBO</w:t>
      </w:r>
      <w:r w:rsidRPr="00BD6DEC" w:rsidR="007F0B69">
        <w:t xml:space="preserve"> administrator</w:t>
      </w:r>
      <w:r w:rsidRPr="00BD6DEC" w:rsidR="4F9F9A32">
        <w:t xml:space="preserve"> </w:t>
      </w:r>
      <w:r w:rsidRPr="00BD6DEC" w:rsidR="00FF3D2C">
        <w:t xml:space="preserve">to establish a resolution plan for </w:t>
      </w:r>
      <w:r w:rsidRPr="00BD6DEC" w:rsidR="009F4B2D">
        <w:t>invoices</w:t>
      </w:r>
      <w:r w:rsidRPr="00BD6DEC" w:rsidR="00FF3D2C">
        <w:t xml:space="preserve"> that have aged &gt;90 days</w:t>
      </w:r>
      <w:r w:rsidR="009510B6">
        <w:t xml:space="preserve"> past due</w:t>
      </w:r>
      <w:r w:rsidRPr="00BD6DEC">
        <w:t>.</w:t>
      </w:r>
      <w:r w:rsidRPr="00BD6DEC" w:rsidR="0053366B">
        <w:t xml:space="preserve"> </w:t>
      </w:r>
      <w:r w:rsidRPr="00BD6DEC" w:rsidR="009E45D7">
        <w:t xml:space="preserve"> Engagement with the investigator and study team to </w:t>
      </w:r>
      <w:r w:rsidRPr="00BD6DEC" w:rsidR="00AC17E7">
        <w:t xml:space="preserve">assist in </w:t>
      </w:r>
      <w:r w:rsidRPr="00BD6DEC" w:rsidR="00EC0B58">
        <w:t xml:space="preserve">resolution is </w:t>
      </w:r>
      <w:r w:rsidRPr="00BD6DEC" w:rsidR="009E45D7">
        <w:t>required.</w:t>
      </w:r>
    </w:p>
    <w:p w:rsidR="00B54424" w:rsidRPr="002F401B" w:rsidP="009D3D0F" w14:paraId="2E653B0F" w14:textId="66637EDB">
      <w:pPr>
        <w:numPr>
          <w:ilvl w:val="1"/>
          <w:numId w:val="9"/>
        </w:numPr>
        <w:spacing w:before="120" w:after="120" w:line="276" w:lineRule="auto"/>
        <w:ind w:left="1166" w:hanging="446"/>
        <w:contextualSpacing w:val="0"/>
        <w:rPr>
          <w:rFonts w:cs="Arial"/>
          <w:b/>
          <w:bCs/>
        </w:rPr>
      </w:pPr>
      <w:r>
        <w:rPr>
          <w:rFonts w:cs="Arial"/>
          <w:b/>
          <w:bCs/>
        </w:rPr>
        <w:t xml:space="preserve">Payment </w:t>
      </w:r>
      <w:r w:rsidR="003D1B80">
        <w:rPr>
          <w:rFonts w:cs="Arial"/>
          <w:b/>
          <w:bCs/>
        </w:rPr>
        <w:t xml:space="preserve">Reconciliation </w:t>
      </w:r>
    </w:p>
    <w:p w:rsidR="446BB1A1" w:rsidP="009D3D0F" w14:paraId="35F8E833" w14:textId="7DDF65F9">
      <w:pPr>
        <w:pStyle w:val="2-PolicySectionLevel"/>
        <w:numPr>
          <w:ilvl w:val="2"/>
          <w:numId w:val="9"/>
        </w:numPr>
        <w:spacing w:before="120" w:after="120" w:line="276" w:lineRule="auto"/>
        <w:ind w:left="1886"/>
        <w:contextualSpacing w:val="0"/>
      </w:pPr>
      <w:r>
        <w:t xml:space="preserve">Upon receipt of </w:t>
      </w:r>
      <w:r w:rsidR="008C3051">
        <w:t>s</w:t>
      </w:r>
      <w:r>
        <w:t xml:space="preserve">ponsor payment, the </w:t>
      </w:r>
      <w:r w:rsidR="00450CCF">
        <w:t xml:space="preserve">department’s </w:t>
      </w:r>
      <w:r w:rsidR="2728CCE2">
        <w:t>r</w:t>
      </w:r>
      <w:r w:rsidR="71518F22">
        <w:t xml:space="preserve">esearch </w:t>
      </w:r>
      <w:r w:rsidR="2728CCE2">
        <w:t>a</w:t>
      </w:r>
      <w:r w:rsidR="71518F22">
        <w:t>ccounting</w:t>
      </w:r>
      <w:r>
        <w:t xml:space="preserve"> team will review </w:t>
      </w:r>
      <w:r w:rsidR="005F26D0">
        <w:t>payment and remittance information to</w:t>
      </w:r>
      <w:r>
        <w:t xml:space="preserve"> determine if a corresponding invoice can be identified and apply the payment in Workday accordingly.</w:t>
      </w:r>
    </w:p>
    <w:p w:rsidR="00B47722" w:rsidP="00696717" w14:paraId="6BCCF95B" w14:textId="59F27E53">
      <w:pPr>
        <w:pStyle w:val="2-PolicySectionLevel"/>
        <w:numPr>
          <w:ilvl w:val="3"/>
          <w:numId w:val="50"/>
        </w:numPr>
        <w:spacing w:before="120" w:after="120" w:line="276" w:lineRule="auto"/>
        <w:contextualSpacing w:val="0"/>
      </w:pPr>
      <w:r>
        <w:t xml:space="preserve">If the payment </w:t>
      </w:r>
      <w:r w:rsidR="00B74D28">
        <w:t>details are</w:t>
      </w:r>
      <w:r>
        <w:t xml:space="preserve"> sufficient to identify the appropriate research account but not the </w:t>
      </w:r>
      <w:r w:rsidR="000246BE">
        <w:t xml:space="preserve">specific </w:t>
      </w:r>
      <w:r>
        <w:t>invoice, the payment can be applied at the account level</w:t>
      </w:r>
      <w:r w:rsidR="000246BE">
        <w:t>.</w:t>
      </w:r>
      <w:r>
        <w:t xml:space="preserve"> </w:t>
      </w:r>
    </w:p>
    <w:p w:rsidR="446BB1A1" w:rsidP="00696717" w14:paraId="73D4020C" w14:textId="4B7E46C7">
      <w:pPr>
        <w:pStyle w:val="2-PolicySectionLevel"/>
        <w:numPr>
          <w:ilvl w:val="3"/>
          <w:numId w:val="50"/>
        </w:numPr>
        <w:spacing w:before="120" w:after="120" w:line="276" w:lineRule="auto"/>
        <w:contextualSpacing w:val="0"/>
      </w:pPr>
      <w:r>
        <w:t xml:space="preserve">If </w:t>
      </w:r>
      <w:r w:rsidR="003B491C">
        <w:t>available information is</w:t>
      </w:r>
      <w:r>
        <w:t xml:space="preserve"> </w:t>
      </w:r>
      <w:r w:rsidR="003B491C">
        <w:t>in</w:t>
      </w:r>
      <w:r w:rsidR="668208B1">
        <w:t>sufficient to identify the appropriate research account</w:t>
      </w:r>
      <w:r w:rsidR="5FFAADDC">
        <w:t xml:space="preserve"> </w:t>
      </w:r>
      <w:r w:rsidR="668208B1">
        <w:t>to credit</w:t>
      </w:r>
      <w:r>
        <w:t xml:space="preserve">, the </w:t>
      </w:r>
      <w:r w:rsidR="12048059">
        <w:t xml:space="preserve">research accounting </w:t>
      </w:r>
      <w:r>
        <w:t>team will apply the payment "On Account" in Workday as a temporary measure until resolution occurs.</w:t>
      </w:r>
    </w:p>
    <w:p w:rsidR="446BB1A1" w:rsidP="0027401B" w14:paraId="0D8CF711" w14:textId="333AAA94">
      <w:pPr>
        <w:pStyle w:val="2-PolicySectionLevel"/>
        <w:numPr>
          <w:ilvl w:val="2"/>
          <w:numId w:val="9"/>
        </w:numPr>
        <w:spacing w:before="120" w:after="120" w:line="276" w:lineRule="auto"/>
        <w:ind w:left="1886"/>
      </w:pPr>
      <w:r>
        <w:t>The</w:t>
      </w:r>
      <w:r w:rsidR="00E6525F">
        <w:t xml:space="preserve"> YCCI</w:t>
      </w:r>
      <w:r>
        <w:t xml:space="preserve"> </w:t>
      </w:r>
      <w:r w:rsidR="00770FBE">
        <w:t xml:space="preserve">Post-Award </w:t>
      </w:r>
      <w:r>
        <w:t>financial analyst will</w:t>
      </w:r>
      <w:r w:rsidR="004F4DAA">
        <w:t xml:space="preserve"> review</w:t>
      </w:r>
      <w:r w:rsidR="00E6525F">
        <w:t xml:space="preserve"> </w:t>
      </w:r>
      <w:r w:rsidR="00BA53D5">
        <w:t xml:space="preserve">all </w:t>
      </w:r>
      <w:r w:rsidR="00E6525F">
        <w:t>payments</w:t>
      </w:r>
      <w:r w:rsidR="00BA53D5">
        <w:t xml:space="preserve"> placed</w:t>
      </w:r>
      <w:r w:rsidR="004C3749">
        <w:t xml:space="preserve"> “On Account” on a weekly basis, investigate </w:t>
      </w:r>
      <w:r w:rsidR="000913FB">
        <w:t>until resolution</w:t>
      </w:r>
      <w:r w:rsidR="00D23D62">
        <w:t xml:space="preserve"> and</w:t>
      </w:r>
      <w:r w:rsidR="000913FB">
        <w:t xml:space="preserve"> inform the </w:t>
      </w:r>
      <w:r w:rsidR="00B02A95">
        <w:t xml:space="preserve">department </w:t>
      </w:r>
      <w:r w:rsidR="000913FB">
        <w:t>research accounting team of appropriate action via email</w:t>
      </w:r>
      <w:r w:rsidR="00D23D62">
        <w:t>.</w:t>
      </w:r>
      <w:r w:rsidR="000913FB">
        <w:t xml:space="preserve">  </w:t>
      </w:r>
      <w:r w:rsidR="004C3749">
        <w:t xml:space="preserve"> </w:t>
      </w:r>
    </w:p>
    <w:p w:rsidR="003F6552" w:rsidRPr="002F401B" w:rsidP="00B6654A" w14:paraId="0B1C1544" w14:textId="14D48984">
      <w:pPr>
        <w:numPr>
          <w:ilvl w:val="1"/>
          <w:numId w:val="9"/>
        </w:numPr>
        <w:spacing w:before="120" w:after="120" w:line="276" w:lineRule="auto"/>
        <w:ind w:left="1166" w:hanging="446"/>
        <w:rPr>
          <w:rFonts w:cs="Arial"/>
          <w:b/>
          <w:bCs/>
        </w:rPr>
      </w:pPr>
      <w:r>
        <w:rPr>
          <w:rFonts w:cs="Arial"/>
          <w:b/>
          <w:bCs/>
        </w:rPr>
        <w:t xml:space="preserve">Financial </w:t>
      </w:r>
      <w:r w:rsidR="00312E67">
        <w:rPr>
          <w:rFonts w:cs="Arial"/>
          <w:b/>
          <w:bCs/>
        </w:rPr>
        <w:t>Close-Out</w:t>
      </w:r>
    </w:p>
    <w:p w:rsidR="00932002" w:rsidP="00B6654A" w14:paraId="1F4D6AC4" w14:textId="33F80A8A">
      <w:pPr>
        <w:pStyle w:val="2-PolicySectionLevel"/>
        <w:numPr>
          <w:ilvl w:val="2"/>
          <w:numId w:val="9"/>
        </w:numPr>
        <w:spacing w:before="120" w:after="120" w:line="276" w:lineRule="auto"/>
        <w:ind w:left="1886"/>
        <w:contextualSpacing w:val="0"/>
      </w:pPr>
      <w:r>
        <w:t xml:space="preserve">Upon </w:t>
      </w:r>
      <w:r w:rsidR="0035596B">
        <w:t>study</w:t>
      </w:r>
      <w:r w:rsidR="0035596B">
        <w:t xml:space="preserve"> closure with the </w:t>
      </w:r>
      <w:r w:rsidR="00E931DB">
        <w:t>IRB</w:t>
      </w:r>
      <w:r>
        <w:t>, t</w:t>
      </w:r>
      <w:r w:rsidR="60D36A52">
        <w:t xml:space="preserve">he </w:t>
      </w:r>
      <w:r w:rsidRPr="00C624D1" w:rsidR="00F577E8">
        <w:t>YCCI Post-Award financial analyst</w:t>
      </w:r>
      <w:r w:rsidR="60D36A52">
        <w:t xml:space="preserve"> will </w:t>
      </w:r>
      <w:r w:rsidR="00766977">
        <w:t>initiate</w:t>
      </w:r>
      <w:r w:rsidR="00E931DB">
        <w:t xml:space="preserve"> the </w:t>
      </w:r>
      <w:r w:rsidR="00E931DB">
        <w:t xml:space="preserve">financial </w:t>
      </w:r>
      <w:r w:rsidR="00766977">
        <w:t>close-out</w:t>
      </w:r>
      <w:r w:rsidR="00766977">
        <w:t xml:space="preserve"> process by reconciling the account</w:t>
      </w:r>
      <w:r w:rsidR="00C67BF0">
        <w:t xml:space="preserve"> and verifying that all invoices have been sent</w:t>
      </w:r>
      <w:r w:rsidR="00AA6DA3">
        <w:t xml:space="preserve"> and </w:t>
      </w:r>
      <w:r w:rsidR="00D42C81">
        <w:t xml:space="preserve">earned </w:t>
      </w:r>
      <w:r w:rsidR="00AA6DA3">
        <w:t xml:space="preserve">revenue </w:t>
      </w:r>
      <w:r w:rsidR="00D42C81">
        <w:t xml:space="preserve">has been </w:t>
      </w:r>
      <w:r w:rsidR="00AA6DA3">
        <w:t>received.</w:t>
      </w:r>
      <w:r w:rsidR="7202D389">
        <w:t xml:space="preserve">  </w:t>
      </w:r>
    </w:p>
    <w:p w:rsidR="00103928" w:rsidP="00B6654A" w14:paraId="793FBABF" w14:textId="1E2E754A">
      <w:pPr>
        <w:pStyle w:val="2-PolicySectionLevel"/>
        <w:numPr>
          <w:ilvl w:val="2"/>
          <w:numId w:val="9"/>
        </w:numPr>
        <w:spacing w:before="120" w:after="120" w:line="276" w:lineRule="auto"/>
        <w:ind w:left="1890"/>
        <w:contextualSpacing w:val="0"/>
      </w:pPr>
      <w:r>
        <w:t>OnCore</w:t>
      </w:r>
      <w:r>
        <w:t xml:space="preserve"> </w:t>
      </w:r>
      <w:r w:rsidR="6C752C75">
        <w:t xml:space="preserve">financial closure </w:t>
      </w:r>
      <w:r w:rsidR="00665332">
        <w:t xml:space="preserve">documentation </w:t>
      </w:r>
      <w:r w:rsidR="00FA7E8D">
        <w:t>will be</w:t>
      </w:r>
      <w:r w:rsidR="6C752C75">
        <w:t xml:space="preserve"> recorded</w:t>
      </w:r>
      <w:r w:rsidR="00665332">
        <w:t xml:space="preserve"> and </w:t>
      </w:r>
      <w:r w:rsidR="001407C0">
        <w:t xml:space="preserve">maintained in </w:t>
      </w:r>
      <w:r w:rsidR="001407C0">
        <w:t>OnCore</w:t>
      </w:r>
      <w:r w:rsidR="001407C0">
        <w:t xml:space="preserve"> </w:t>
      </w:r>
      <w:r w:rsidR="00276ACD">
        <w:t xml:space="preserve">by the </w:t>
      </w:r>
      <w:r w:rsidRPr="00C624D1" w:rsidR="0053521C">
        <w:t>YCCI Post-Award financial analyst</w:t>
      </w:r>
      <w:r w:rsidR="6C752C75">
        <w:t xml:space="preserve">.  </w:t>
      </w:r>
    </w:p>
    <w:p w:rsidR="00FE3AE0" w:rsidP="00B6654A" w14:paraId="6A1D2C96" w14:textId="6F0FC3EB">
      <w:pPr>
        <w:pStyle w:val="2-PolicySectionLevel"/>
        <w:numPr>
          <w:ilvl w:val="2"/>
          <w:numId w:val="9"/>
        </w:numPr>
        <w:spacing w:before="120" w:after="120" w:line="276" w:lineRule="auto"/>
        <w:ind w:left="1890"/>
        <w:contextualSpacing w:val="0"/>
      </w:pPr>
      <w:r>
        <w:t xml:space="preserve">The </w:t>
      </w:r>
      <w:r w:rsidRPr="00C624D1" w:rsidR="0053521C">
        <w:t>YCCI Post-Award financial analyst</w:t>
      </w:r>
      <w:r>
        <w:t xml:space="preserve"> will </w:t>
      </w:r>
      <w:r w:rsidR="00972C8A">
        <w:t xml:space="preserve">notify </w:t>
      </w:r>
      <w:r w:rsidR="00972C8A">
        <w:t>the</w:t>
      </w:r>
      <w:r w:rsidR="00B26CD9">
        <w:t xml:space="preserve"> department</w:t>
      </w:r>
      <w:r w:rsidR="00972C8A">
        <w:t xml:space="preserve"> IBO</w:t>
      </w:r>
      <w:r w:rsidR="00CF7775">
        <w:t xml:space="preserve"> administrator of</w:t>
      </w:r>
      <w:r>
        <w:t xml:space="preserve"> </w:t>
      </w:r>
      <w:r w:rsidR="00865903">
        <w:t>the project balance and initiate the disbursement</w:t>
      </w:r>
      <w:r w:rsidR="00463428">
        <w:t xml:space="preserve"> of residual funds or </w:t>
      </w:r>
      <w:r w:rsidR="00294953">
        <w:t xml:space="preserve">the </w:t>
      </w:r>
      <w:r w:rsidR="00294953">
        <w:t>resolution of account deficit according to Yale School of Medicine's</w:t>
      </w:r>
      <w:r w:rsidR="0E5B7088">
        <w:t xml:space="preserve"> </w:t>
      </w:r>
      <w:r w:rsidR="00FF72F3">
        <w:t>Financial Reporting and Financial Closeout procedures</w:t>
      </w:r>
      <w:r>
        <w:t xml:space="preserve">. </w:t>
      </w:r>
    </w:p>
    <w:p w:rsidR="00373C5B" w:rsidRPr="00351717" w:rsidP="00C2037F" w14:paraId="65DEBD5B" w14:textId="252C0E2B">
      <w:pPr>
        <w:numPr>
          <w:ilvl w:val="1"/>
          <w:numId w:val="9"/>
        </w:numPr>
        <w:spacing w:before="120" w:after="120" w:line="276" w:lineRule="auto"/>
        <w:ind w:left="1166" w:hanging="446"/>
        <w:contextualSpacing w:val="0"/>
        <w:rPr>
          <w:rFonts w:cs="Arial"/>
          <w:b/>
          <w:bCs/>
        </w:rPr>
      </w:pPr>
      <w:r w:rsidRPr="00351717">
        <w:rPr>
          <w:rFonts w:cs="Arial"/>
          <w:b/>
          <w:bCs/>
        </w:rPr>
        <w:t>Training</w:t>
      </w:r>
    </w:p>
    <w:p w:rsidR="00373C5B" w:rsidRPr="00373C5B" w:rsidP="00C2037F" w14:paraId="2EF55A58" w14:textId="45D20336">
      <w:pPr>
        <w:pStyle w:val="ListParagraph"/>
        <w:pBdr>
          <w:top w:val="nil"/>
          <w:left w:val="nil"/>
          <w:bottom w:val="nil"/>
          <w:right w:val="nil"/>
          <w:between w:val="nil"/>
        </w:pBdr>
        <w:spacing w:before="120" w:after="120" w:line="276" w:lineRule="auto"/>
        <w:ind w:left="1166"/>
        <w:rPr>
          <w:rFonts w:cs="Arial"/>
        </w:rPr>
      </w:pPr>
      <w:r w:rsidRPr="00373C5B">
        <w:rPr>
          <w:rFonts w:cs="Arial"/>
        </w:rPr>
        <w:t xml:space="preserve">All responsible personnel listed within this SOP will receive the level of training appropriate to their role and level of responsibility. </w:t>
      </w:r>
    </w:p>
    <w:bookmarkEnd w:id="7"/>
    <w:p w:rsidR="009315D0" w:rsidP="00145899" w14:paraId="5E275CF7" w14:textId="7DA71148">
      <w:pPr>
        <w:pStyle w:val="SectionHeading"/>
      </w:pPr>
      <w:r>
        <w:t>5.0</w:t>
      </w:r>
      <w:r>
        <w:tab/>
      </w:r>
      <w:r w:rsidRPr="002875E0" w:rsidR="00AA004D">
        <w:t>Roles &amp; Responsibilities</w:t>
      </w:r>
      <w:bookmarkEnd w:id="6"/>
    </w:p>
    <w:p w:rsidR="008F0E6D" w:rsidP="006562DA" w14:paraId="1D3F00D3" w14:textId="77777777">
      <w:pPr>
        <w:pStyle w:val="BodyText"/>
        <w:numPr>
          <w:ilvl w:val="0"/>
          <w:numId w:val="10"/>
        </w:numPr>
        <w:spacing w:after="0"/>
        <w:ind w:left="1080"/>
        <w:rPr>
          <w:rFonts w:cs="Arial"/>
        </w:rPr>
      </w:pPr>
      <w:r w:rsidRPr="00267874">
        <w:rPr>
          <w:rFonts w:cs="Arial"/>
        </w:rPr>
        <w:t>Principal Investigator (PI)</w:t>
      </w:r>
      <w:r>
        <w:rPr>
          <w:rFonts w:cs="Arial"/>
        </w:rPr>
        <w:t>: The PI</w:t>
      </w:r>
      <w:r w:rsidRPr="00267874">
        <w:rPr>
          <w:rFonts w:cs="Arial"/>
        </w:rPr>
        <w:t xml:space="preserve"> is ultimately accountable for all clinical research activities and is responsible for the appropriate delegation of tasks to individuals with adequate training and education to perform such tasks. The PI ensures that a project is carried out in compliance with </w:t>
      </w:r>
      <w:r>
        <w:rPr>
          <w:rFonts w:cs="Arial"/>
        </w:rPr>
        <w:t>GCP and Yale policies and applicable governing regulations.</w:t>
      </w:r>
      <w:r w:rsidRPr="00267874">
        <w:rPr>
          <w:rFonts w:cs="Arial"/>
        </w:rPr>
        <w:t xml:space="preserve"> </w:t>
      </w:r>
    </w:p>
    <w:p w:rsidR="008F0E6D" w:rsidP="006562DA" w14:paraId="150F6397" w14:textId="77777777">
      <w:pPr>
        <w:pStyle w:val="BodyText"/>
        <w:spacing w:after="0"/>
        <w:ind w:left="1080"/>
        <w:rPr>
          <w:rFonts w:cs="Arial"/>
        </w:rPr>
      </w:pPr>
    </w:p>
    <w:p w:rsidR="006B333A" w:rsidRPr="006E5579" w:rsidP="006562DA" w14:paraId="2CDF93C0" w14:textId="401C74EF">
      <w:pPr>
        <w:pStyle w:val="BodyText"/>
        <w:spacing w:after="0"/>
        <w:ind w:left="1080"/>
        <w:rPr>
          <w:rFonts w:cs="Arial"/>
        </w:rPr>
      </w:pPr>
      <w:r w:rsidRPr="00267874">
        <w:rPr>
          <w:rFonts w:cs="Arial"/>
        </w:rPr>
        <w:t xml:space="preserve">The PI may delegate </w:t>
      </w:r>
      <w:r>
        <w:rPr>
          <w:rFonts w:cs="Arial"/>
        </w:rPr>
        <w:t>study duties</w:t>
      </w:r>
      <w:r w:rsidRPr="00267874">
        <w:rPr>
          <w:rFonts w:cs="Arial"/>
        </w:rPr>
        <w:t xml:space="preserve"> to research personnel; however, the </w:t>
      </w:r>
      <w:r>
        <w:rPr>
          <w:rFonts w:cs="Arial"/>
        </w:rPr>
        <w:t xml:space="preserve">PI has </w:t>
      </w:r>
      <w:r w:rsidRPr="00267874">
        <w:rPr>
          <w:rFonts w:cs="Arial"/>
        </w:rPr>
        <w:t>ultimate responsibility for management of the project</w:t>
      </w:r>
      <w:r>
        <w:rPr>
          <w:rFonts w:cs="Arial"/>
        </w:rPr>
        <w:t xml:space="preserve"> and </w:t>
      </w:r>
      <w:r>
        <w:rPr>
          <w:rFonts w:cs="Arial"/>
        </w:rPr>
        <w:t>ensuring</w:t>
      </w:r>
      <w:r>
        <w:rPr>
          <w:rFonts w:cs="Arial"/>
        </w:rPr>
        <w:t xml:space="preserve"> appropriately experienced and trained staff are delegated.</w:t>
      </w:r>
    </w:p>
    <w:p w:rsidR="00EA04F6" w:rsidP="006562DA" w14:paraId="611BE2EE" w14:textId="20ABD748">
      <w:pPr>
        <w:pStyle w:val="ListParagraph"/>
        <w:numPr>
          <w:ilvl w:val="0"/>
          <w:numId w:val="13"/>
        </w:numPr>
        <w:tabs>
          <w:tab w:val="left" w:pos="1620"/>
        </w:tabs>
        <w:spacing w:after="0"/>
        <w:rPr>
          <w:rFonts w:cs="Arial"/>
        </w:rPr>
      </w:pPr>
      <w:r>
        <w:rPr>
          <w:rFonts w:cs="Arial"/>
        </w:rPr>
        <w:t xml:space="preserve">The YCCI PALM team is responsible for </w:t>
      </w:r>
      <w:r>
        <w:rPr>
          <w:rFonts w:cs="Arial"/>
        </w:rPr>
        <w:t>OnCore</w:t>
      </w:r>
      <w:r>
        <w:rPr>
          <w:rFonts w:cs="Arial"/>
        </w:rPr>
        <w:t xml:space="preserve"> financial console entry</w:t>
      </w:r>
      <w:r w:rsidR="000E519E">
        <w:rPr>
          <w:rFonts w:cs="Arial"/>
        </w:rPr>
        <w:t xml:space="preserve">. </w:t>
      </w:r>
    </w:p>
    <w:p w:rsidR="000E519E" w:rsidP="006562DA" w14:paraId="2E00B61C" w14:textId="77777777">
      <w:pPr>
        <w:pStyle w:val="ListParagraph"/>
        <w:tabs>
          <w:tab w:val="left" w:pos="1620"/>
        </w:tabs>
        <w:spacing w:after="0"/>
        <w:ind w:left="1080"/>
        <w:rPr>
          <w:rFonts w:cs="Arial"/>
        </w:rPr>
      </w:pPr>
    </w:p>
    <w:p w:rsidR="008F0E6D" w:rsidP="006562DA" w14:paraId="68B45C2F" w14:textId="1E164AD5">
      <w:pPr>
        <w:pStyle w:val="ListParagraph"/>
        <w:numPr>
          <w:ilvl w:val="0"/>
          <w:numId w:val="13"/>
        </w:numPr>
        <w:tabs>
          <w:tab w:val="left" w:pos="1620"/>
        </w:tabs>
        <w:spacing w:after="0"/>
        <w:rPr>
          <w:rFonts w:cs="Arial"/>
        </w:rPr>
      </w:pPr>
      <w:r w:rsidRPr="00F3163A">
        <w:rPr>
          <w:rFonts w:cs="Arial"/>
        </w:rPr>
        <w:t xml:space="preserve">The </w:t>
      </w:r>
      <w:r w:rsidR="00737803">
        <w:rPr>
          <w:rFonts w:cs="Arial"/>
        </w:rPr>
        <w:t xml:space="preserve">YCCI </w:t>
      </w:r>
      <w:r w:rsidR="00C10724">
        <w:rPr>
          <w:rFonts w:cs="Arial"/>
        </w:rPr>
        <w:t>Post-Award</w:t>
      </w:r>
      <w:r w:rsidRPr="00F3163A">
        <w:rPr>
          <w:rFonts w:cs="Arial"/>
        </w:rPr>
        <w:t xml:space="preserve"> </w:t>
      </w:r>
      <w:r w:rsidR="006442A5">
        <w:rPr>
          <w:rFonts w:cs="Arial"/>
        </w:rPr>
        <w:t>financial analyst</w:t>
      </w:r>
      <w:r w:rsidRPr="00F3163A" w:rsidR="006442A5">
        <w:rPr>
          <w:rFonts w:cs="Arial"/>
        </w:rPr>
        <w:t xml:space="preserve"> </w:t>
      </w:r>
      <w:r w:rsidRPr="00F3163A">
        <w:rPr>
          <w:rFonts w:cs="Arial"/>
        </w:rPr>
        <w:t xml:space="preserve">is </w:t>
      </w:r>
      <w:r w:rsidRPr="00737803" w:rsidR="00737803">
        <w:rPr>
          <w:rFonts w:cs="Arial"/>
        </w:rPr>
        <w:t xml:space="preserve">responsible for </w:t>
      </w:r>
      <w:r w:rsidR="00855123">
        <w:rPr>
          <w:rFonts w:cs="Arial"/>
        </w:rPr>
        <w:t xml:space="preserve">all </w:t>
      </w:r>
      <w:r w:rsidR="008C3051">
        <w:rPr>
          <w:rFonts w:cs="Arial"/>
        </w:rPr>
        <w:t>s</w:t>
      </w:r>
      <w:r w:rsidR="00647180">
        <w:rPr>
          <w:rFonts w:cs="Arial"/>
        </w:rPr>
        <w:t xml:space="preserve">ponsor invoicing and </w:t>
      </w:r>
      <w:r w:rsidR="00855123">
        <w:rPr>
          <w:rFonts w:cs="Arial"/>
        </w:rPr>
        <w:t xml:space="preserve">financial reconciliation procedures. </w:t>
      </w:r>
    </w:p>
    <w:p w:rsidR="006B333A" w:rsidP="006562DA" w14:paraId="7A0A57FC" w14:textId="77777777">
      <w:pPr>
        <w:pStyle w:val="ListParagraph"/>
        <w:tabs>
          <w:tab w:val="left" w:pos="1620"/>
        </w:tabs>
        <w:spacing w:after="0"/>
        <w:ind w:left="1080"/>
        <w:rPr>
          <w:rFonts w:cs="Arial"/>
        </w:rPr>
      </w:pPr>
    </w:p>
    <w:p w:rsidR="006B333A" w:rsidP="006562DA" w14:paraId="2345C6DD" w14:textId="09328E49">
      <w:pPr>
        <w:pStyle w:val="ListParagraph"/>
        <w:numPr>
          <w:ilvl w:val="0"/>
          <w:numId w:val="13"/>
        </w:numPr>
        <w:tabs>
          <w:tab w:val="left" w:pos="1620"/>
        </w:tabs>
        <w:spacing w:after="0"/>
        <w:rPr>
          <w:rFonts w:cs="Arial"/>
        </w:rPr>
      </w:pPr>
      <w:r>
        <w:rPr>
          <w:rFonts w:cs="Arial"/>
        </w:rPr>
        <w:t>The IBO administrator is responsible for</w:t>
      </w:r>
      <w:r w:rsidR="009C2EA4">
        <w:rPr>
          <w:rFonts w:cs="Arial"/>
        </w:rPr>
        <w:t xml:space="preserve"> </w:t>
      </w:r>
      <w:r w:rsidR="003C603D">
        <w:rPr>
          <w:rFonts w:cs="Arial"/>
        </w:rPr>
        <w:t xml:space="preserve">oversight of the department study accounts and </w:t>
      </w:r>
      <w:r w:rsidR="00F978EA">
        <w:rPr>
          <w:rFonts w:cs="Arial"/>
        </w:rPr>
        <w:t xml:space="preserve">in collaboration with the study team, timely </w:t>
      </w:r>
      <w:r w:rsidR="00650298">
        <w:rPr>
          <w:rFonts w:cs="Arial"/>
        </w:rPr>
        <w:t xml:space="preserve">review of </w:t>
      </w:r>
      <w:r w:rsidR="008C3051">
        <w:rPr>
          <w:rFonts w:cs="Arial"/>
        </w:rPr>
        <w:t>s</w:t>
      </w:r>
      <w:r w:rsidR="00650298">
        <w:rPr>
          <w:rFonts w:cs="Arial"/>
        </w:rPr>
        <w:t xml:space="preserve">ponsor invoices and </w:t>
      </w:r>
      <w:r w:rsidR="00A71F55">
        <w:rPr>
          <w:rFonts w:cs="Arial"/>
        </w:rPr>
        <w:t>clinical invoices</w:t>
      </w:r>
      <w:r w:rsidR="00F978EA">
        <w:rPr>
          <w:rFonts w:cs="Arial"/>
        </w:rPr>
        <w:t xml:space="preserve"> received from Yale New Haven Health System.</w:t>
      </w:r>
    </w:p>
    <w:p w:rsidR="006B333A" w:rsidRPr="006B333A" w:rsidP="006562DA" w14:paraId="4F0AA448" w14:textId="77777777">
      <w:pPr>
        <w:pStyle w:val="ListParagraph"/>
        <w:rPr>
          <w:rFonts w:cs="Arial"/>
        </w:rPr>
      </w:pPr>
    </w:p>
    <w:p w:rsidR="00CC1815" w:rsidP="006562DA" w14:paraId="70727989" w14:textId="7FB2AB9D">
      <w:pPr>
        <w:pStyle w:val="ListParagraph"/>
        <w:numPr>
          <w:ilvl w:val="0"/>
          <w:numId w:val="13"/>
        </w:numPr>
        <w:tabs>
          <w:tab w:val="left" w:pos="1620"/>
        </w:tabs>
        <w:spacing w:after="0"/>
        <w:rPr>
          <w:rFonts w:cs="Arial"/>
        </w:rPr>
      </w:pPr>
      <w:r>
        <w:rPr>
          <w:rFonts w:cs="Arial"/>
        </w:rPr>
        <w:t>The Workday Accounting Team is responsible for</w:t>
      </w:r>
      <w:r w:rsidR="00A7123D">
        <w:rPr>
          <w:rFonts w:cs="Arial"/>
        </w:rPr>
        <w:t xml:space="preserve"> the receipt, processing, and recording of study payments received.  </w:t>
      </w:r>
      <w:r>
        <w:rPr>
          <w:rFonts w:cs="Arial"/>
        </w:rPr>
        <w:t xml:space="preserve"> </w:t>
      </w:r>
    </w:p>
    <w:p w:rsidR="00CC1815" w:rsidRPr="00CC1815" w:rsidP="006562DA" w14:paraId="72AD7600" w14:textId="77777777">
      <w:pPr>
        <w:pStyle w:val="ListParagraph"/>
        <w:rPr>
          <w:rFonts w:cs="Arial"/>
        </w:rPr>
      </w:pPr>
    </w:p>
    <w:p w:rsidR="006B333A" w:rsidP="006562DA" w14:paraId="39DF8553" w14:textId="6DCC67F7">
      <w:pPr>
        <w:pStyle w:val="ListParagraph"/>
        <w:numPr>
          <w:ilvl w:val="0"/>
          <w:numId w:val="13"/>
        </w:numPr>
        <w:tabs>
          <w:tab w:val="left" w:pos="1620"/>
        </w:tabs>
        <w:spacing w:after="0"/>
        <w:rPr>
          <w:rFonts w:cs="Arial"/>
        </w:rPr>
      </w:pPr>
      <w:r>
        <w:rPr>
          <w:rFonts w:cs="Arial"/>
        </w:rPr>
        <w:t xml:space="preserve">The </w:t>
      </w:r>
      <w:r w:rsidR="00CC1815">
        <w:rPr>
          <w:rFonts w:cs="Arial"/>
        </w:rPr>
        <w:t xml:space="preserve">YNHH clinical trial billing coordinator is responsible for </w:t>
      </w:r>
      <w:r w:rsidR="00A7123D">
        <w:rPr>
          <w:rFonts w:cs="Arial"/>
        </w:rPr>
        <w:t xml:space="preserve">generating study-related clinical statements, resolving research statement billing inquiries, and authorizing related journal entries for research-related clinical expenses.  </w:t>
      </w:r>
    </w:p>
    <w:p w:rsidR="0007688E" w:rsidRPr="009315D0" w:rsidP="006562DA" w14:paraId="744297D8" w14:textId="6DCAE283">
      <w:pPr>
        <w:pStyle w:val="SectionHeading"/>
        <w:spacing w:before="360"/>
        <w:contextualSpacing w:val="0"/>
        <w:rPr>
          <w:sz w:val="20"/>
        </w:rPr>
      </w:pPr>
      <w:r>
        <w:t>6.0</w:t>
      </w:r>
      <w:r>
        <w:tab/>
      </w:r>
      <w:r w:rsidRPr="009315D0" w:rsidR="00AA004D">
        <w:t xml:space="preserve">Contact Information </w:t>
      </w:r>
    </w:p>
    <w:p w:rsidR="00537B45" w:rsidP="007245D3" w14:paraId="2D712BDB" w14:textId="12255207">
      <w:pPr>
        <w:pStyle w:val="BodyText"/>
        <w:ind w:left="720"/>
        <w:rPr>
          <w:rStyle w:val="Hyperlink"/>
        </w:rPr>
      </w:pPr>
      <w:bookmarkStart w:id="8" w:name="_Hlk497987165"/>
      <w:r>
        <w:t xml:space="preserve">Any exceptions or questions pertaining to this procedure must be presented to </w:t>
      </w:r>
      <w:hyperlink r:id="rId13" w:history="1">
        <w:r w:rsidRPr="00117703">
          <w:rPr>
            <w:rStyle w:val="Hyperlink"/>
          </w:rPr>
          <w:t>ycci.sop@yale.edu</w:t>
        </w:r>
      </w:hyperlink>
      <w:r>
        <w:rPr>
          <w:rStyle w:val="Hyperlink"/>
        </w:rPr>
        <w:t>.</w:t>
      </w:r>
    </w:p>
    <w:p w:rsidR="009504C7" w:rsidP="007245D3" w14:paraId="657AF8B4" w14:textId="6D7EC9E3">
      <w:pPr>
        <w:pStyle w:val="SectionHeading"/>
        <w:spacing w:before="360" w:after="240"/>
        <w:contextualSpacing w:val="0"/>
      </w:pPr>
      <w:r>
        <w:t>7.0</w:t>
      </w:r>
      <w:r>
        <w:tab/>
      </w:r>
      <w:r w:rsidRPr="009315D0" w:rsidR="00AA004D">
        <w:t>Related Information</w:t>
      </w:r>
      <w:bookmarkEnd w:id="8"/>
    </w:p>
    <w:p w:rsidR="00765FCB" w:rsidRPr="00765FCB" w:rsidP="00765FCB" w14:paraId="604268A3" w14:textId="4B767E59">
      <w:pPr>
        <w:pStyle w:val="SectionHeading"/>
        <w:spacing w:before="120" w:line="276" w:lineRule="auto"/>
        <w:ind w:left="720"/>
        <w:contextualSpacing w:val="0"/>
        <w:rPr>
          <w:b w:val="0"/>
          <w:bCs/>
          <w:color w:val="auto"/>
          <w:sz w:val="20"/>
          <w:szCs w:val="16"/>
        </w:rPr>
      </w:pPr>
      <w:r w:rsidRPr="00765FCB">
        <w:rPr>
          <w:b w:val="0"/>
          <w:bCs/>
          <w:color w:val="auto"/>
          <w:sz w:val="20"/>
          <w:szCs w:val="16"/>
        </w:rPr>
        <w:t xml:space="preserve">This section identifies applicable regulations, </w:t>
      </w:r>
      <w:r w:rsidRPr="00765FCB">
        <w:rPr>
          <w:b w:val="0"/>
          <w:bCs/>
          <w:color w:val="auto"/>
          <w:sz w:val="20"/>
          <w:szCs w:val="16"/>
        </w:rPr>
        <w:t>guidance’s</w:t>
      </w:r>
      <w:r w:rsidRPr="00765FCB">
        <w:rPr>
          <w:b w:val="0"/>
          <w:bCs/>
          <w:color w:val="auto"/>
          <w:sz w:val="20"/>
          <w:szCs w:val="16"/>
        </w:rPr>
        <w:t>, and policies related to this procedure.</w:t>
      </w:r>
    </w:p>
    <w:p w:rsidR="00855123" w:rsidP="00855123" w14:paraId="73997194" w14:textId="41BA70CF">
      <w:pPr>
        <w:pStyle w:val="LUMCHeading2"/>
        <w:numPr>
          <w:ilvl w:val="1"/>
          <w:numId w:val="47"/>
        </w:numPr>
        <w:spacing w:line="276" w:lineRule="auto"/>
        <w:rPr>
          <w:rStyle w:val="Hyperlink"/>
          <w:b w:val="0"/>
          <w:bCs/>
          <w:color w:val="auto"/>
          <w:u w:val="none"/>
        </w:rPr>
      </w:pPr>
      <w:r w:rsidRPr="00B600BA">
        <w:rPr>
          <w:rStyle w:val="Hyperlink"/>
          <w:b w:val="0"/>
          <w:bCs/>
          <w:color w:val="auto"/>
          <w:u w:val="none"/>
        </w:rPr>
        <w:t xml:space="preserve">Yale School of Medicine Financial </w:t>
      </w:r>
      <w:r w:rsidR="00FF72F3">
        <w:rPr>
          <w:rStyle w:val="Hyperlink"/>
          <w:b w:val="0"/>
          <w:bCs/>
          <w:color w:val="auto"/>
          <w:u w:val="none"/>
        </w:rPr>
        <w:t xml:space="preserve">Reporting and Financial </w:t>
      </w:r>
      <w:r w:rsidRPr="00B600BA">
        <w:rPr>
          <w:rStyle w:val="Hyperlink"/>
          <w:b w:val="0"/>
          <w:bCs/>
          <w:color w:val="auto"/>
          <w:u w:val="none"/>
        </w:rPr>
        <w:t>Closure Policy</w:t>
      </w:r>
    </w:p>
    <w:p w:rsidR="00543C1A" w:rsidP="007245D3" w14:paraId="19D5FD72" w14:textId="6A68473E">
      <w:pPr>
        <w:pStyle w:val="SectionHeading"/>
        <w:spacing w:before="360" w:after="240"/>
        <w:contextualSpacing w:val="0"/>
      </w:pPr>
      <w:r>
        <w:t>8.0</w:t>
      </w:r>
      <w:r>
        <w:tab/>
      </w:r>
      <w:r w:rsidRPr="002875E0" w:rsidR="003E7736">
        <w:t>References</w:t>
      </w:r>
    </w:p>
    <w:p w:rsidR="00C97C08" w:rsidRPr="00C97C08" w:rsidP="00C97C08" w14:paraId="278B51C8" w14:textId="6CE515CE">
      <w:pPr>
        <w:pStyle w:val="SectionHeading"/>
        <w:keepNext w:val="0"/>
        <w:spacing w:before="120"/>
        <w:ind w:left="720"/>
        <w:contextualSpacing w:val="0"/>
        <w:rPr>
          <w:rFonts w:cs="Arial"/>
          <w:b w:val="0"/>
          <w:bCs/>
          <w:color w:val="auto"/>
          <w:sz w:val="20"/>
        </w:rPr>
      </w:pPr>
      <w:r w:rsidRPr="00C97C08">
        <w:rPr>
          <w:rFonts w:cs="Arial"/>
          <w:b w:val="0"/>
          <w:bCs/>
          <w:color w:val="auto"/>
          <w:sz w:val="20"/>
        </w:rPr>
        <w:t xml:space="preserve">Reference materials </w:t>
      </w:r>
      <w:r w:rsidRPr="00C97C08">
        <w:rPr>
          <w:rFonts w:cs="Arial"/>
          <w:b w:val="0"/>
          <w:bCs/>
          <w:color w:val="auto"/>
          <w:sz w:val="20"/>
        </w:rPr>
        <w:t>are located in</w:t>
      </w:r>
      <w:r w:rsidRPr="00C97C08">
        <w:rPr>
          <w:rFonts w:cs="Arial"/>
          <w:b w:val="0"/>
          <w:bCs/>
          <w:color w:val="auto"/>
          <w:sz w:val="20"/>
        </w:rPr>
        <w:t xml:space="preserve"> each functional area’s working directory.</w:t>
      </w:r>
    </w:p>
    <w:p w:rsidR="00DA5AA9" w:rsidRPr="00EB0981" w:rsidP="00C97C08" w14:paraId="66E688BB" w14:textId="5E06D7F9">
      <w:pPr>
        <w:pStyle w:val="LUMCHeading2"/>
        <w:numPr>
          <w:ilvl w:val="1"/>
          <w:numId w:val="47"/>
        </w:numPr>
        <w:spacing w:line="276" w:lineRule="auto"/>
        <w:contextualSpacing w:val="0"/>
        <w:rPr>
          <w:b w:val="0"/>
        </w:rPr>
      </w:pPr>
      <w:r>
        <w:rPr>
          <w:b w:val="0"/>
          <w:bCs/>
        </w:rPr>
        <w:t>YCCI Sponsor Invoicing Work Instruction</w:t>
      </w:r>
      <w:r w:rsidR="002660AA">
        <w:rPr>
          <w:b w:val="0"/>
          <w:bCs/>
        </w:rPr>
        <w:t>s</w:t>
      </w:r>
    </w:p>
    <w:p w:rsidR="00477589" w:rsidP="007245D3" w14:paraId="4A0DBF88" w14:textId="12526A38">
      <w:pPr>
        <w:pStyle w:val="SectionHeading"/>
        <w:spacing w:before="360"/>
      </w:pPr>
      <w:r>
        <w:t>9.0</w:t>
      </w:r>
      <w:r>
        <w:tab/>
      </w:r>
      <w:r w:rsidR="00D81364">
        <w:t xml:space="preserve">Version </w:t>
      </w:r>
      <w:r w:rsidRPr="00477589">
        <w:t>History</w:t>
      </w:r>
    </w:p>
    <w:p w:rsidR="00040C95" w:rsidRPr="0088555C" w:rsidP="00A557CD" w14:paraId="3FB4A3B3" w14:textId="77BBA758">
      <w:pPr>
        <w:pStyle w:val="BodyText"/>
        <w:numPr>
          <w:ilvl w:val="0"/>
          <w:numId w:val="14"/>
        </w:numPr>
        <w:rPr>
          <w:rStyle w:val="eop"/>
          <w:b/>
          <w:bCs/>
          <w:szCs w:val="24"/>
        </w:rPr>
      </w:pPr>
      <w:r>
        <w:rPr>
          <w:rStyle w:val="normaltextrun"/>
          <w:rFonts w:cs="Arial"/>
          <w:b/>
          <w:bCs/>
          <w:color w:val="000000"/>
          <w:shd w:val="clear" w:color="auto" w:fill="FFFFFF"/>
        </w:rPr>
        <w:t xml:space="preserve">08/25/2025: </w:t>
      </w:r>
      <w:r w:rsidR="00D150C3">
        <w:rPr>
          <w:rStyle w:val="normaltextrun"/>
          <w:rFonts w:cs="Arial"/>
          <w:color w:val="000000"/>
          <w:shd w:val="clear" w:color="auto" w:fill="FFFFFF"/>
        </w:rPr>
        <w:t>New document (no prior history)</w:t>
      </w:r>
      <w:r w:rsidR="00D150C3">
        <w:rPr>
          <w:rStyle w:val="eop"/>
          <w:rFonts w:cs="Arial"/>
          <w:color w:val="000000"/>
          <w:shd w:val="clear" w:color="auto" w:fill="FFFFFF"/>
        </w:rPr>
        <w:t> </w:t>
      </w:r>
    </w:p>
    <w:p w:rsidR="0088555C" w:rsidP="0088555C" w14:paraId="52922D49" w14:textId="77777777">
      <w:pPr>
        <w:pStyle w:val="BodyText"/>
        <w:ind w:left="1080"/>
        <w:rPr>
          <w:b/>
          <w:bCs/>
          <w:szCs w:val="24"/>
        </w:rPr>
      </w:pPr>
    </w:p>
    <w:p w:rsidR="00040C95" w:rsidP="00307F73" w14:paraId="5B8C7ED6" w14:textId="77777777">
      <w:pPr>
        <w:pStyle w:val="BodyText"/>
        <w:keepNext/>
        <w:rPr>
          <w:b/>
          <w:bCs/>
          <w:szCs w:val="24"/>
        </w:rPr>
      </w:pPr>
    </w:p>
    <w:p w:rsidR="00040C95" w:rsidP="00307F73" w14:paraId="6F52E244" w14:textId="0692FE18">
      <w:pPr>
        <w:pStyle w:val="BodyText"/>
        <w:keepNext/>
        <w:rPr>
          <w:b/>
          <w:bCs/>
          <w:szCs w:val="24"/>
        </w:rPr>
      </w:pPr>
      <w:r w:rsidRPr="00825DBD">
        <w:rPr>
          <w:b/>
          <w:bCs/>
          <w:szCs w:val="24"/>
        </w:rPr>
        <w:t xml:space="preserve">Responsible Official: </w:t>
      </w:r>
      <w:r w:rsidRPr="00825DBD">
        <w:rPr>
          <w:b/>
          <w:bCs/>
          <w:szCs w:val="24"/>
        </w:rPr>
        <w:tab/>
      </w:r>
      <w:r w:rsidR="0088555C">
        <w:rPr>
          <w:b/>
          <w:bCs/>
          <w:szCs w:val="24"/>
        </w:rPr>
        <w:tab/>
      </w:r>
      <w:r w:rsidRPr="0088555C" w:rsidR="0088555C">
        <w:rPr>
          <w:szCs w:val="24"/>
        </w:rPr>
        <w:t>Co-Directors</w:t>
      </w:r>
    </w:p>
    <w:p w:rsidR="00040C95" w:rsidP="00307F73" w14:paraId="6674A179" w14:textId="6F93EFEB">
      <w:pPr>
        <w:pStyle w:val="BodyText"/>
        <w:keepNext/>
        <w:rPr>
          <w:b/>
          <w:bCs/>
          <w:szCs w:val="24"/>
        </w:rPr>
      </w:pPr>
      <w:r w:rsidRPr="00825DBD">
        <w:rPr>
          <w:b/>
          <w:bCs/>
          <w:szCs w:val="24"/>
        </w:rPr>
        <w:t>Document Administrator:</w:t>
      </w:r>
      <w:r w:rsidRPr="00825DBD">
        <w:rPr>
          <w:b/>
          <w:bCs/>
          <w:szCs w:val="24"/>
        </w:rPr>
        <w:tab/>
      </w:r>
      <w:r w:rsidRPr="0088555C" w:rsidR="0088555C">
        <w:rPr>
          <w:szCs w:val="24"/>
        </w:rPr>
        <w:t>Audrey King</w:t>
      </w:r>
    </w:p>
    <w:p w:rsidR="002506FE" w:rsidRPr="00040C95" w:rsidP="00307F73" w14:paraId="0911841B" w14:textId="2D678937">
      <w:pPr>
        <w:pStyle w:val="BodyText"/>
        <w:keepNext/>
        <w:rPr>
          <w:b/>
          <w:bCs/>
          <w:szCs w:val="24"/>
        </w:rPr>
      </w:pPr>
      <w:r w:rsidRPr="00825DBD">
        <w:rPr>
          <w:b/>
          <w:bCs/>
          <w:szCs w:val="24"/>
        </w:rPr>
        <w:t xml:space="preserve">Date of Origin: </w:t>
      </w:r>
      <w:r w:rsidRPr="00825DBD">
        <w:rPr>
          <w:b/>
          <w:bCs/>
          <w:szCs w:val="24"/>
        </w:rPr>
        <w:tab/>
      </w:r>
      <w:r w:rsidRPr="00825DBD">
        <w:rPr>
          <w:b/>
          <w:bCs/>
          <w:szCs w:val="24"/>
        </w:rPr>
        <w:tab/>
      </w:r>
      <w:r>
        <w:rPr>
          <w:szCs w:val="24"/>
        </w:rPr>
        <w:t>08/28/2025</w:t>
      </w:r>
    </w:p>
    <w:p w:rsidR="00891BD8" w:rsidRPr="0039060B" w:rsidP="00307F73" w14:paraId="1BF4AC52" w14:textId="25C863A2">
      <w:pPr>
        <w:pStyle w:val="BodyText"/>
        <w:keepNext/>
        <w:rPr>
          <w:b/>
          <w:bCs/>
          <w:szCs w:val="24"/>
        </w:rPr>
      </w:pPr>
      <w:r w:rsidRPr="00825DBD">
        <w:rPr>
          <w:b/>
          <w:bCs/>
          <w:szCs w:val="24"/>
        </w:rPr>
        <w:t>Approval Date</w:t>
      </w:r>
      <w:r w:rsidR="00040C95">
        <w:rPr>
          <w:b/>
          <w:bCs/>
          <w:szCs w:val="24"/>
        </w:rPr>
        <w:t>:</w:t>
      </w:r>
      <w:r w:rsidR="0088555C">
        <w:rPr>
          <w:b/>
          <w:bCs/>
          <w:szCs w:val="24"/>
        </w:rPr>
        <w:tab/>
      </w:r>
      <w:r w:rsidR="0088555C">
        <w:rPr>
          <w:b/>
          <w:bCs/>
          <w:szCs w:val="24"/>
        </w:rPr>
        <w:tab/>
      </w:r>
      <w:r w:rsidR="0088555C">
        <w:rPr>
          <w:b/>
          <w:bCs/>
          <w:szCs w:val="24"/>
        </w:rPr>
        <w:tab/>
      </w:r>
      <w:r>
        <w:rPr>
          <w:szCs w:val="24"/>
        </w:rPr>
        <w:t>08/28/2025</w:t>
      </w:r>
    </w:p>
    <w:sectPr w:rsidSect="00641FF8">
      <w:footerReference w:type="default" r:id="rId14"/>
      <w:headerReference w:type="first" r:id="rId15"/>
      <w:footerReference w:type="first" r:id="rId16"/>
      <w:type w:val="continuous"/>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D60A9B" w14:paraId="4FEF88C4" w14:textId="77777777">
      <w:pPr>
        <w:spacing w:before="0" w:after="0"/>
      </w:pPr>
      <w:r>
        <w:separator/>
      </w:r>
    </w:p>
  </w:endnote>
  <w:endnote w:type="continuationSeparator" w:id="1">
    <w:p w:rsidR="00D60A9B" w14:paraId="5157A907" w14:textId="77777777">
      <w:pPr>
        <w:spacing w:before="0" w:after="0"/>
      </w:pPr>
      <w:r>
        <w:continuationSeparator/>
      </w:r>
    </w:p>
  </w:endnote>
  <w:endnote w:type="continuationNotice" w:id="2">
    <w:p w:rsidR="00D60A9B" w14:paraId="2DBC2B11" w14:textId="7777777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charset w:val="00"/>
    <w:family w:val="auto"/>
    <w:pitch w:val="variable"/>
    <w:sig w:usb0="2000020F" w:usb1="00000003"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618402146"/>
      <w:docPartObj>
        <w:docPartGallery w:val="Page Numbers (Bottom of Page)"/>
        <w:docPartUnique/>
      </w:docPartObj>
    </w:sdtPr>
    <w:sdtContent>
      <w:sdt>
        <w:sdtPr>
          <w:id w:val="-1769616900"/>
          <w:docPartObj>
            <w:docPartGallery w:val="Page Numbers (Top of Page)"/>
            <w:docPartUnique/>
          </w:docPartObj>
        </w:sdtPr>
        <w:sdtContent>
          <w:p w:rsidR="00EF6513" w:rsidRPr="00823578" w:rsidP="00823578" w14:paraId="6DACC586" w14:textId="33A2460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992248405"/>
      <w:docPartObj>
        <w:docPartGallery w:val="Page Numbers (Bottom of Page)"/>
        <w:docPartUnique/>
      </w:docPartObj>
    </w:sdtPr>
    <w:sdtContent>
      <w:sdt>
        <w:sdtPr>
          <w:id w:val="329799236"/>
          <w:docPartObj>
            <w:docPartGallery w:val="Page Numbers (Top of Page)"/>
            <w:docPartUnique/>
          </w:docPartObj>
        </w:sdtPr>
        <w:sdtContent>
          <w:p w:rsidR="00823578" w14:paraId="676CF242" w14:textId="3B9B01CA">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p w:rsidR="00970B5C" w14:paraId="2A75DC7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34571817"/>
      <w:docPartObj>
        <w:docPartGallery w:val="Page Numbers (Bottom of Page)"/>
        <w:docPartUnique/>
      </w:docPartObj>
    </w:sdtPr>
    <w:sdtContent>
      <w:sdt>
        <w:sdtPr>
          <w:id w:val="-890270522"/>
          <w:docPartObj>
            <w:docPartGallery w:val="Page Numbers (Top of Page)"/>
            <w:docPartUnique/>
          </w:docPartObj>
        </w:sdtPr>
        <w:sdtContent>
          <w:p w:rsidR="002506FE" w:rsidRPr="00823578" w:rsidP="00823578" w14:paraId="4A804669"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588775820"/>
      <w:docPartObj>
        <w:docPartGallery w:val="Page Numbers (Bottom of Page)"/>
        <w:docPartUnique/>
      </w:docPartObj>
    </w:sdtPr>
    <w:sdtContent>
      <w:sdt>
        <w:sdtPr>
          <w:id w:val="319010625"/>
          <w:docPartObj>
            <w:docPartGallery w:val="Page Numbers (Top of Page)"/>
            <w:docPartUnique/>
          </w:docPartObj>
        </w:sdtPr>
        <w:sdtContent>
          <w:p w:rsidR="002506FE" w14:paraId="745C6AD2" w14:textId="77777777">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rPr>
              <w:t>2</w:t>
            </w:r>
            <w:r>
              <w:rPr>
                <w:b/>
                <w:bCs/>
                <w:sz w:val="24"/>
                <w:szCs w:val="24"/>
              </w:rPr>
              <w:fldChar w:fldCharType="end"/>
            </w:r>
          </w:p>
        </w:sdtContent>
      </w:sdt>
    </w:sdtContent>
  </w:sdt>
  <w:p w:rsidR="002506FE" w14:paraId="187AFF2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D60A9B" w14:paraId="5C8B6C0E" w14:textId="77777777">
      <w:pPr>
        <w:spacing w:before="0" w:after="0"/>
      </w:pPr>
      <w:r>
        <w:separator/>
      </w:r>
    </w:p>
  </w:footnote>
  <w:footnote w:type="continuationSeparator" w:id="1">
    <w:p w:rsidR="00D60A9B" w14:paraId="568CAB70" w14:textId="77777777">
      <w:pPr>
        <w:spacing w:before="0" w:after="0"/>
      </w:pPr>
      <w:r>
        <w:continuationSeparator/>
      </w:r>
    </w:p>
  </w:footnote>
  <w:footnote w:type="continuationNotice" w:id="2">
    <w:p w:rsidR="00D60A9B" w14:paraId="3F65A0EC" w14:textId="7777777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506FE" w:rsidP="005E5583" w14:paraId="729BDB6A" w14:textId="77777777">
    <w:pPr>
      <w:pStyle w:val="DocTitle"/>
    </w:pPr>
    <w:bookmarkStart w:id="0" w:name="_Hlk175902537"/>
    <w:bookmarkStart w:id="1" w:name="_Hlk175902295"/>
    <w:bookmarkStart w:id="2" w:name="_Hlk175902296"/>
    <w:r>
      <w:rPr>
        <w:noProof/>
      </w:rPr>
      <w:drawing>
        <wp:inline distT="0" distB="0" distL="0" distR="0">
          <wp:extent cx="4432300" cy="317500"/>
          <wp:effectExtent l="0" t="0" r="0" b="0"/>
          <wp:docPr id="1529095909" name="Picture 1529095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095909" name="Picture 3"/>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2300" cy="317500"/>
                  </a:xfrm>
                  <a:prstGeom prst="rect">
                    <a:avLst/>
                  </a:prstGeom>
                </pic:spPr>
              </pic:pic>
            </a:graphicData>
          </a:graphic>
        </wp:inline>
      </w:drawing>
    </w:r>
  </w:p>
  <w:p w:rsidR="007F680D" w:rsidRPr="002506FE" w:rsidP="002506FE" w14:paraId="0738B8EE" w14:textId="66A0E0C0">
    <w:pPr>
      <w:pStyle w:val="DocTitle"/>
    </w:pPr>
    <w:r>
      <w:t>Financial Management and Close-Out</w:t>
    </w:r>
    <w:r w:rsidR="00A81BF7">
      <w:t xml:space="preserve"> </w:t>
    </w:r>
    <w:r w:rsidR="002506FE">
      <w:t xml:space="preserve">– </w:t>
    </w:r>
    <w:r w:rsidR="004961B1">
      <w:t xml:space="preserve">0709- </w:t>
    </w:r>
    <w:r w:rsidR="00A3115C">
      <w:t>Procedure</w:t>
    </w:r>
  </w:p>
  <w:p w:rsidR="00B25E5B" w:rsidRPr="00527DB8" w:rsidP="00C454DB" w14:paraId="5E1C5E71" w14:textId="1FBA734C">
    <w:pPr>
      <w:spacing w:before="0" w:line="276" w:lineRule="auto"/>
      <w:rPr>
        <w:sz w:val="18"/>
        <w:szCs w:val="18"/>
      </w:rPr>
    </w:pPr>
    <w:r w:rsidRPr="00825DBD">
      <w:rPr>
        <w:b/>
        <w:bCs/>
        <w:szCs w:val="24"/>
      </w:rPr>
      <w:t>Responsible Office:</w:t>
    </w:r>
    <w:r w:rsidRPr="00825DBD">
      <w:rPr>
        <w:b/>
        <w:bCs/>
        <w:szCs w:val="24"/>
      </w:rPr>
      <w:tab/>
    </w:r>
    <w:r w:rsidR="00EC0BAE">
      <w:rPr>
        <w:b/>
        <w:bCs/>
        <w:szCs w:val="24"/>
      </w:rPr>
      <w:tab/>
    </w:r>
    <w:r w:rsidRPr="00EC0BAE" w:rsidR="005073CE">
      <w:rPr>
        <w:szCs w:val="24"/>
      </w:rPr>
      <w:t>YCCI</w:t>
    </w:r>
    <w:r w:rsidRPr="00825DBD">
      <w:rPr>
        <w:b/>
        <w:bCs/>
        <w:szCs w:val="24"/>
      </w:rPr>
      <w:tab/>
    </w:r>
    <w:r w:rsidRPr="009A518F" w:rsidR="004D0B0B">
      <w:t xml:space="preserve"> </w:t>
    </w:r>
  </w:p>
  <w:p w:rsidR="00B25E5B" w:rsidRPr="002506FE" w:rsidP="002506FE" w14:paraId="5A0B9F1A" w14:textId="00AE090D">
    <w:pPr>
      <w:spacing w:before="0"/>
      <w:rPr>
        <w:sz w:val="18"/>
        <w:szCs w:val="18"/>
      </w:rPr>
    </w:pPr>
    <w:r>
      <w:rPr>
        <w:b/>
        <w:bCs/>
        <w:szCs w:val="24"/>
      </w:rPr>
      <w:t>Procedure</w:t>
    </w:r>
    <w:r w:rsidRPr="00825DBD" w:rsidR="00AA004D">
      <w:rPr>
        <w:b/>
        <w:bCs/>
        <w:szCs w:val="24"/>
      </w:rPr>
      <w:t xml:space="preserve"> Sponsor:</w:t>
    </w:r>
    <w:r w:rsidRPr="00825DBD" w:rsidR="00AA004D">
      <w:rPr>
        <w:b/>
        <w:bCs/>
        <w:szCs w:val="24"/>
      </w:rPr>
      <w:tab/>
    </w:r>
    <w:r w:rsidR="00EC0BAE">
      <w:rPr>
        <w:b/>
        <w:bCs/>
        <w:szCs w:val="24"/>
      </w:rPr>
      <w:tab/>
    </w:r>
    <w:r w:rsidRPr="00EC0BAE" w:rsidR="005073CE">
      <w:rPr>
        <w:szCs w:val="24"/>
      </w:rPr>
      <w:t xml:space="preserve">Eric </w:t>
    </w:r>
    <w:r w:rsidRPr="00EC0BAE" w:rsidR="00CD52BF">
      <w:rPr>
        <w:szCs w:val="24"/>
      </w:rPr>
      <w:t>Borchardt</w:t>
    </w:r>
    <w:r w:rsidRPr="00EC0BAE" w:rsidR="00AA004D">
      <w:rPr>
        <w:szCs w:val="24"/>
      </w:rPr>
      <w:tab/>
    </w:r>
  </w:p>
  <w:p w:rsidR="002506FE" w:rsidP="002506FE" w14:paraId="6CC36363" w14:textId="1BAD748B">
    <w:pPr>
      <w:rPr>
        <w:b/>
        <w:bCs/>
        <w:szCs w:val="24"/>
      </w:rPr>
    </w:pPr>
    <w:r w:rsidRPr="00825DBD">
      <w:rPr>
        <w:b/>
        <w:bCs/>
        <w:szCs w:val="24"/>
      </w:rPr>
      <w:t>Effective Date:</w:t>
    </w:r>
    <w:r w:rsidRPr="00825DBD">
      <w:rPr>
        <w:b/>
        <w:bCs/>
        <w:szCs w:val="24"/>
      </w:rPr>
      <w:tab/>
    </w:r>
    <w:r w:rsidR="00CD52BF">
      <w:rPr>
        <w:b/>
        <w:bCs/>
        <w:szCs w:val="24"/>
      </w:rPr>
      <w:tab/>
    </w:r>
    <w:r w:rsidR="00EC0BAE">
      <w:rPr>
        <w:b/>
        <w:bCs/>
        <w:szCs w:val="24"/>
      </w:rPr>
      <w:tab/>
    </w:r>
    <w:r>
      <w:rPr>
        <w:szCs w:val="24"/>
      </w:rPr>
      <w:t>08/28/2025</w:t>
    </w:r>
  </w:p>
  <w:bookmarkEnd w:id="0"/>
  <w:p w:rsidR="002506FE" w:rsidP="00452A5A" w14:paraId="24CD48D1" w14:textId="77777777">
    <w:pPr>
      <w:pBdr>
        <w:bottom w:val="single" w:sz="6" w:space="0" w:color="auto"/>
      </w:pBdr>
      <w:rPr>
        <w:b/>
        <w:bCs/>
        <w:szCs w:val="24"/>
      </w:rPr>
    </w:pPr>
  </w:p>
  <w:p w:rsidR="00EA07CA" w:rsidRPr="002506FE" w:rsidP="002506FE" w14:paraId="5A772FDB" w14:textId="08A9738E">
    <w:pPr>
      <w:rPr>
        <w:b/>
        <w:bCs/>
        <w:szCs w:val="24"/>
      </w:rPr>
    </w:pPr>
    <w:r w:rsidRPr="00825DBD">
      <w:rPr>
        <w:b/>
        <w:bCs/>
        <w:szCs w:val="24"/>
      </w:rPr>
      <w:tab/>
    </w:r>
    <w:r w:rsidR="006161C7">
      <w:rPr>
        <w:b/>
        <w:bCs/>
        <w:szCs w:val="24"/>
      </w:rPr>
      <w:tab/>
    </w:r>
    <w:bookmarkEnd w:id="1"/>
    <w:bookmarkEnd w:id="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506FE" w:rsidP="005E5583" w14:paraId="1F6268DC" w14:textId="77777777">
    <w:pPr>
      <w:pStyle w:val="DocTitle"/>
    </w:pPr>
    <w:r>
      <w:rPr>
        <w:noProof/>
      </w:rPr>
      <w:drawing>
        <wp:inline distT="0" distB="0" distL="0" distR="0">
          <wp:extent cx="4432300" cy="317500"/>
          <wp:effectExtent l="0" t="0" r="0" b="0"/>
          <wp:docPr id="2112676879" name="Picture 2112676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676879" name="Picture 3"/>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4432300" cy="317500"/>
                  </a:xfrm>
                  <a:prstGeom prst="rect">
                    <a:avLst/>
                  </a:prstGeom>
                </pic:spPr>
              </pic:pic>
            </a:graphicData>
          </a:graphic>
        </wp:inline>
      </w:drawing>
    </w:r>
  </w:p>
  <w:p w:rsidR="002506FE" w:rsidRPr="006D2356" w:rsidP="002506FE" w14:paraId="1D5D7AE5" w14:textId="77777777">
    <w:pPr>
      <w:pStyle w:val="DocTitle"/>
      <w:rPr>
        <w:lang w:val="fr-FR"/>
      </w:rPr>
    </w:pPr>
    <w:r w:rsidRPr="006D2356">
      <w:rPr>
        <w:lang w:val="fr-FR"/>
      </w:rPr>
      <w:t>Document Title – Document Type</w:t>
    </w:r>
  </w:p>
  <w:p w:rsidR="002506FE" w:rsidRPr="006D2356" w:rsidP="00C454DB" w14:paraId="264054CC" w14:textId="77777777">
    <w:pPr>
      <w:spacing w:before="0" w:line="276" w:lineRule="auto"/>
      <w:rPr>
        <w:sz w:val="18"/>
        <w:szCs w:val="18"/>
        <w:lang w:val="fr-FR"/>
      </w:rPr>
    </w:pPr>
    <w:r w:rsidRPr="006D2356">
      <w:rPr>
        <w:b/>
        <w:bCs/>
        <w:szCs w:val="24"/>
        <w:lang w:val="fr-FR"/>
      </w:rPr>
      <w:t>Responsible</w:t>
    </w:r>
    <w:r w:rsidRPr="006D2356">
      <w:rPr>
        <w:b/>
        <w:bCs/>
        <w:szCs w:val="24"/>
        <w:lang w:val="fr-FR"/>
      </w:rPr>
      <w:t xml:space="preserve"> </w:t>
    </w:r>
    <w:r w:rsidRPr="006D2356">
      <w:rPr>
        <w:b/>
        <w:bCs/>
        <w:szCs w:val="24"/>
        <w:lang w:val="fr-FR"/>
      </w:rPr>
      <w:t>Office:</w:t>
    </w:r>
    <w:r w:rsidRPr="006D2356">
      <w:rPr>
        <w:b/>
        <w:bCs/>
        <w:szCs w:val="24"/>
        <w:lang w:val="fr-FR"/>
      </w:rPr>
      <w:tab/>
    </w:r>
    <w:r w:rsidRPr="006D2356">
      <w:rPr>
        <w:b/>
        <w:bCs/>
        <w:szCs w:val="24"/>
        <w:lang w:val="fr-FR"/>
      </w:rPr>
      <w:tab/>
    </w:r>
    <w:r w:rsidRPr="006D2356">
      <w:rPr>
        <w:lang w:val="fr-FR"/>
      </w:rPr>
      <w:t xml:space="preserve"> </w:t>
    </w:r>
  </w:p>
  <w:p w:rsidR="002506FE" w:rsidRPr="002506FE" w:rsidP="002506FE" w14:paraId="0D01D308" w14:textId="77777777">
    <w:pPr>
      <w:spacing w:before="0"/>
      <w:rPr>
        <w:sz w:val="18"/>
        <w:szCs w:val="18"/>
      </w:rPr>
    </w:pPr>
    <w:r>
      <w:rPr>
        <w:b/>
        <w:bCs/>
        <w:szCs w:val="24"/>
      </w:rPr>
      <w:t>Procedure</w:t>
    </w:r>
    <w:r w:rsidRPr="00825DBD">
      <w:rPr>
        <w:b/>
        <w:bCs/>
        <w:szCs w:val="24"/>
      </w:rPr>
      <w:t xml:space="preserve"> Sponsor:</w:t>
    </w:r>
    <w:r w:rsidRPr="00825DBD">
      <w:rPr>
        <w:b/>
        <w:bCs/>
        <w:szCs w:val="24"/>
      </w:rPr>
      <w:tab/>
    </w:r>
    <w:r w:rsidRPr="00825DBD">
      <w:rPr>
        <w:b/>
        <w:bCs/>
        <w:szCs w:val="24"/>
      </w:rPr>
      <w:tab/>
    </w:r>
  </w:p>
  <w:p w:rsidR="002506FE" w:rsidP="002506FE" w14:paraId="1A0980DF" w14:textId="77777777">
    <w:pPr>
      <w:rPr>
        <w:b/>
        <w:bCs/>
        <w:szCs w:val="24"/>
      </w:rPr>
    </w:pPr>
    <w:r w:rsidRPr="00825DBD">
      <w:rPr>
        <w:b/>
        <w:bCs/>
        <w:szCs w:val="24"/>
      </w:rPr>
      <w:t>Effective Date:</w:t>
    </w:r>
    <w:r w:rsidRPr="00825DBD">
      <w:rPr>
        <w:b/>
        <w:bCs/>
        <w:szCs w:val="24"/>
      </w:rPr>
      <w:tab/>
    </w:r>
  </w:p>
  <w:p w:rsidR="002506FE" w:rsidP="002506FE" w14:paraId="79A1AFDE" w14:textId="77777777">
    <w:pPr>
      <w:pBdr>
        <w:bottom w:val="single" w:sz="6" w:space="1" w:color="auto"/>
      </w:pBdr>
      <w:rPr>
        <w:b/>
        <w:bCs/>
        <w:szCs w:val="24"/>
      </w:rPr>
    </w:pPr>
  </w:p>
  <w:p w:rsidR="002506FE" w:rsidRPr="002506FE" w:rsidP="002506FE" w14:paraId="4AE4D514" w14:textId="77777777">
    <w:pPr>
      <w:rPr>
        <w:b/>
        <w:bCs/>
        <w:szCs w:val="24"/>
      </w:rPr>
    </w:pPr>
    <w:r w:rsidRPr="00825DBD">
      <w:rPr>
        <w:b/>
        <w:bCs/>
        <w:szCs w:val="24"/>
      </w:rPr>
      <w:tab/>
    </w:r>
    <w:r>
      <w:rPr>
        <w:b/>
        <w:bCs/>
        <w:szCs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01640205"/>
    <w:multiLevelType w:val="multilevel"/>
    <w:tmpl w:val="4DC25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D33D95"/>
    <w:multiLevelType w:val="hybridMultilevel"/>
    <w:tmpl w:val="7268861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 w15:restartNumberingAfterBreak="0">
    <w:nsid w:val="02B45631"/>
    <w:multiLevelType w:val="multilevel"/>
    <w:tmpl w:val="4B00A0F8"/>
    <w:lvl w:ilvl="0">
      <w:start w:val="4"/>
      <w:numFmt w:val="decimal"/>
      <w:lvlText w:val="%1.0"/>
      <w:lvlJc w:val="left"/>
      <w:pPr>
        <w:ind w:left="400" w:hanging="400"/>
      </w:pPr>
      <w:rPr>
        <w:rFonts w:hint="default"/>
      </w:rPr>
    </w:lvl>
    <w:lvl w:ilvl="1">
      <w:start w:val="1"/>
      <w:numFmt w:val="decimal"/>
      <w:lvlText w:val="%1.%2"/>
      <w:lvlJc w:val="left"/>
      <w:pPr>
        <w:ind w:left="1120" w:hanging="40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661563C"/>
    <w:multiLevelType w:val="multilevel"/>
    <w:tmpl w:val="BF827C00"/>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8BA7D68"/>
    <w:multiLevelType w:val="singleLevel"/>
    <w:tmpl w:val="280CC1CC"/>
    <w:lvl w:ilvl="0">
      <w:start w:val="1"/>
      <w:numFmt w:val="bullet"/>
      <w:pStyle w:val="SectionBullet"/>
      <w:lvlText w:val=""/>
      <w:lvlJc w:val="left"/>
      <w:pPr>
        <w:tabs>
          <w:tab w:val="num" w:pos="360"/>
        </w:tabs>
        <w:ind w:left="360" w:hanging="360"/>
      </w:pPr>
      <w:rPr>
        <w:rFonts w:ascii="Symbol" w:hAnsi="Symbol" w:hint="default"/>
      </w:rPr>
    </w:lvl>
  </w:abstractNum>
  <w:abstractNum w:abstractNumId="5" w15:restartNumberingAfterBreak="0">
    <w:nsid w:val="09384F10"/>
    <w:multiLevelType w:val="multilevel"/>
    <w:tmpl w:val="C29A2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C30343F"/>
    <w:multiLevelType w:val="multilevel"/>
    <w:tmpl w:val="4B00A0F8"/>
    <w:lvl w:ilvl="0">
      <w:start w:val="4"/>
      <w:numFmt w:val="decimal"/>
      <w:lvlText w:val="%1.0"/>
      <w:lvlJc w:val="left"/>
      <w:pPr>
        <w:ind w:left="1120" w:hanging="400"/>
      </w:pPr>
      <w:rPr>
        <w:rFonts w:hint="default"/>
      </w:rPr>
    </w:lvl>
    <w:lvl w:ilvl="1">
      <w:start w:val="1"/>
      <w:numFmt w:val="decimal"/>
      <w:lvlText w:val="%1.%2"/>
      <w:lvlJc w:val="left"/>
      <w:pPr>
        <w:ind w:left="1840" w:hanging="40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60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40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200" w:hanging="1440"/>
      </w:pPr>
      <w:rPr>
        <w:rFonts w:hint="default"/>
      </w:rPr>
    </w:lvl>
    <w:lvl w:ilvl="8">
      <w:start w:val="1"/>
      <w:numFmt w:val="decimal"/>
      <w:lvlText w:val="%1.%2.%3.%4.%5.%6.%7.%8.%9"/>
      <w:lvlJc w:val="left"/>
      <w:pPr>
        <w:ind w:left="8280" w:hanging="1800"/>
      </w:pPr>
      <w:rPr>
        <w:rFonts w:hint="default"/>
      </w:rPr>
    </w:lvl>
  </w:abstractNum>
  <w:abstractNum w:abstractNumId="7" w15:restartNumberingAfterBreak="0">
    <w:nsid w:val="0C81640D"/>
    <w:multiLevelType w:val="multilevel"/>
    <w:tmpl w:val="1D0A6354"/>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D8426A3"/>
    <w:multiLevelType w:val="hybridMultilevel"/>
    <w:tmpl w:val="D4FA1DC2"/>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 w15:restartNumberingAfterBreak="0">
    <w:nsid w:val="0DA94DC8"/>
    <w:multiLevelType w:val="multilevel"/>
    <w:tmpl w:val="7A1AB282"/>
    <w:lvl w:ilvl="0">
      <w:start w:val="4"/>
      <w:numFmt w:val="decimal"/>
      <w:lvlText w:val="%1.0"/>
      <w:lvlJc w:val="left"/>
      <w:pPr>
        <w:ind w:left="400" w:hanging="400"/>
      </w:pPr>
      <w:rPr>
        <w:rFonts w:hint="default"/>
      </w:rPr>
    </w:lvl>
    <w:lvl w:ilvl="1">
      <w:start w:val="1"/>
      <w:numFmt w:val="decimal"/>
      <w:lvlText w:val="%1.%2"/>
      <w:lvlJc w:val="left"/>
      <w:pPr>
        <w:ind w:left="1120" w:hanging="400"/>
      </w:pPr>
      <w:rPr>
        <w:rFonts w:hint="default"/>
      </w:rPr>
    </w:lvl>
    <w:lvl w:ilvl="2">
      <w:start w:val="1"/>
      <w:numFmt w:val="bullet"/>
      <w:lvlText w:val=""/>
      <w:lvlJc w:val="left"/>
      <w:pPr>
        <w:ind w:left="1800" w:hanging="360"/>
      </w:pPr>
      <w:rPr>
        <w:rFonts w:ascii="Symbol" w:hAnsi="Symbol"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0FD91FD9"/>
    <w:multiLevelType w:val="multilevel"/>
    <w:tmpl w:val="4B00A0F8"/>
    <w:lvl w:ilvl="0">
      <w:start w:val="4"/>
      <w:numFmt w:val="decimal"/>
      <w:lvlText w:val="%1.0"/>
      <w:lvlJc w:val="left"/>
      <w:pPr>
        <w:ind w:left="400" w:hanging="400"/>
      </w:pPr>
      <w:rPr>
        <w:rFonts w:hint="default"/>
      </w:rPr>
    </w:lvl>
    <w:lvl w:ilvl="1">
      <w:start w:val="1"/>
      <w:numFmt w:val="decimal"/>
      <w:lvlText w:val="%1.%2"/>
      <w:lvlJc w:val="left"/>
      <w:pPr>
        <w:ind w:left="1120" w:hanging="40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0C46416"/>
    <w:multiLevelType w:val="multilevel"/>
    <w:tmpl w:val="C740675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2" w15:restartNumberingAfterBreak="0">
    <w:nsid w:val="142C22F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4A65429"/>
    <w:multiLevelType w:val="hybridMultilevel"/>
    <w:tmpl w:val="EE6674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15:restartNumberingAfterBreak="0">
    <w:nsid w:val="164A5AC9"/>
    <w:multiLevelType w:val="multilevel"/>
    <w:tmpl w:val="A0705AB0"/>
    <w:lvl w:ilvl="0">
      <w:start w:val="4"/>
      <w:numFmt w:val="decimal"/>
      <w:lvlText w:val="%1.0"/>
      <w:lvlJc w:val="left"/>
      <w:pPr>
        <w:ind w:left="400" w:hanging="400"/>
      </w:pPr>
      <w:rPr>
        <w:rFonts w:hint="default"/>
      </w:rPr>
    </w:lvl>
    <w:lvl w:ilvl="1">
      <w:start w:val="1"/>
      <w:numFmt w:val="decimal"/>
      <w:lvlText w:val="%1.%2"/>
      <w:lvlJc w:val="left"/>
      <w:pPr>
        <w:ind w:left="1120" w:hanging="400"/>
      </w:pPr>
      <w:rPr>
        <w:rFonts w:hint="default"/>
      </w:rPr>
    </w:lvl>
    <w:lvl w:ilvl="2">
      <w:start w:val="1"/>
      <w:numFmt w:val="decimal"/>
      <w:lvlText w:val="%1.%2.%3"/>
      <w:lvlJc w:val="left"/>
      <w:pPr>
        <w:ind w:left="2160" w:hanging="720"/>
      </w:pPr>
      <w:rPr>
        <w:rFonts w:hint="default"/>
      </w:rPr>
    </w:lvl>
    <w:lvl w:ilvl="3">
      <w:start w:val="1"/>
      <w:numFmt w:val="bullet"/>
      <w:lvlText w:val=""/>
      <w:lvlJc w:val="left"/>
      <w:pPr>
        <w:ind w:left="2520" w:hanging="360"/>
      </w:pPr>
      <w:rPr>
        <w:rFonts w:ascii="Symbol" w:hAnsi="Symbol"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1AE15A2C"/>
    <w:multiLevelType w:val="singleLevel"/>
    <w:tmpl w:val="4CC0E87A"/>
    <w:lvl w:ilvl="0">
      <w:start w:val="1"/>
      <w:numFmt w:val="bullet"/>
      <w:pStyle w:val="Bullet2"/>
      <w:lvlText w:val=""/>
      <w:lvlJc w:val="left"/>
      <w:pPr>
        <w:tabs>
          <w:tab w:val="num" w:pos="360"/>
        </w:tabs>
        <w:ind w:left="360" w:hanging="360"/>
      </w:pPr>
      <w:rPr>
        <w:rFonts w:ascii="Symbol" w:hAnsi="Symbol" w:hint="default"/>
      </w:rPr>
    </w:lvl>
  </w:abstractNum>
  <w:abstractNum w:abstractNumId="16" w15:restartNumberingAfterBreak="0">
    <w:nsid w:val="1F0A0BA9"/>
    <w:multiLevelType w:val="hybridMultilevel"/>
    <w:tmpl w:val="E25EF4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15:restartNumberingAfterBreak="0">
    <w:nsid w:val="20BB6AC8"/>
    <w:multiLevelType w:val="hybridMultilevel"/>
    <w:tmpl w:val="881050E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15:restartNumberingAfterBreak="0">
    <w:nsid w:val="21236521"/>
    <w:multiLevelType w:val="hybridMultilevel"/>
    <w:tmpl w:val="FADC91D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15:restartNumberingAfterBreak="0">
    <w:nsid w:val="21380D6E"/>
    <w:multiLevelType w:val="hybridMultilevel"/>
    <w:tmpl w:val="BBBCD1CE"/>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0" w15:restartNumberingAfterBreak="0">
    <w:nsid w:val="283565D3"/>
    <w:multiLevelType w:val="multilevel"/>
    <w:tmpl w:val="FFFFFFFF"/>
    <w:lvl w:ilvl="0">
      <w:start w:val="0"/>
      <w:numFmt w:val="none"/>
      <w:lvlJc w:val="left"/>
      <w:pPr>
        <w:tabs>
          <w:tab w:val="num" w:pos="360"/>
        </w:tabs>
      </w:pPr>
    </w:lvl>
    <w:lvl w:ilvl="1">
      <w:start w:val="1"/>
      <w:numFmt w:val="lowerLetter"/>
      <w:lvlText w:val="%2."/>
      <w:lvlJc w:val="left"/>
      <w:pPr>
        <w:ind w:left="2250" w:hanging="360"/>
      </w:pPr>
    </w:lvl>
    <w:lvl w:ilvl="2">
      <w:start w:val="1"/>
      <w:numFmt w:val="lowerRoman"/>
      <w:lvlText w:val="%3."/>
      <w:lvlJc w:val="right"/>
      <w:pPr>
        <w:ind w:left="2970" w:hanging="180"/>
      </w:pPr>
    </w:lvl>
    <w:lvl w:ilvl="3">
      <w:start w:val="1"/>
      <w:numFmt w:val="decimal"/>
      <w:lvlText w:val="%4."/>
      <w:lvlJc w:val="left"/>
      <w:pPr>
        <w:ind w:left="3690" w:hanging="360"/>
      </w:pPr>
    </w:lvl>
    <w:lvl w:ilvl="4">
      <w:start w:val="1"/>
      <w:numFmt w:val="lowerLetter"/>
      <w:lvlText w:val="%5."/>
      <w:lvlJc w:val="left"/>
      <w:pPr>
        <w:ind w:left="4410" w:hanging="360"/>
      </w:pPr>
    </w:lvl>
    <w:lvl w:ilvl="5">
      <w:start w:val="1"/>
      <w:numFmt w:val="lowerRoman"/>
      <w:lvlText w:val="%6."/>
      <w:lvlJc w:val="right"/>
      <w:pPr>
        <w:ind w:left="5130" w:hanging="180"/>
      </w:pPr>
    </w:lvl>
    <w:lvl w:ilvl="6">
      <w:start w:val="1"/>
      <w:numFmt w:val="decimal"/>
      <w:lvlText w:val="%7."/>
      <w:lvlJc w:val="left"/>
      <w:pPr>
        <w:ind w:left="5850" w:hanging="360"/>
      </w:pPr>
    </w:lvl>
    <w:lvl w:ilvl="7">
      <w:start w:val="1"/>
      <w:numFmt w:val="lowerLetter"/>
      <w:lvlText w:val="%8."/>
      <w:lvlJc w:val="left"/>
      <w:pPr>
        <w:ind w:left="6570" w:hanging="360"/>
      </w:pPr>
    </w:lvl>
    <w:lvl w:ilvl="8">
      <w:start w:val="1"/>
      <w:numFmt w:val="lowerRoman"/>
      <w:lvlText w:val="%9."/>
      <w:lvlJc w:val="right"/>
      <w:pPr>
        <w:ind w:left="7290" w:hanging="180"/>
      </w:pPr>
    </w:lvl>
  </w:abstractNum>
  <w:abstractNum w:abstractNumId="21" w15:restartNumberingAfterBreak="0">
    <w:nsid w:val="2CFE3DCC"/>
    <w:multiLevelType w:val="hybridMultilevel"/>
    <w:tmpl w:val="0B42620A"/>
    <w:lvl w:ilvl="0">
      <w:start w:val="1"/>
      <w:numFmt w:val="bullet"/>
      <w:lvlText w:val="o"/>
      <w:lvlJc w:val="left"/>
      <w:pPr>
        <w:ind w:left="1080" w:hanging="360"/>
      </w:pPr>
      <w:rPr>
        <w:rFonts w:ascii="Courier New" w:hAnsi="Courier New" w:cs="Courier New"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2" w15:restartNumberingAfterBreak="0">
    <w:nsid w:val="300B57B5"/>
    <w:multiLevelType w:val="multilevel"/>
    <w:tmpl w:val="2C261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39470EF"/>
    <w:multiLevelType w:val="hybridMultilevel"/>
    <w:tmpl w:val="B72E09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15:restartNumberingAfterBreak="0">
    <w:nsid w:val="3A654C82"/>
    <w:multiLevelType w:val="hybridMultilevel"/>
    <w:tmpl w:val="FFFFFFFF"/>
    <w:lvl w:ilvl="0">
      <w:start w:val="0"/>
      <w:numFmt w:val="none"/>
      <w:lvlJc w:val="left"/>
      <w:pPr>
        <w:tabs>
          <w:tab w:val="num" w:pos="360"/>
        </w:tabs>
      </w:pPr>
    </w:lvl>
    <w:lvl w:ilvl="1">
      <w:start w:val="1"/>
      <w:numFmt w:val="lowerLetter"/>
      <w:lvlText w:val="%2."/>
      <w:lvlJc w:val="left"/>
      <w:pPr>
        <w:ind w:left="2250" w:hanging="360"/>
      </w:pPr>
    </w:lvl>
    <w:lvl w:ilvl="2">
      <w:start w:val="1"/>
      <w:numFmt w:val="lowerRoman"/>
      <w:lvlText w:val="%3."/>
      <w:lvlJc w:val="right"/>
      <w:pPr>
        <w:ind w:left="2970" w:hanging="180"/>
      </w:pPr>
    </w:lvl>
    <w:lvl w:ilvl="3">
      <w:start w:val="1"/>
      <w:numFmt w:val="decimal"/>
      <w:lvlText w:val="%4."/>
      <w:lvlJc w:val="left"/>
      <w:pPr>
        <w:ind w:left="3690" w:hanging="360"/>
      </w:pPr>
    </w:lvl>
    <w:lvl w:ilvl="4">
      <w:start w:val="1"/>
      <w:numFmt w:val="lowerLetter"/>
      <w:lvlText w:val="%5."/>
      <w:lvlJc w:val="left"/>
      <w:pPr>
        <w:ind w:left="4410" w:hanging="360"/>
      </w:pPr>
    </w:lvl>
    <w:lvl w:ilvl="5">
      <w:start w:val="1"/>
      <w:numFmt w:val="lowerRoman"/>
      <w:lvlText w:val="%6."/>
      <w:lvlJc w:val="right"/>
      <w:pPr>
        <w:ind w:left="5130" w:hanging="180"/>
      </w:pPr>
    </w:lvl>
    <w:lvl w:ilvl="6">
      <w:start w:val="1"/>
      <w:numFmt w:val="decimal"/>
      <w:lvlText w:val="%7."/>
      <w:lvlJc w:val="left"/>
      <w:pPr>
        <w:ind w:left="5850" w:hanging="360"/>
      </w:pPr>
    </w:lvl>
    <w:lvl w:ilvl="7">
      <w:start w:val="1"/>
      <w:numFmt w:val="lowerLetter"/>
      <w:lvlText w:val="%8."/>
      <w:lvlJc w:val="left"/>
      <w:pPr>
        <w:ind w:left="6570" w:hanging="360"/>
      </w:pPr>
    </w:lvl>
    <w:lvl w:ilvl="8">
      <w:start w:val="1"/>
      <w:numFmt w:val="lowerRoman"/>
      <w:lvlText w:val="%9."/>
      <w:lvlJc w:val="right"/>
      <w:pPr>
        <w:ind w:left="7290" w:hanging="180"/>
      </w:pPr>
    </w:lvl>
  </w:abstractNum>
  <w:abstractNum w:abstractNumId="25" w15:restartNumberingAfterBreak="0">
    <w:nsid w:val="3BA8498B"/>
    <w:multiLevelType w:val="multilevel"/>
    <w:tmpl w:val="249E351A"/>
    <w:lvl w:ilvl="0">
      <w:start w:val="1"/>
      <w:numFmt w:val="upperRoman"/>
      <w:pStyle w:val="LUMCHeading1"/>
      <w:lvlText w:val="%1."/>
      <w:lvlJc w:val="left"/>
      <w:pPr>
        <w:tabs>
          <w:tab w:val="num" w:pos="720"/>
        </w:tabs>
        <w:ind w:left="720" w:hanging="720"/>
      </w:pPr>
      <w:rPr>
        <w:rFonts w:hint="default"/>
        <w:b/>
        <w:i w:val="0"/>
      </w:rPr>
    </w:lvl>
    <w:lvl w:ilvl="1">
      <w:start w:val="1"/>
      <w:numFmt w:val="upperLetter"/>
      <w:pStyle w:val="LUMCHeading2"/>
      <w:lvlText w:val="%2."/>
      <w:lvlJc w:val="left"/>
      <w:pPr>
        <w:tabs>
          <w:tab w:val="num" w:pos="1080"/>
        </w:tabs>
        <w:ind w:left="1080" w:hanging="360"/>
      </w:pPr>
      <w:rPr>
        <w:rFonts w:hint="default"/>
        <w:b w:val="0"/>
        <w:i w:val="0"/>
      </w:rPr>
    </w:lvl>
    <w:lvl w:ilvl="2">
      <w:start w:val="1"/>
      <w:numFmt w:val="decimal"/>
      <w:lvlText w:val="%3."/>
      <w:lvlJc w:val="left"/>
      <w:pPr>
        <w:tabs>
          <w:tab w:val="num" w:pos="1440"/>
        </w:tabs>
        <w:ind w:left="1440" w:hanging="360"/>
      </w:pPr>
      <w:rPr>
        <w:rFonts w:ascii="Montserrat" w:hAnsi="Montserrat" w:eastAsiaTheme="minorEastAsia" w:cs="Arial"/>
        <w:b w:val="0"/>
        <w:i w:val="0"/>
        <w:color w:val="000000"/>
      </w:rPr>
    </w:lvl>
    <w:lvl w:ilvl="3">
      <w:start w:val="1"/>
      <w:numFmt w:val="lowerLetter"/>
      <w:lvlText w:val="%4."/>
      <w:lvlJc w:val="left"/>
      <w:pPr>
        <w:tabs>
          <w:tab w:val="num" w:pos="1800"/>
        </w:tabs>
        <w:ind w:left="1800" w:hanging="360"/>
      </w:pPr>
      <w:rPr>
        <w:rFonts w:hint="default"/>
        <w:b w:val="0"/>
        <w:i w:val="0"/>
      </w:rPr>
    </w:lvl>
    <w:lvl w:ilvl="4">
      <w:start w:val="1"/>
      <w:numFmt w:val="decimal"/>
      <w:lvlText w:val="(%5)"/>
      <w:lvlJc w:val="left"/>
      <w:pPr>
        <w:tabs>
          <w:tab w:val="num" w:pos="2160"/>
        </w:tabs>
        <w:ind w:left="2160" w:hanging="360"/>
      </w:pPr>
      <w:rPr>
        <w:rFonts w:hint="default"/>
      </w:rPr>
    </w:lvl>
    <w:lvl w:ilvl="5">
      <w:start w:val="1"/>
      <w:numFmt w:val="lowerLetter"/>
      <w:lvlText w:val="(%6)"/>
      <w:lvlJc w:val="left"/>
      <w:pPr>
        <w:tabs>
          <w:tab w:val="num" w:pos="2808"/>
        </w:tabs>
        <w:ind w:left="2808" w:hanging="648"/>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3D233988"/>
    <w:multiLevelType w:val="hybridMultilevel"/>
    <w:tmpl w:val="9864DA14"/>
    <w:lvl w:ilvl="0">
      <w:start w:val="1"/>
      <w:numFmt w:val="bullet"/>
      <w:lvlText w:val=""/>
      <w:lvlJc w:val="left"/>
      <w:pPr>
        <w:ind w:left="2520" w:hanging="360"/>
      </w:pPr>
      <w:rPr>
        <w:rFonts w:ascii="Symbol" w:hAnsi="Symbol" w:hint="default"/>
      </w:rPr>
    </w:lvl>
    <w:lvl w:ilvl="1" w:tentative="1">
      <w:start w:val="1"/>
      <w:numFmt w:val="bullet"/>
      <w:lvlText w:val="o"/>
      <w:lvlJc w:val="left"/>
      <w:pPr>
        <w:ind w:left="3240" w:hanging="360"/>
      </w:pPr>
      <w:rPr>
        <w:rFonts w:ascii="Courier New" w:hAnsi="Courier New" w:cs="Courier New" w:hint="default"/>
      </w:rPr>
    </w:lvl>
    <w:lvl w:ilvl="2" w:tentative="1">
      <w:start w:val="1"/>
      <w:numFmt w:val="bullet"/>
      <w:lvlText w:val=""/>
      <w:lvlJc w:val="left"/>
      <w:pPr>
        <w:ind w:left="3960" w:hanging="360"/>
      </w:pPr>
      <w:rPr>
        <w:rFonts w:ascii="Wingdings" w:hAnsi="Wingdings" w:hint="default"/>
      </w:rPr>
    </w:lvl>
    <w:lvl w:ilvl="3" w:tentative="1">
      <w:start w:val="1"/>
      <w:numFmt w:val="bullet"/>
      <w:lvlText w:val=""/>
      <w:lvlJc w:val="left"/>
      <w:pPr>
        <w:ind w:left="4680" w:hanging="360"/>
      </w:pPr>
      <w:rPr>
        <w:rFonts w:ascii="Symbol" w:hAnsi="Symbol" w:hint="default"/>
      </w:rPr>
    </w:lvl>
    <w:lvl w:ilvl="4" w:tentative="1">
      <w:start w:val="1"/>
      <w:numFmt w:val="bullet"/>
      <w:lvlText w:val="o"/>
      <w:lvlJc w:val="left"/>
      <w:pPr>
        <w:ind w:left="5400" w:hanging="360"/>
      </w:pPr>
      <w:rPr>
        <w:rFonts w:ascii="Courier New" w:hAnsi="Courier New" w:cs="Courier New" w:hint="default"/>
      </w:rPr>
    </w:lvl>
    <w:lvl w:ilvl="5" w:tentative="1">
      <w:start w:val="1"/>
      <w:numFmt w:val="bullet"/>
      <w:lvlText w:val=""/>
      <w:lvlJc w:val="left"/>
      <w:pPr>
        <w:ind w:left="6120" w:hanging="360"/>
      </w:pPr>
      <w:rPr>
        <w:rFonts w:ascii="Wingdings" w:hAnsi="Wingdings" w:hint="default"/>
      </w:rPr>
    </w:lvl>
    <w:lvl w:ilvl="6" w:tentative="1">
      <w:start w:val="1"/>
      <w:numFmt w:val="bullet"/>
      <w:lvlText w:val=""/>
      <w:lvlJc w:val="left"/>
      <w:pPr>
        <w:ind w:left="6840" w:hanging="360"/>
      </w:pPr>
      <w:rPr>
        <w:rFonts w:ascii="Symbol" w:hAnsi="Symbol" w:hint="default"/>
      </w:rPr>
    </w:lvl>
    <w:lvl w:ilvl="7" w:tentative="1">
      <w:start w:val="1"/>
      <w:numFmt w:val="bullet"/>
      <w:lvlText w:val="o"/>
      <w:lvlJc w:val="left"/>
      <w:pPr>
        <w:ind w:left="7560" w:hanging="360"/>
      </w:pPr>
      <w:rPr>
        <w:rFonts w:ascii="Courier New" w:hAnsi="Courier New" w:cs="Courier New" w:hint="default"/>
      </w:rPr>
    </w:lvl>
    <w:lvl w:ilvl="8" w:tentative="1">
      <w:start w:val="1"/>
      <w:numFmt w:val="bullet"/>
      <w:lvlText w:val=""/>
      <w:lvlJc w:val="left"/>
      <w:pPr>
        <w:ind w:left="8280" w:hanging="360"/>
      </w:pPr>
      <w:rPr>
        <w:rFonts w:ascii="Wingdings" w:hAnsi="Wingdings" w:hint="default"/>
      </w:rPr>
    </w:lvl>
  </w:abstractNum>
  <w:abstractNum w:abstractNumId="27" w15:restartNumberingAfterBreak="0">
    <w:nsid w:val="41761B30"/>
    <w:multiLevelType w:val="multilevel"/>
    <w:tmpl w:val="DF58F238"/>
    <w:lvl w:ilvl="0">
      <w:start w:val="1"/>
      <w:numFmt w:val="decimal"/>
      <w:pStyle w:val="Level1"/>
      <w:lvlText w:val="%1."/>
      <w:lvlJc w:val="left"/>
      <w:pPr>
        <w:ind w:left="360" w:hanging="360"/>
      </w:pPr>
      <w:rPr>
        <w:rFonts w:hint="default"/>
      </w:rPr>
    </w:lvl>
    <w:lvl w:ilvl="1">
      <w:start w:val="1"/>
      <w:numFmt w:val="decimal"/>
      <w:pStyle w:val="Level2"/>
      <w:lvlText w:val="%1.%2"/>
      <w:lvlJc w:val="left"/>
      <w:pPr>
        <w:tabs>
          <w:tab w:val="num" w:pos="864"/>
        </w:tabs>
        <w:ind w:left="360" w:firstLine="360"/>
      </w:pPr>
      <w:rPr>
        <w:rFonts w:hint="default"/>
      </w:rPr>
    </w:lvl>
    <w:lvl w:ilvl="2">
      <w:start w:val="1"/>
      <w:numFmt w:val="lowerLetter"/>
      <w:lvlText w:val="%3."/>
      <w:lvlJc w:val="left"/>
      <w:pPr>
        <w:tabs>
          <w:tab w:val="num" w:pos="1440"/>
        </w:tabs>
        <w:ind w:left="360" w:firstLine="1080"/>
      </w:pPr>
      <w:rPr>
        <w:rFonts w:hint="default"/>
      </w:rPr>
    </w:lvl>
    <w:lvl w:ilvl="3">
      <w:start w:val="1"/>
      <w:numFmt w:val="lowerRoman"/>
      <w:lvlText w:val="(%4)"/>
      <w:lvlJc w:val="left"/>
      <w:pPr>
        <w:ind w:left="1440" w:firstLine="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41F81F1"/>
    <w:multiLevelType w:val="multilevel"/>
    <w:tmpl w:val="78640F40"/>
    <w:lvl w:ilvl="0">
      <w:start w:val="0"/>
      <w:numFmt w:val="none"/>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46445CD5"/>
    <w:multiLevelType w:val="multilevel"/>
    <w:tmpl w:val="199491AE"/>
    <w:lvl w:ilvl="0">
      <w:start w:val="1"/>
      <w:numFmt w:val="upperRoman"/>
      <w:lvlText w:val="%1."/>
      <w:lvlJc w:val="left"/>
      <w:pPr>
        <w:tabs>
          <w:tab w:val="num" w:pos="720"/>
        </w:tabs>
        <w:ind w:left="720" w:hanging="720"/>
      </w:pPr>
      <w:rPr>
        <w:rFonts w:hint="default"/>
        <w:b/>
        <w:i w:val="0"/>
      </w:rPr>
    </w:lvl>
    <w:lvl w:ilvl="1">
      <w:start w:val="1"/>
      <w:numFmt w:val="bullet"/>
      <w:lvlText w:val=""/>
      <w:lvlJc w:val="left"/>
      <w:pPr>
        <w:ind w:left="1080" w:hanging="360"/>
      </w:pPr>
      <w:rPr>
        <w:rFonts w:ascii="Symbol" w:hAnsi="Symbol" w:hint="default"/>
      </w:rPr>
    </w:lvl>
    <w:lvl w:ilvl="2">
      <w:start w:val="1"/>
      <w:numFmt w:val="decimal"/>
      <w:lvlText w:val="%3."/>
      <w:lvlJc w:val="left"/>
      <w:pPr>
        <w:tabs>
          <w:tab w:val="num" w:pos="1440"/>
        </w:tabs>
        <w:ind w:left="1440" w:hanging="360"/>
      </w:pPr>
      <w:rPr>
        <w:rFonts w:ascii="Montserrat" w:hAnsi="Montserrat" w:eastAsiaTheme="minorEastAsia" w:cs="Arial"/>
        <w:b w:val="0"/>
        <w:i w:val="0"/>
        <w:color w:val="000000"/>
      </w:rPr>
    </w:lvl>
    <w:lvl w:ilvl="3">
      <w:start w:val="1"/>
      <w:numFmt w:val="lowerLetter"/>
      <w:lvlText w:val="%4."/>
      <w:lvlJc w:val="left"/>
      <w:pPr>
        <w:tabs>
          <w:tab w:val="num" w:pos="1800"/>
        </w:tabs>
        <w:ind w:left="1800" w:hanging="360"/>
      </w:pPr>
      <w:rPr>
        <w:rFonts w:hint="default"/>
        <w:b w:val="0"/>
        <w:i w:val="0"/>
      </w:rPr>
    </w:lvl>
    <w:lvl w:ilvl="4">
      <w:start w:val="1"/>
      <w:numFmt w:val="decimal"/>
      <w:lvlText w:val="(%5)"/>
      <w:lvlJc w:val="left"/>
      <w:pPr>
        <w:tabs>
          <w:tab w:val="num" w:pos="2160"/>
        </w:tabs>
        <w:ind w:left="2160" w:hanging="360"/>
      </w:pPr>
      <w:rPr>
        <w:rFonts w:hint="default"/>
      </w:rPr>
    </w:lvl>
    <w:lvl w:ilvl="5">
      <w:start w:val="1"/>
      <w:numFmt w:val="lowerLetter"/>
      <w:lvlText w:val="(%6)"/>
      <w:lvlJc w:val="left"/>
      <w:pPr>
        <w:tabs>
          <w:tab w:val="num" w:pos="2808"/>
        </w:tabs>
        <w:ind w:left="2808" w:hanging="648"/>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497D9E2D"/>
    <w:multiLevelType w:val="hybridMultilevel"/>
    <w:tmpl w:val="AB72C31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4C447F9C"/>
    <w:multiLevelType w:val="singleLevel"/>
    <w:tmpl w:val="E69EF792"/>
    <w:lvl w:ilvl="0">
      <w:start w:val="1"/>
      <w:numFmt w:val="decimal"/>
      <w:pStyle w:val="SectionNumberedList"/>
      <w:lvlText w:val="%1."/>
      <w:lvlJc w:val="left"/>
      <w:pPr>
        <w:tabs>
          <w:tab w:val="num" w:pos="1080"/>
        </w:tabs>
        <w:ind w:left="1080" w:hanging="360"/>
      </w:pPr>
      <w:rPr>
        <w:rFonts w:hint="default"/>
      </w:rPr>
    </w:lvl>
  </w:abstractNum>
  <w:abstractNum w:abstractNumId="32" w15:restartNumberingAfterBreak="0">
    <w:nsid w:val="4C6D2734"/>
    <w:multiLevelType w:val="multilevel"/>
    <w:tmpl w:val="6F9C3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C8E1F0C"/>
    <w:multiLevelType w:val="hybridMultilevel"/>
    <w:tmpl w:val="757A59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15:restartNumberingAfterBreak="0">
    <w:nsid w:val="4E3756A8"/>
    <w:multiLevelType w:val="hybridMultilevel"/>
    <w:tmpl w:val="1924D7D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5" w15:restartNumberingAfterBreak="0">
    <w:nsid w:val="4EBE1355"/>
    <w:multiLevelType w:val="singleLevel"/>
    <w:tmpl w:val="418ACCB8"/>
    <w:lvl w:ilvl="0">
      <w:start w:val="1"/>
      <w:numFmt w:val="bullet"/>
      <w:pStyle w:val="SectionBullet2"/>
      <w:lvlText w:val=""/>
      <w:lvlJc w:val="left"/>
      <w:pPr>
        <w:tabs>
          <w:tab w:val="num" w:pos="360"/>
        </w:tabs>
        <w:ind w:left="360" w:hanging="360"/>
      </w:pPr>
      <w:rPr>
        <w:rFonts w:ascii="Wingdings" w:hAnsi="Wingdings" w:hint="default"/>
      </w:rPr>
    </w:lvl>
  </w:abstractNum>
  <w:abstractNum w:abstractNumId="36" w15:restartNumberingAfterBreak="0">
    <w:nsid w:val="51487FB8"/>
    <w:multiLevelType w:val="hybridMultilevel"/>
    <w:tmpl w:val="2A30E1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15:restartNumberingAfterBreak="0">
    <w:nsid w:val="546730B3"/>
    <w:multiLevelType w:val="hybridMultilevel"/>
    <w:tmpl w:val="2390A8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15:restartNumberingAfterBreak="0">
    <w:nsid w:val="577F6DE8"/>
    <w:multiLevelType w:val="multilevel"/>
    <w:tmpl w:val="5678D440"/>
    <w:lvl w:ilvl="0">
      <w:start w:val="4"/>
      <w:numFmt w:val="decimal"/>
      <w:lvlText w:val="%1.0"/>
      <w:lvlJc w:val="left"/>
      <w:pPr>
        <w:ind w:left="400" w:hanging="400"/>
      </w:pPr>
      <w:rPr>
        <w:rFonts w:hint="default"/>
      </w:rPr>
    </w:lvl>
    <w:lvl w:ilvl="1">
      <w:start w:val="1"/>
      <w:numFmt w:val="decimal"/>
      <w:lvlText w:val="%1.%2"/>
      <w:lvlJc w:val="left"/>
      <w:pPr>
        <w:ind w:left="1120" w:hanging="400"/>
      </w:pPr>
      <w:rPr>
        <w:rFonts w:hint="default"/>
      </w:rPr>
    </w:lvl>
    <w:lvl w:ilvl="2">
      <w:start w:val="1"/>
      <w:numFmt w:val="decimal"/>
      <w:lvlText w:val="%1.%2.%3"/>
      <w:lvlJc w:val="left"/>
      <w:pPr>
        <w:ind w:left="2160" w:hanging="720"/>
      </w:pPr>
      <w:rPr>
        <w:rFonts w:hint="default"/>
      </w:rPr>
    </w:lvl>
    <w:lvl w:ilvl="3">
      <w:start w:val="11"/>
      <w:numFmt w:val="bullet"/>
      <w:lvlText w:val="-"/>
      <w:lvlJc w:val="left"/>
      <w:pPr>
        <w:ind w:left="2520" w:hanging="360"/>
      </w:pPr>
      <w:rPr>
        <w:rFonts w:ascii="Calibri" w:eastAsia="Calibri" w:hAnsi="Calibri" w:cs="Calibri"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9" w15:restartNumberingAfterBreak="0">
    <w:nsid w:val="5A045778"/>
    <w:multiLevelType w:val="multilevel"/>
    <w:tmpl w:val="7A92BE74"/>
    <w:lvl w:ilvl="0">
      <w:start w:val="0"/>
      <w:numFmt w:val="none"/>
      <w:lvlJc w:val="left"/>
      <w:pPr>
        <w:tabs>
          <w:tab w:val="num" w:pos="360"/>
        </w:tabs>
      </w:pPr>
    </w:lvl>
    <w:lvl w:ilvl="1">
      <w:start w:val="1"/>
      <w:numFmt w:val="lowerLetter"/>
      <w:lvlText w:val="%2."/>
      <w:lvlJc w:val="left"/>
      <w:pPr>
        <w:ind w:left="2250" w:hanging="360"/>
      </w:pPr>
    </w:lvl>
    <w:lvl w:ilvl="2">
      <w:start w:val="1"/>
      <w:numFmt w:val="lowerRoman"/>
      <w:lvlText w:val="%3."/>
      <w:lvlJc w:val="right"/>
      <w:pPr>
        <w:ind w:left="2970" w:hanging="180"/>
      </w:pPr>
    </w:lvl>
    <w:lvl w:ilvl="3">
      <w:start w:val="1"/>
      <w:numFmt w:val="decimal"/>
      <w:lvlText w:val="%4."/>
      <w:lvlJc w:val="left"/>
      <w:pPr>
        <w:ind w:left="3690" w:hanging="360"/>
      </w:pPr>
    </w:lvl>
    <w:lvl w:ilvl="4">
      <w:start w:val="1"/>
      <w:numFmt w:val="lowerLetter"/>
      <w:lvlText w:val="%5."/>
      <w:lvlJc w:val="left"/>
      <w:pPr>
        <w:ind w:left="4410" w:hanging="360"/>
      </w:pPr>
    </w:lvl>
    <w:lvl w:ilvl="5">
      <w:start w:val="1"/>
      <w:numFmt w:val="lowerRoman"/>
      <w:lvlText w:val="%6."/>
      <w:lvlJc w:val="right"/>
      <w:pPr>
        <w:ind w:left="5130" w:hanging="180"/>
      </w:pPr>
    </w:lvl>
    <w:lvl w:ilvl="6">
      <w:start w:val="1"/>
      <w:numFmt w:val="decimal"/>
      <w:lvlText w:val="%7."/>
      <w:lvlJc w:val="left"/>
      <w:pPr>
        <w:ind w:left="5850" w:hanging="360"/>
      </w:pPr>
    </w:lvl>
    <w:lvl w:ilvl="7">
      <w:start w:val="1"/>
      <w:numFmt w:val="lowerLetter"/>
      <w:lvlText w:val="%8."/>
      <w:lvlJc w:val="left"/>
      <w:pPr>
        <w:ind w:left="6570" w:hanging="360"/>
      </w:pPr>
    </w:lvl>
    <w:lvl w:ilvl="8">
      <w:start w:val="1"/>
      <w:numFmt w:val="lowerRoman"/>
      <w:lvlText w:val="%9."/>
      <w:lvlJc w:val="right"/>
      <w:pPr>
        <w:ind w:left="7290" w:hanging="180"/>
      </w:pPr>
    </w:lvl>
  </w:abstractNum>
  <w:abstractNum w:abstractNumId="40" w15:restartNumberingAfterBreak="0">
    <w:nsid w:val="5AAEA7A6"/>
    <w:multiLevelType w:val="multilevel"/>
    <w:tmpl w:val="3A3C8E10"/>
    <w:lvl w:ilvl="0">
      <w:start w:val="0"/>
      <w:numFmt w:val="none"/>
      <w:lvlJc w:val="left"/>
      <w:pPr>
        <w:tabs>
          <w:tab w:val="num" w:pos="360"/>
        </w:tabs>
      </w:pPr>
    </w:lvl>
    <w:lvl w:ilvl="1">
      <w:start w:val="1"/>
      <w:numFmt w:val="lowerLetter"/>
      <w:lvlText w:val="%2."/>
      <w:lvlJc w:val="left"/>
      <w:pPr>
        <w:ind w:left="2250" w:hanging="360"/>
      </w:pPr>
    </w:lvl>
    <w:lvl w:ilvl="2">
      <w:start w:val="1"/>
      <w:numFmt w:val="lowerRoman"/>
      <w:lvlText w:val="%3."/>
      <w:lvlJc w:val="right"/>
      <w:pPr>
        <w:ind w:left="2970" w:hanging="180"/>
      </w:pPr>
    </w:lvl>
    <w:lvl w:ilvl="3">
      <w:start w:val="1"/>
      <w:numFmt w:val="decimal"/>
      <w:lvlText w:val="%4."/>
      <w:lvlJc w:val="left"/>
      <w:pPr>
        <w:ind w:left="3690" w:hanging="360"/>
      </w:pPr>
    </w:lvl>
    <w:lvl w:ilvl="4">
      <w:start w:val="1"/>
      <w:numFmt w:val="lowerLetter"/>
      <w:lvlText w:val="%5."/>
      <w:lvlJc w:val="left"/>
      <w:pPr>
        <w:ind w:left="4410" w:hanging="360"/>
      </w:pPr>
    </w:lvl>
    <w:lvl w:ilvl="5">
      <w:start w:val="1"/>
      <w:numFmt w:val="lowerRoman"/>
      <w:lvlText w:val="%6."/>
      <w:lvlJc w:val="right"/>
      <w:pPr>
        <w:ind w:left="5130" w:hanging="180"/>
      </w:pPr>
    </w:lvl>
    <w:lvl w:ilvl="6">
      <w:start w:val="1"/>
      <w:numFmt w:val="decimal"/>
      <w:lvlText w:val="%7."/>
      <w:lvlJc w:val="left"/>
      <w:pPr>
        <w:ind w:left="5850" w:hanging="360"/>
      </w:pPr>
    </w:lvl>
    <w:lvl w:ilvl="7">
      <w:start w:val="1"/>
      <w:numFmt w:val="lowerLetter"/>
      <w:lvlText w:val="%8."/>
      <w:lvlJc w:val="left"/>
      <w:pPr>
        <w:ind w:left="6570" w:hanging="360"/>
      </w:pPr>
    </w:lvl>
    <w:lvl w:ilvl="8">
      <w:start w:val="1"/>
      <w:numFmt w:val="lowerRoman"/>
      <w:lvlText w:val="%9."/>
      <w:lvlJc w:val="right"/>
      <w:pPr>
        <w:ind w:left="7290" w:hanging="180"/>
      </w:pPr>
    </w:lvl>
  </w:abstractNum>
  <w:abstractNum w:abstractNumId="41" w15:restartNumberingAfterBreak="0">
    <w:nsid w:val="61BD4BFB"/>
    <w:multiLevelType w:val="multilevel"/>
    <w:tmpl w:val="4B00A0F8"/>
    <w:lvl w:ilvl="0">
      <w:start w:val="4"/>
      <w:numFmt w:val="decimal"/>
      <w:lvlText w:val="%1.0"/>
      <w:lvlJc w:val="left"/>
      <w:pPr>
        <w:ind w:left="400" w:hanging="400"/>
      </w:pPr>
      <w:rPr>
        <w:rFonts w:hint="default"/>
      </w:rPr>
    </w:lvl>
    <w:lvl w:ilvl="1">
      <w:start w:val="1"/>
      <w:numFmt w:val="decimal"/>
      <w:lvlText w:val="%1.%2"/>
      <w:lvlJc w:val="left"/>
      <w:pPr>
        <w:ind w:left="1120" w:hanging="40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2" w15:restartNumberingAfterBreak="0">
    <w:nsid w:val="624B280A"/>
    <w:multiLevelType w:val="singleLevel"/>
    <w:tmpl w:val="37669810"/>
    <w:lvl w:ilvl="0">
      <w:start w:val="1"/>
      <w:numFmt w:val="bullet"/>
      <w:pStyle w:val="Bullet"/>
      <w:lvlText w:val=""/>
      <w:lvlJc w:val="left"/>
      <w:pPr>
        <w:tabs>
          <w:tab w:val="num" w:pos="360"/>
        </w:tabs>
        <w:ind w:left="360" w:hanging="360"/>
      </w:pPr>
      <w:rPr>
        <w:rFonts w:ascii="Symbol" w:hAnsi="Symbol" w:hint="default"/>
      </w:rPr>
    </w:lvl>
  </w:abstractNum>
  <w:abstractNum w:abstractNumId="43" w15:restartNumberingAfterBreak="0">
    <w:nsid w:val="63103357"/>
    <w:multiLevelType w:val="multilevel"/>
    <w:tmpl w:val="09AEC3CC"/>
    <w:lvl w:ilvl="0">
      <w:start w:val="1"/>
      <w:numFmt w:val="decimal"/>
      <w:lvlText w:val="%1."/>
      <w:lvlJc w:val="left"/>
      <w:pPr>
        <w:ind w:left="360" w:hanging="360"/>
      </w:pPr>
      <w:rPr>
        <w:rFonts w:hint="default"/>
      </w:rPr>
    </w:lvl>
    <w:lvl w:ilvl="1">
      <w:start w:val="1"/>
      <w:numFmt w:val="none"/>
      <w:lvlText w:val="1.1"/>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65B359C1"/>
    <w:multiLevelType w:val="hybridMultilevel"/>
    <w:tmpl w:val="1D2C9D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5" w15:restartNumberingAfterBreak="0">
    <w:nsid w:val="67E920C4"/>
    <w:multiLevelType w:val="multilevel"/>
    <w:tmpl w:val="4B00A0F8"/>
    <w:lvl w:ilvl="0">
      <w:start w:val="4"/>
      <w:numFmt w:val="decimal"/>
      <w:lvlText w:val="%1.0"/>
      <w:lvlJc w:val="left"/>
      <w:pPr>
        <w:ind w:left="400" w:hanging="400"/>
      </w:pPr>
      <w:rPr>
        <w:rFonts w:hint="default"/>
      </w:rPr>
    </w:lvl>
    <w:lvl w:ilvl="1">
      <w:start w:val="1"/>
      <w:numFmt w:val="decimal"/>
      <w:lvlText w:val="%1.%2"/>
      <w:lvlJc w:val="left"/>
      <w:pPr>
        <w:ind w:left="1120" w:hanging="40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6" w15:restartNumberingAfterBreak="0">
    <w:nsid w:val="68CC183D"/>
    <w:multiLevelType w:val="hybridMultilevel"/>
    <w:tmpl w:val="14AC7F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15:restartNumberingAfterBreak="0">
    <w:nsid w:val="69896CF4"/>
    <w:multiLevelType w:val="multilevel"/>
    <w:tmpl w:val="4B00A0F8"/>
    <w:lvl w:ilvl="0">
      <w:start w:val="4"/>
      <w:numFmt w:val="decimal"/>
      <w:lvlText w:val="%1.0"/>
      <w:lvlJc w:val="left"/>
      <w:pPr>
        <w:ind w:left="400" w:hanging="400"/>
      </w:pPr>
      <w:rPr>
        <w:rFonts w:hint="default"/>
      </w:rPr>
    </w:lvl>
    <w:lvl w:ilvl="1">
      <w:start w:val="1"/>
      <w:numFmt w:val="decimal"/>
      <w:lvlText w:val="%1.%2"/>
      <w:lvlJc w:val="left"/>
      <w:pPr>
        <w:ind w:left="1120" w:hanging="40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8" w15:restartNumberingAfterBreak="0">
    <w:nsid w:val="70BC33BA"/>
    <w:multiLevelType w:val="multilevel"/>
    <w:tmpl w:val="4B00A0F8"/>
    <w:lvl w:ilvl="0">
      <w:start w:val="4"/>
      <w:numFmt w:val="decimal"/>
      <w:lvlText w:val="%1.0"/>
      <w:lvlJc w:val="left"/>
      <w:pPr>
        <w:ind w:left="400" w:hanging="400"/>
      </w:pPr>
      <w:rPr>
        <w:rFonts w:hint="default"/>
      </w:rPr>
    </w:lvl>
    <w:lvl w:ilvl="1">
      <w:start w:val="1"/>
      <w:numFmt w:val="decimal"/>
      <w:lvlText w:val="%1.%2"/>
      <w:lvlJc w:val="left"/>
      <w:pPr>
        <w:ind w:left="1120" w:hanging="40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9" w15:restartNumberingAfterBreak="0">
    <w:nsid w:val="758F41FA"/>
    <w:multiLevelType w:val="multilevel"/>
    <w:tmpl w:val="4B00A0F8"/>
    <w:lvl w:ilvl="0">
      <w:start w:val="4"/>
      <w:numFmt w:val="decimal"/>
      <w:lvlText w:val="%1.0"/>
      <w:lvlJc w:val="left"/>
      <w:pPr>
        <w:ind w:left="400" w:hanging="400"/>
      </w:pPr>
      <w:rPr>
        <w:rFonts w:hint="default"/>
      </w:rPr>
    </w:lvl>
    <w:lvl w:ilvl="1">
      <w:start w:val="1"/>
      <w:numFmt w:val="decimal"/>
      <w:lvlText w:val="%1.%2"/>
      <w:lvlJc w:val="left"/>
      <w:pPr>
        <w:ind w:left="1120" w:hanging="40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0" w15:restartNumberingAfterBreak="0">
    <w:nsid w:val="75D67392"/>
    <w:multiLevelType w:val="hybridMultilevel"/>
    <w:tmpl w:val="2FBA828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1" w15:restartNumberingAfterBreak="0">
    <w:nsid w:val="77095484"/>
    <w:multiLevelType w:val="hybridMultilevel"/>
    <w:tmpl w:val="09BE21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2" w15:restartNumberingAfterBreak="0">
    <w:nsid w:val="7D447DBA"/>
    <w:multiLevelType w:val="multilevel"/>
    <w:tmpl w:val="AE14BF02"/>
    <w:lvl w:ilvl="0">
      <w:start w:val="1"/>
      <w:numFmt w:val="decimal"/>
      <w:pStyle w:val="1-PolicySectionleve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lowerLetter"/>
      <w:pStyle w:val="3-PolicySectionLevel"/>
      <w:lvlText w:val="%3)"/>
      <w:lvlJc w:val="left"/>
      <w:pPr>
        <w:ind w:left="1080" w:hanging="360"/>
      </w:pPr>
      <w:rPr>
        <w:rFonts w:hint="default"/>
      </w:rPr>
    </w:lvl>
    <w:lvl w:ilvl="3">
      <w:start w:val="1"/>
      <w:numFmt w:val="lowerRoman"/>
      <w:pStyle w:val="4-PolicySectionLeve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7D4F06E2"/>
    <w:multiLevelType w:val="multilevel"/>
    <w:tmpl w:val="4B00A0F8"/>
    <w:lvl w:ilvl="0">
      <w:start w:val="4"/>
      <w:numFmt w:val="decimal"/>
      <w:lvlText w:val="%1.0"/>
      <w:lvlJc w:val="left"/>
      <w:pPr>
        <w:ind w:left="400" w:hanging="400"/>
      </w:pPr>
      <w:rPr>
        <w:rFonts w:hint="default"/>
      </w:rPr>
    </w:lvl>
    <w:lvl w:ilvl="1">
      <w:start w:val="1"/>
      <w:numFmt w:val="decimal"/>
      <w:lvlText w:val="%1.%2"/>
      <w:lvlJc w:val="left"/>
      <w:pPr>
        <w:ind w:left="1120" w:hanging="40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4" w15:restartNumberingAfterBreak="0">
    <w:nsid w:val="7E6300A2"/>
    <w:multiLevelType w:val="multilevel"/>
    <w:tmpl w:val="4B00A0F8"/>
    <w:lvl w:ilvl="0">
      <w:start w:val="4"/>
      <w:numFmt w:val="decimal"/>
      <w:lvlText w:val="%1.0"/>
      <w:lvlJc w:val="left"/>
      <w:pPr>
        <w:ind w:left="400" w:hanging="400"/>
      </w:pPr>
      <w:rPr>
        <w:rFonts w:hint="default"/>
      </w:rPr>
    </w:lvl>
    <w:lvl w:ilvl="1">
      <w:start w:val="1"/>
      <w:numFmt w:val="decimal"/>
      <w:lvlText w:val="%1.%2"/>
      <w:lvlJc w:val="left"/>
      <w:pPr>
        <w:ind w:left="1120" w:hanging="40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16cid:durableId="919215214">
    <w:abstractNumId w:val="30"/>
  </w:num>
  <w:num w:numId="2" w16cid:durableId="2127235758">
    <w:abstractNumId w:val="52"/>
  </w:num>
  <w:num w:numId="3" w16cid:durableId="829053611">
    <w:abstractNumId w:val="42"/>
  </w:num>
  <w:num w:numId="4" w16cid:durableId="22706081">
    <w:abstractNumId w:val="15"/>
  </w:num>
  <w:num w:numId="5" w16cid:durableId="279728866">
    <w:abstractNumId w:val="27"/>
  </w:num>
  <w:num w:numId="6" w16cid:durableId="1744251169">
    <w:abstractNumId w:val="4"/>
  </w:num>
  <w:num w:numId="7" w16cid:durableId="794449676">
    <w:abstractNumId w:val="35"/>
  </w:num>
  <w:num w:numId="8" w16cid:durableId="644507330">
    <w:abstractNumId w:val="31"/>
  </w:num>
  <w:num w:numId="9" w16cid:durableId="1922983740">
    <w:abstractNumId w:val="38"/>
  </w:num>
  <w:num w:numId="10" w16cid:durableId="500314971">
    <w:abstractNumId w:val="50"/>
  </w:num>
  <w:num w:numId="11" w16cid:durableId="1008796583">
    <w:abstractNumId w:val="25"/>
  </w:num>
  <w:num w:numId="12" w16cid:durableId="1428693025">
    <w:abstractNumId w:val="26"/>
  </w:num>
  <w:num w:numId="13" w16cid:durableId="1759209090">
    <w:abstractNumId w:val="11"/>
  </w:num>
  <w:num w:numId="14" w16cid:durableId="1636837591">
    <w:abstractNumId w:val="1"/>
  </w:num>
  <w:num w:numId="15" w16cid:durableId="145721957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267749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124163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0477908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5188384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1922284">
    <w:abstractNumId w:val="13"/>
  </w:num>
  <w:num w:numId="21" w16cid:durableId="1325205264">
    <w:abstractNumId w:val="37"/>
  </w:num>
  <w:num w:numId="22" w16cid:durableId="218789852">
    <w:abstractNumId w:val="17"/>
  </w:num>
  <w:num w:numId="23" w16cid:durableId="218252554">
    <w:abstractNumId w:val="34"/>
  </w:num>
  <w:num w:numId="24" w16cid:durableId="2101438855">
    <w:abstractNumId w:val="21"/>
  </w:num>
  <w:num w:numId="25" w16cid:durableId="1020474206">
    <w:abstractNumId w:val="32"/>
  </w:num>
  <w:num w:numId="26" w16cid:durableId="1456752077">
    <w:abstractNumId w:val="12"/>
  </w:num>
  <w:num w:numId="27" w16cid:durableId="31151225">
    <w:abstractNumId w:val="5"/>
  </w:num>
  <w:num w:numId="28" w16cid:durableId="401875741">
    <w:abstractNumId w:val="0"/>
  </w:num>
  <w:num w:numId="29" w16cid:durableId="697857824">
    <w:abstractNumId w:val="22"/>
  </w:num>
  <w:num w:numId="30" w16cid:durableId="1174683993">
    <w:abstractNumId w:val="53"/>
  </w:num>
  <w:num w:numId="31" w16cid:durableId="31812947">
    <w:abstractNumId w:val="54"/>
  </w:num>
  <w:num w:numId="32" w16cid:durableId="1156385797">
    <w:abstractNumId w:val="49"/>
  </w:num>
  <w:num w:numId="33" w16cid:durableId="189999333">
    <w:abstractNumId w:val="19"/>
  </w:num>
  <w:num w:numId="34" w16cid:durableId="1771656294">
    <w:abstractNumId w:val="8"/>
  </w:num>
  <w:num w:numId="35" w16cid:durableId="1261529127">
    <w:abstractNumId w:val="47"/>
  </w:num>
  <w:num w:numId="36" w16cid:durableId="1255628818">
    <w:abstractNumId w:val="46"/>
  </w:num>
  <w:num w:numId="37" w16cid:durableId="1775904368">
    <w:abstractNumId w:val="36"/>
  </w:num>
  <w:num w:numId="38" w16cid:durableId="774715889">
    <w:abstractNumId w:val="16"/>
  </w:num>
  <w:num w:numId="39" w16cid:durableId="2087146548">
    <w:abstractNumId w:val="18"/>
  </w:num>
  <w:num w:numId="40" w16cid:durableId="995496795">
    <w:abstractNumId w:val="23"/>
  </w:num>
  <w:num w:numId="41" w16cid:durableId="2094428620">
    <w:abstractNumId w:val="51"/>
  </w:num>
  <w:num w:numId="42" w16cid:durableId="1329945878">
    <w:abstractNumId w:val="45"/>
  </w:num>
  <w:num w:numId="43" w16cid:durableId="1243446083">
    <w:abstractNumId w:val="10"/>
  </w:num>
  <w:num w:numId="44" w16cid:durableId="2040809752">
    <w:abstractNumId w:val="48"/>
  </w:num>
  <w:num w:numId="45" w16cid:durableId="2004241436">
    <w:abstractNumId w:val="2"/>
  </w:num>
  <w:num w:numId="46" w16cid:durableId="769541914">
    <w:abstractNumId w:val="41"/>
  </w:num>
  <w:num w:numId="47" w16cid:durableId="816383182">
    <w:abstractNumId w:val="29"/>
  </w:num>
  <w:num w:numId="48" w16cid:durableId="1746025349">
    <w:abstractNumId w:val="6"/>
  </w:num>
  <w:num w:numId="49" w16cid:durableId="654846286">
    <w:abstractNumId w:val="9"/>
  </w:num>
  <w:num w:numId="50" w16cid:durableId="157111470">
    <w:abstractNumId w:val="14"/>
  </w:num>
  <w:num w:numId="51" w16cid:durableId="329721027">
    <w:abstractNumId w:val="20"/>
  </w:num>
  <w:num w:numId="52" w16cid:durableId="542332573">
    <w:abstractNumId w:val="24"/>
  </w:num>
  <w:num w:numId="53" w16cid:durableId="2094232481">
    <w:abstractNumId w:val="28"/>
  </w:num>
  <w:num w:numId="54" w16cid:durableId="2024286363">
    <w:abstractNumId w:val="40"/>
  </w:num>
  <w:num w:numId="55" w16cid:durableId="833187447">
    <w:abstractNumId w:val="39"/>
  </w:num>
  <w:num w:numId="56" w16cid:durableId="1405033409">
    <w:abstractNumId w:val="44"/>
  </w:num>
  <w:num w:numId="57" w16cid:durableId="482890582">
    <w:abstractNumId w:val="33"/>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oNotTrackFormatting/>
  <w:defaultTabStop w:val="720"/>
  <w:displayHorizontalDrawingGridEvery w:val="0"/>
  <w:displayVerticalDrawingGridEvery w:val="0"/>
  <w:doNotUseMarginsForDrawingGridOrigin/>
  <w:noPunctuationKerning/>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1A07"/>
    <w:rsid w:val="00000931"/>
    <w:rsid w:val="00001668"/>
    <w:rsid w:val="00001AED"/>
    <w:rsid w:val="00001E6D"/>
    <w:rsid w:val="00001F09"/>
    <w:rsid w:val="00003325"/>
    <w:rsid w:val="00003758"/>
    <w:rsid w:val="00004F04"/>
    <w:rsid w:val="000058F3"/>
    <w:rsid w:val="00006B3C"/>
    <w:rsid w:val="00010140"/>
    <w:rsid w:val="00010B0E"/>
    <w:rsid w:val="00010BBF"/>
    <w:rsid w:val="00011C9A"/>
    <w:rsid w:val="0001221A"/>
    <w:rsid w:val="0001230E"/>
    <w:rsid w:val="00012927"/>
    <w:rsid w:val="0001505E"/>
    <w:rsid w:val="00016B5F"/>
    <w:rsid w:val="00016EA6"/>
    <w:rsid w:val="00020E71"/>
    <w:rsid w:val="000213C0"/>
    <w:rsid w:val="0002163D"/>
    <w:rsid w:val="000218E3"/>
    <w:rsid w:val="00021F2B"/>
    <w:rsid w:val="00023017"/>
    <w:rsid w:val="00023948"/>
    <w:rsid w:val="000246BE"/>
    <w:rsid w:val="00024A35"/>
    <w:rsid w:val="000267EE"/>
    <w:rsid w:val="000268DE"/>
    <w:rsid w:val="00026ACE"/>
    <w:rsid w:val="000276AF"/>
    <w:rsid w:val="00031211"/>
    <w:rsid w:val="000325E2"/>
    <w:rsid w:val="00032702"/>
    <w:rsid w:val="00032FE2"/>
    <w:rsid w:val="0003397A"/>
    <w:rsid w:val="00033A7E"/>
    <w:rsid w:val="00033F4D"/>
    <w:rsid w:val="00034081"/>
    <w:rsid w:val="00034E41"/>
    <w:rsid w:val="000368ED"/>
    <w:rsid w:val="00037A4C"/>
    <w:rsid w:val="00040C95"/>
    <w:rsid w:val="000414B0"/>
    <w:rsid w:val="00041D62"/>
    <w:rsid w:val="00041E7A"/>
    <w:rsid w:val="00043543"/>
    <w:rsid w:val="00043F15"/>
    <w:rsid w:val="000447C2"/>
    <w:rsid w:val="00044F5D"/>
    <w:rsid w:val="0004646A"/>
    <w:rsid w:val="00047249"/>
    <w:rsid w:val="00050907"/>
    <w:rsid w:val="00050B29"/>
    <w:rsid w:val="00051161"/>
    <w:rsid w:val="00051C36"/>
    <w:rsid w:val="00051FF1"/>
    <w:rsid w:val="00052227"/>
    <w:rsid w:val="00052E2F"/>
    <w:rsid w:val="00053E8C"/>
    <w:rsid w:val="00057D8F"/>
    <w:rsid w:val="00060971"/>
    <w:rsid w:val="00060C42"/>
    <w:rsid w:val="0006219E"/>
    <w:rsid w:val="00062570"/>
    <w:rsid w:val="00062DAF"/>
    <w:rsid w:val="000660A3"/>
    <w:rsid w:val="000667FD"/>
    <w:rsid w:val="00070219"/>
    <w:rsid w:val="000717CA"/>
    <w:rsid w:val="00071B62"/>
    <w:rsid w:val="00073071"/>
    <w:rsid w:val="00074375"/>
    <w:rsid w:val="00075AFE"/>
    <w:rsid w:val="000765DA"/>
    <w:rsid w:val="0007688E"/>
    <w:rsid w:val="00077CAB"/>
    <w:rsid w:val="000800F8"/>
    <w:rsid w:val="00080E8A"/>
    <w:rsid w:val="00081824"/>
    <w:rsid w:val="00082237"/>
    <w:rsid w:val="00082C60"/>
    <w:rsid w:val="000832A8"/>
    <w:rsid w:val="000838BF"/>
    <w:rsid w:val="0008505E"/>
    <w:rsid w:val="00086FEB"/>
    <w:rsid w:val="00087375"/>
    <w:rsid w:val="0008778B"/>
    <w:rsid w:val="00087D4C"/>
    <w:rsid w:val="00090030"/>
    <w:rsid w:val="000913FB"/>
    <w:rsid w:val="00092344"/>
    <w:rsid w:val="00094A81"/>
    <w:rsid w:val="00094F3C"/>
    <w:rsid w:val="0009583C"/>
    <w:rsid w:val="00095BBB"/>
    <w:rsid w:val="000966FE"/>
    <w:rsid w:val="0009692D"/>
    <w:rsid w:val="0009717D"/>
    <w:rsid w:val="000978E1"/>
    <w:rsid w:val="00097966"/>
    <w:rsid w:val="00097CA6"/>
    <w:rsid w:val="000A0153"/>
    <w:rsid w:val="000A142F"/>
    <w:rsid w:val="000A1A06"/>
    <w:rsid w:val="000A242C"/>
    <w:rsid w:val="000A2840"/>
    <w:rsid w:val="000A3FA0"/>
    <w:rsid w:val="000A4AE9"/>
    <w:rsid w:val="000A50ED"/>
    <w:rsid w:val="000A6504"/>
    <w:rsid w:val="000A6C04"/>
    <w:rsid w:val="000A6F60"/>
    <w:rsid w:val="000A7E25"/>
    <w:rsid w:val="000B0238"/>
    <w:rsid w:val="000B0334"/>
    <w:rsid w:val="000B1591"/>
    <w:rsid w:val="000B1F7C"/>
    <w:rsid w:val="000B37CA"/>
    <w:rsid w:val="000B4C88"/>
    <w:rsid w:val="000B63E9"/>
    <w:rsid w:val="000B7890"/>
    <w:rsid w:val="000B7F90"/>
    <w:rsid w:val="000C0189"/>
    <w:rsid w:val="000C0833"/>
    <w:rsid w:val="000C19EA"/>
    <w:rsid w:val="000C1BC0"/>
    <w:rsid w:val="000C1D37"/>
    <w:rsid w:val="000C3C99"/>
    <w:rsid w:val="000C3E72"/>
    <w:rsid w:val="000C7A92"/>
    <w:rsid w:val="000D032B"/>
    <w:rsid w:val="000D0CDC"/>
    <w:rsid w:val="000D0E68"/>
    <w:rsid w:val="000D1BA7"/>
    <w:rsid w:val="000D1C89"/>
    <w:rsid w:val="000D20BD"/>
    <w:rsid w:val="000D27FB"/>
    <w:rsid w:val="000D31E8"/>
    <w:rsid w:val="000D4787"/>
    <w:rsid w:val="000D4FF6"/>
    <w:rsid w:val="000D548E"/>
    <w:rsid w:val="000D64CF"/>
    <w:rsid w:val="000D6C12"/>
    <w:rsid w:val="000D6CD5"/>
    <w:rsid w:val="000E0CAE"/>
    <w:rsid w:val="000E2C62"/>
    <w:rsid w:val="000E3202"/>
    <w:rsid w:val="000E350A"/>
    <w:rsid w:val="000E42DC"/>
    <w:rsid w:val="000E48B8"/>
    <w:rsid w:val="000E519E"/>
    <w:rsid w:val="000E61AA"/>
    <w:rsid w:val="000E74B2"/>
    <w:rsid w:val="000E7503"/>
    <w:rsid w:val="000E7C4D"/>
    <w:rsid w:val="000F032D"/>
    <w:rsid w:val="000F10FD"/>
    <w:rsid w:val="000F143C"/>
    <w:rsid w:val="000F19BD"/>
    <w:rsid w:val="000F455E"/>
    <w:rsid w:val="000F5523"/>
    <w:rsid w:val="000F58A3"/>
    <w:rsid w:val="000F69D3"/>
    <w:rsid w:val="000F7C3F"/>
    <w:rsid w:val="001000AE"/>
    <w:rsid w:val="001005D9"/>
    <w:rsid w:val="00101847"/>
    <w:rsid w:val="00102DDD"/>
    <w:rsid w:val="00103082"/>
    <w:rsid w:val="0010327F"/>
    <w:rsid w:val="00103928"/>
    <w:rsid w:val="00104F8C"/>
    <w:rsid w:val="00105D79"/>
    <w:rsid w:val="00106938"/>
    <w:rsid w:val="00107A2A"/>
    <w:rsid w:val="00110A8C"/>
    <w:rsid w:val="00111D68"/>
    <w:rsid w:val="0011207A"/>
    <w:rsid w:val="00112EA1"/>
    <w:rsid w:val="001163CC"/>
    <w:rsid w:val="00117650"/>
    <w:rsid w:val="00117703"/>
    <w:rsid w:val="00121C4D"/>
    <w:rsid w:val="001243BC"/>
    <w:rsid w:val="001243FF"/>
    <w:rsid w:val="00124654"/>
    <w:rsid w:val="00124E43"/>
    <w:rsid w:val="001251A4"/>
    <w:rsid w:val="001252EB"/>
    <w:rsid w:val="001259A2"/>
    <w:rsid w:val="0012629D"/>
    <w:rsid w:val="00126357"/>
    <w:rsid w:val="00126645"/>
    <w:rsid w:val="001266DA"/>
    <w:rsid w:val="001269D2"/>
    <w:rsid w:val="00126F3D"/>
    <w:rsid w:val="00130BB8"/>
    <w:rsid w:val="00130F1B"/>
    <w:rsid w:val="00134012"/>
    <w:rsid w:val="00135A76"/>
    <w:rsid w:val="00136A78"/>
    <w:rsid w:val="001377B2"/>
    <w:rsid w:val="00137A45"/>
    <w:rsid w:val="00137C09"/>
    <w:rsid w:val="001407C0"/>
    <w:rsid w:val="00141C0C"/>
    <w:rsid w:val="00141DD8"/>
    <w:rsid w:val="001426D8"/>
    <w:rsid w:val="001433C2"/>
    <w:rsid w:val="00143F40"/>
    <w:rsid w:val="00144526"/>
    <w:rsid w:val="00145899"/>
    <w:rsid w:val="001458F3"/>
    <w:rsid w:val="00146489"/>
    <w:rsid w:val="001465B7"/>
    <w:rsid w:val="00146FB0"/>
    <w:rsid w:val="00147C2C"/>
    <w:rsid w:val="001505B5"/>
    <w:rsid w:val="00150DD7"/>
    <w:rsid w:val="00150EDA"/>
    <w:rsid w:val="00151D0F"/>
    <w:rsid w:val="00152067"/>
    <w:rsid w:val="001540DA"/>
    <w:rsid w:val="00154494"/>
    <w:rsid w:val="001548A2"/>
    <w:rsid w:val="001562A5"/>
    <w:rsid w:val="00156327"/>
    <w:rsid w:val="001567E6"/>
    <w:rsid w:val="00161BFE"/>
    <w:rsid w:val="00161CE4"/>
    <w:rsid w:val="00161D5B"/>
    <w:rsid w:val="00161F14"/>
    <w:rsid w:val="00162C3D"/>
    <w:rsid w:val="00163236"/>
    <w:rsid w:val="00163B9F"/>
    <w:rsid w:val="0016410D"/>
    <w:rsid w:val="00164B75"/>
    <w:rsid w:val="00165122"/>
    <w:rsid w:val="00166019"/>
    <w:rsid w:val="0016688C"/>
    <w:rsid w:val="00170101"/>
    <w:rsid w:val="0017042A"/>
    <w:rsid w:val="00171059"/>
    <w:rsid w:val="00171B7A"/>
    <w:rsid w:val="00173605"/>
    <w:rsid w:val="00174324"/>
    <w:rsid w:val="00174979"/>
    <w:rsid w:val="001761A0"/>
    <w:rsid w:val="00177AC6"/>
    <w:rsid w:val="00177C10"/>
    <w:rsid w:val="00180257"/>
    <w:rsid w:val="001805E8"/>
    <w:rsid w:val="00180611"/>
    <w:rsid w:val="00180CE2"/>
    <w:rsid w:val="00182159"/>
    <w:rsid w:val="00183426"/>
    <w:rsid w:val="00184CFD"/>
    <w:rsid w:val="00185208"/>
    <w:rsid w:val="00186100"/>
    <w:rsid w:val="0018647E"/>
    <w:rsid w:val="001875B9"/>
    <w:rsid w:val="00187CFA"/>
    <w:rsid w:val="00195081"/>
    <w:rsid w:val="001953DD"/>
    <w:rsid w:val="00195CFB"/>
    <w:rsid w:val="0019604E"/>
    <w:rsid w:val="00196871"/>
    <w:rsid w:val="00196E66"/>
    <w:rsid w:val="001A02A5"/>
    <w:rsid w:val="001A040A"/>
    <w:rsid w:val="001A0C70"/>
    <w:rsid w:val="001A115A"/>
    <w:rsid w:val="001A174E"/>
    <w:rsid w:val="001A1981"/>
    <w:rsid w:val="001A2BCF"/>
    <w:rsid w:val="001A3769"/>
    <w:rsid w:val="001A4E6D"/>
    <w:rsid w:val="001A5D33"/>
    <w:rsid w:val="001A65A9"/>
    <w:rsid w:val="001A65D4"/>
    <w:rsid w:val="001A6664"/>
    <w:rsid w:val="001B1411"/>
    <w:rsid w:val="001B1615"/>
    <w:rsid w:val="001B363A"/>
    <w:rsid w:val="001B5CC1"/>
    <w:rsid w:val="001B6B98"/>
    <w:rsid w:val="001B73DA"/>
    <w:rsid w:val="001B7499"/>
    <w:rsid w:val="001B7ACC"/>
    <w:rsid w:val="001C13D1"/>
    <w:rsid w:val="001C2DE0"/>
    <w:rsid w:val="001C3A51"/>
    <w:rsid w:val="001C4EFF"/>
    <w:rsid w:val="001C592D"/>
    <w:rsid w:val="001C5AC8"/>
    <w:rsid w:val="001D00E7"/>
    <w:rsid w:val="001D0518"/>
    <w:rsid w:val="001D1F77"/>
    <w:rsid w:val="001D202B"/>
    <w:rsid w:val="001D2F7B"/>
    <w:rsid w:val="001D3861"/>
    <w:rsid w:val="001D4630"/>
    <w:rsid w:val="001D4E33"/>
    <w:rsid w:val="001D5193"/>
    <w:rsid w:val="001D5C2F"/>
    <w:rsid w:val="001D5CEC"/>
    <w:rsid w:val="001D76B3"/>
    <w:rsid w:val="001E0B69"/>
    <w:rsid w:val="001E2903"/>
    <w:rsid w:val="001E2A88"/>
    <w:rsid w:val="001E5664"/>
    <w:rsid w:val="001E58CF"/>
    <w:rsid w:val="001E66A1"/>
    <w:rsid w:val="001F0C51"/>
    <w:rsid w:val="001F14C9"/>
    <w:rsid w:val="001F1F8F"/>
    <w:rsid w:val="001F2229"/>
    <w:rsid w:val="001F395F"/>
    <w:rsid w:val="001F3D45"/>
    <w:rsid w:val="001F40C1"/>
    <w:rsid w:val="001F40F6"/>
    <w:rsid w:val="001F45AD"/>
    <w:rsid w:val="001F4B92"/>
    <w:rsid w:val="001F5EA8"/>
    <w:rsid w:val="001F645F"/>
    <w:rsid w:val="001F64A9"/>
    <w:rsid w:val="001F754D"/>
    <w:rsid w:val="001F76DF"/>
    <w:rsid w:val="0020028F"/>
    <w:rsid w:val="002018C5"/>
    <w:rsid w:val="00201C64"/>
    <w:rsid w:val="002046B8"/>
    <w:rsid w:val="00205EFE"/>
    <w:rsid w:val="00206690"/>
    <w:rsid w:val="00206DBD"/>
    <w:rsid w:val="00207546"/>
    <w:rsid w:val="00207563"/>
    <w:rsid w:val="00210549"/>
    <w:rsid w:val="002106A8"/>
    <w:rsid w:val="00210E38"/>
    <w:rsid w:val="00210F37"/>
    <w:rsid w:val="00211362"/>
    <w:rsid w:val="002114D2"/>
    <w:rsid w:val="00211D7A"/>
    <w:rsid w:val="002130D2"/>
    <w:rsid w:val="002146E6"/>
    <w:rsid w:val="00220209"/>
    <w:rsid w:val="00220937"/>
    <w:rsid w:val="00221071"/>
    <w:rsid w:val="00221D92"/>
    <w:rsid w:val="00222BCB"/>
    <w:rsid w:val="00223FDE"/>
    <w:rsid w:val="00225034"/>
    <w:rsid w:val="00225FFD"/>
    <w:rsid w:val="00227991"/>
    <w:rsid w:val="00227CE9"/>
    <w:rsid w:val="00230FAA"/>
    <w:rsid w:val="0023220D"/>
    <w:rsid w:val="0023230D"/>
    <w:rsid w:val="002350B0"/>
    <w:rsid w:val="0023520D"/>
    <w:rsid w:val="002373A7"/>
    <w:rsid w:val="00237D7E"/>
    <w:rsid w:val="00240ED0"/>
    <w:rsid w:val="00241A4B"/>
    <w:rsid w:val="0024212F"/>
    <w:rsid w:val="00242272"/>
    <w:rsid w:val="002422EA"/>
    <w:rsid w:val="002423F0"/>
    <w:rsid w:val="0025006B"/>
    <w:rsid w:val="00250327"/>
    <w:rsid w:val="002506FE"/>
    <w:rsid w:val="00250809"/>
    <w:rsid w:val="00250C7C"/>
    <w:rsid w:val="00250E0C"/>
    <w:rsid w:val="00250EAD"/>
    <w:rsid w:val="00252658"/>
    <w:rsid w:val="00252BF9"/>
    <w:rsid w:val="00253902"/>
    <w:rsid w:val="002539BC"/>
    <w:rsid w:val="0025458C"/>
    <w:rsid w:val="002550E4"/>
    <w:rsid w:val="00255359"/>
    <w:rsid w:val="0025701C"/>
    <w:rsid w:val="0025714E"/>
    <w:rsid w:val="0026089D"/>
    <w:rsid w:val="00261D79"/>
    <w:rsid w:val="002623AB"/>
    <w:rsid w:val="002633AA"/>
    <w:rsid w:val="00264CDF"/>
    <w:rsid w:val="002656A2"/>
    <w:rsid w:val="002660AA"/>
    <w:rsid w:val="00266828"/>
    <w:rsid w:val="00267874"/>
    <w:rsid w:val="00271780"/>
    <w:rsid w:val="00271F05"/>
    <w:rsid w:val="00271F83"/>
    <w:rsid w:val="00272A83"/>
    <w:rsid w:val="002735D8"/>
    <w:rsid w:val="00273EA5"/>
    <w:rsid w:val="0027401B"/>
    <w:rsid w:val="00275DEF"/>
    <w:rsid w:val="002761E6"/>
    <w:rsid w:val="00276946"/>
    <w:rsid w:val="00276ACD"/>
    <w:rsid w:val="00277BC2"/>
    <w:rsid w:val="0028187D"/>
    <w:rsid w:val="00282C9E"/>
    <w:rsid w:val="00283E74"/>
    <w:rsid w:val="00284BC7"/>
    <w:rsid w:val="00286466"/>
    <w:rsid w:val="002867DA"/>
    <w:rsid w:val="00286C32"/>
    <w:rsid w:val="00286E7B"/>
    <w:rsid w:val="00287390"/>
    <w:rsid w:val="002875E0"/>
    <w:rsid w:val="00287AAA"/>
    <w:rsid w:val="002901B7"/>
    <w:rsid w:val="002903EF"/>
    <w:rsid w:val="00291287"/>
    <w:rsid w:val="00291F63"/>
    <w:rsid w:val="00291FF2"/>
    <w:rsid w:val="00292828"/>
    <w:rsid w:val="00292950"/>
    <w:rsid w:val="0029297E"/>
    <w:rsid w:val="0029393D"/>
    <w:rsid w:val="00294953"/>
    <w:rsid w:val="002949CA"/>
    <w:rsid w:val="00295C01"/>
    <w:rsid w:val="00296545"/>
    <w:rsid w:val="00297878"/>
    <w:rsid w:val="002A0271"/>
    <w:rsid w:val="002A064F"/>
    <w:rsid w:val="002A1230"/>
    <w:rsid w:val="002A1485"/>
    <w:rsid w:val="002A2F77"/>
    <w:rsid w:val="002A35EA"/>
    <w:rsid w:val="002A476D"/>
    <w:rsid w:val="002A4F44"/>
    <w:rsid w:val="002A54B1"/>
    <w:rsid w:val="002A58FF"/>
    <w:rsid w:val="002A6577"/>
    <w:rsid w:val="002A6B19"/>
    <w:rsid w:val="002B110C"/>
    <w:rsid w:val="002B1B89"/>
    <w:rsid w:val="002B521A"/>
    <w:rsid w:val="002C1C95"/>
    <w:rsid w:val="002C1D2E"/>
    <w:rsid w:val="002C2A1C"/>
    <w:rsid w:val="002C5C32"/>
    <w:rsid w:val="002C67AF"/>
    <w:rsid w:val="002D00C7"/>
    <w:rsid w:val="002D03B1"/>
    <w:rsid w:val="002D1E4F"/>
    <w:rsid w:val="002D2287"/>
    <w:rsid w:val="002D3192"/>
    <w:rsid w:val="002D51E9"/>
    <w:rsid w:val="002D528B"/>
    <w:rsid w:val="002D561C"/>
    <w:rsid w:val="002E191B"/>
    <w:rsid w:val="002E212B"/>
    <w:rsid w:val="002E511E"/>
    <w:rsid w:val="002E5942"/>
    <w:rsid w:val="002E6ACC"/>
    <w:rsid w:val="002E6EC7"/>
    <w:rsid w:val="002F013D"/>
    <w:rsid w:val="002F0ED3"/>
    <w:rsid w:val="002F23C3"/>
    <w:rsid w:val="002F401B"/>
    <w:rsid w:val="002F5879"/>
    <w:rsid w:val="002F754F"/>
    <w:rsid w:val="00301C42"/>
    <w:rsid w:val="00303150"/>
    <w:rsid w:val="003032F3"/>
    <w:rsid w:val="00303B47"/>
    <w:rsid w:val="00303BC5"/>
    <w:rsid w:val="00303F7C"/>
    <w:rsid w:val="00304BEC"/>
    <w:rsid w:val="00305E48"/>
    <w:rsid w:val="003063F8"/>
    <w:rsid w:val="00306ADF"/>
    <w:rsid w:val="00307F73"/>
    <w:rsid w:val="0031077A"/>
    <w:rsid w:val="00310F3C"/>
    <w:rsid w:val="00311454"/>
    <w:rsid w:val="00312C99"/>
    <w:rsid w:val="00312E67"/>
    <w:rsid w:val="00313C4F"/>
    <w:rsid w:val="00314D37"/>
    <w:rsid w:val="00317B85"/>
    <w:rsid w:val="00317F58"/>
    <w:rsid w:val="003226A5"/>
    <w:rsid w:val="00322AF8"/>
    <w:rsid w:val="003230D6"/>
    <w:rsid w:val="003232E7"/>
    <w:rsid w:val="00324140"/>
    <w:rsid w:val="00325D45"/>
    <w:rsid w:val="00326F8E"/>
    <w:rsid w:val="00327E28"/>
    <w:rsid w:val="00331BA4"/>
    <w:rsid w:val="003321F6"/>
    <w:rsid w:val="003326E2"/>
    <w:rsid w:val="003333CD"/>
    <w:rsid w:val="00333DD7"/>
    <w:rsid w:val="00334BE8"/>
    <w:rsid w:val="003353AA"/>
    <w:rsid w:val="00335D07"/>
    <w:rsid w:val="00336058"/>
    <w:rsid w:val="00336760"/>
    <w:rsid w:val="00337808"/>
    <w:rsid w:val="0034034D"/>
    <w:rsid w:val="00340753"/>
    <w:rsid w:val="003409A0"/>
    <w:rsid w:val="00340B1D"/>
    <w:rsid w:val="00341367"/>
    <w:rsid w:val="00346954"/>
    <w:rsid w:val="00347500"/>
    <w:rsid w:val="003504B0"/>
    <w:rsid w:val="00350C70"/>
    <w:rsid w:val="00351717"/>
    <w:rsid w:val="0035264A"/>
    <w:rsid w:val="0035349C"/>
    <w:rsid w:val="0035367D"/>
    <w:rsid w:val="0035454F"/>
    <w:rsid w:val="00354754"/>
    <w:rsid w:val="0035596B"/>
    <w:rsid w:val="003559A7"/>
    <w:rsid w:val="0035607C"/>
    <w:rsid w:val="00356A51"/>
    <w:rsid w:val="00356FD8"/>
    <w:rsid w:val="00357EBF"/>
    <w:rsid w:val="00362959"/>
    <w:rsid w:val="0036350D"/>
    <w:rsid w:val="00364C36"/>
    <w:rsid w:val="0036566D"/>
    <w:rsid w:val="0036792E"/>
    <w:rsid w:val="00367F3F"/>
    <w:rsid w:val="003706E9"/>
    <w:rsid w:val="00370939"/>
    <w:rsid w:val="00370F52"/>
    <w:rsid w:val="003714A4"/>
    <w:rsid w:val="003714CD"/>
    <w:rsid w:val="00371535"/>
    <w:rsid w:val="0037320D"/>
    <w:rsid w:val="0037369C"/>
    <w:rsid w:val="00373C5B"/>
    <w:rsid w:val="003745E6"/>
    <w:rsid w:val="0037489C"/>
    <w:rsid w:val="003748D9"/>
    <w:rsid w:val="00375F17"/>
    <w:rsid w:val="00376580"/>
    <w:rsid w:val="003768ED"/>
    <w:rsid w:val="00377D8D"/>
    <w:rsid w:val="0038080D"/>
    <w:rsid w:val="0038266C"/>
    <w:rsid w:val="0038398C"/>
    <w:rsid w:val="00383F1F"/>
    <w:rsid w:val="003843DA"/>
    <w:rsid w:val="003846C1"/>
    <w:rsid w:val="00384DEE"/>
    <w:rsid w:val="0038548D"/>
    <w:rsid w:val="003854A8"/>
    <w:rsid w:val="0038565B"/>
    <w:rsid w:val="00386CDA"/>
    <w:rsid w:val="00386FEE"/>
    <w:rsid w:val="0039060B"/>
    <w:rsid w:val="00390A24"/>
    <w:rsid w:val="00390BFB"/>
    <w:rsid w:val="0039108C"/>
    <w:rsid w:val="00391C72"/>
    <w:rsid w:val="00391CAB"/>
    <w:rsid w:val="003924E8"/>
    <w:rsid w:val="0039318C"/>
    <w:rsid w:val="00393A06"/>
    <w:rsid w:val="00394CD8"/>
    <w:rsid w:val="00394E57"/>
    <w:rsid w:val="00396C5B"/>
    <w:rsid w:val="003975F4"/>
    <w:rsid w:val="00397D91"/>
    <w:rsid w:val="003A00A6"/>
    <w:rsid w:val="003A031F"/>
    <w:rsid w:val="003A07E3"/>
    <w:rsid w:val="003A0DC7"/>
    <w:rsid w:val="003A11EE"/>
    <w:rsid w:val="003A25BD"/>
    <w:rsid w:val="003A2C39"/>
    <w:rsid w:val="003A336B"/>
    <w:rsid w:val="003A383F"/>
    <w:rsid w:val="003A4291"/>
    <w:rsid w:val="003A4742"/>
    <w:rsid w:val="003A5FA6"/>
    <w:rsid w:val="003B0311"/>
    <w:rsid w:val="003B350E"/>
    <w:rsid w:val="003B45E1"/>
    <w:rsid w:val="003B4761"/>
    <w:rsid w:val="003B483A"/>
    <w:rsid w:val="003B491C"/>
    <w:rsid w:val="003B7D9B"/>
    <w:rsid w:val="003C2F37"/>
    <w:rsid w:val="003C36BD"/>
    <w:rsid w:val="003C5748"/>
    <w:rsid w:val="003C603D"/>
    <w:rsid w:val="003C671E"/>
    <w:rsid w:val="003C7214"/>
    <w:rsid w:val="003C7CE8"/>
    <w:rsid w:val="003D07AC"/>
    <w:rsid w:val="003D1B80"/>
    <w:rsid w:val="003D2077"/>
    <w:rsid w:val="003D271F"/>
    <w:rsid w:val="003D329E"/>
    <w:rsid w:val="003D3670"/>
    <w:rsid w:val="003D40AF"/>
    <w:rsid w:val="003D657F"/>
    <w:rsid w:val="003D680E"/>
    <w:rsid w:val="003D6D4D"/>
    <w:rsid w:val="003D77BA"/>
    <w:rsid w:val="003D7C74"/>
    <w:rsid w:val="003E0D57"/>
    <w:rsid w:val="003E23A1"/>
    <w:rsid w:val="003E2424"/>
    <w:rsid w:val="003E31E5"/>
    <w:rsid w:val="003E5735"/>
    <w:rsid w:val="003E5DBC"/>
    <w:rsid w:val="003E7736"/>
    <w:rsid w:val="003F27E8"/>
    <w:rsid w:val="003F2823"/>
    <w:rsid w:val="003F2AB8"/>
    <w:rsid w:val="003F3147"/>
    <w:rsid w:val="003F325B"/>
    <w:rsid w:val="003F3A86"/>
    <w:rsid w:val="003F4308"/>
    <w:rsid w:val="003F5C45"/>
    <w:rsid w:val="003F5FD9"/>
    <w:rsid w:val="003F6552"/>
    <w:rsid w:val="003F662D"/>
    <w:rsid w:val="003F6BE5"/>
    <w:rsid w:val="00400065"/>
    <w:rsid w:val="004007ED"/>
    <w:rsid w:val="00400DD4"/>
    <w:rsid w:val="00402272"/>
    <w:rsid w:val="00402424"/>
    <w:rsid w:val="00402C6F"/>
    <w:rsid w:val="00402C84"/>
    <w:rsid w:val="0040498D"/>
    <w:rsid w:val="00404C3E"/>
    <w:rsid w:val="00406008"/>
    <w:rsid w:val="004096E2"/>
    <w:rsid w:val="00411912"/>
    <w:rsid w:val="00411DFC"/>
    <w:rsid w:val="004123BA"/>
    <w:rsid w:val="00413ACA"/>
    <w:rsid w:val="00414478"/>
    <w:rsid w:val="00414AE5"/>
    <w:rsid w:val="00414E55"/>
    <w:rsid w:val="004150A9"/>
    <w:rsid w:val="004151AE"/>
    <w:rsid w:val="004170DA"/>
    <w:rsid w:val="00417E40"/>
    <w:rsid w:val="00420D0C"/>
    <w:rsid w:val="00423574"/>
    <w:rsid w:val="00425327"/>
    <w:rsid w:val="00426423"/>
    <w:rsid w:val="00427D90"/>
    <w:rsid w:val="00432230"/>
    <w:rsid w:val="0043364A"/>
    <w:rsid w:val="00434B51"/>
    <w:rsid w:val="00434BEC"/>
    <w:rsid w:val="00434E8E"/>
    <w:rsid w:val="004353BC"/>
    <w:rsid w:val="00435682"/>
    <w:rsid w:val="00435C5A"/>
    <w:rsid w:val="00435E44"/>
    <w:rsid w:val="0043619C"/>
    <w:rsid w:val="00436B3F"/>
    <w:rsid w:val="00441974"/>
    <w:rsid w:val="00442116"/>
    <w:rsid w:val="00442216"/>
    <w:rsid w:val="0044241A"/>
    <w:rsid w:val="0044241D"/>
    <w:rsid w:val="004426E4"/>
    <w:rsid w:val="00443795"/>
    <w:rsid w:val="00443DC1"/>
    <w:rsid w:val="004447FF"/>
    <w:rsid w:val="00444895"/>
    <w:rsid w:val="00445DD4"/>
    <w:rsid w:val="0045018C"/>
    <w:rsid w:val="00450CCF"/>
    <w:rsid w:val="00451D4C"/>
    <w:rsid w:val="00452A5A"/>
    <w:rsid w:val="00452BBE"/>
    <w:rsid w:val="00452DCD"/>
    <w:rsid w:val="00453034"/>
    <w:rsid w:val="00453E33"/>
    <w:rsid w:val="00454652"/>
    <w:rsid w:val="004547FC"/>
    <w:rsid w:val="00455992"/>
    <w:rsid w:val="00456B1E"/>
    <w:rsid w:val="00460809"/>
    <w:rsid w:val="004609C2"/>
    <w:rsid w:val="00461830"/>
    <w:rsid w:val="00462017"/>
    <w:rsid w:val="00462DDD"/>
    <w:rsid w:val="00463428"/>
    <w:rsid w:val="00463782"/>
    <w:rsid w:val="00464853"/>
    <w:rsid w:val="00464B34"/>
    <w:rsid w:val="00465077"/>
    <w:rsid w:val="00465336"/>
    <w:rsid w:val="00465752"/>
    <w:rsid w:val="004662F6"/>
    <w:rsid w:val="0046638E"/>
    <w:rsid w:val="00466DB0"/>
    <w:rsid w:val="00470035"/>
    <w:rsid w:val="00471DBB"/>
    <w:rsid w:val="0047348F"/>
    <w:rsid w:val="00475615"/>
    <w:rsid w:val="00476276"/>
    <w:rsid w:val="00476F57"/>
    <w:rsid w:val="0047720B"/>
    <w:rsid w:val="00477589"/>
    <w:rsid w:val="00480E85"/>
    <w:rsid w:val="00481178"/>
    <w:rsid w:val="00481759"/>
    <w:rsid w:val="00482350"/>
    <w:rsid w:val="0048264C"/>
    <w:rsid w:val="004829E4"/>
    <w:rsid w:val="004853ED"/>
    <w:rsid w:val="00485D13"/>
    <w:rsid w:val="00486D36"/>
    <w:rsid w:val="0048727B"/>
    <w:rsid w:val="00487D39"/>
    <w:rsid w:val="00490689"/>
    <w:rsid w:val="00490951"/>
    <w:rsid w:val="00492040"/>
    <w:rsid w:val="00492FFE"/>
    <w:rsid w:val="004942F0"/>
    <w:rsid w:val="00494B3E"/>
    <w:rsid w:val="004961B1"/>
    <w:rsid w:val="00496F52"/>
    <w:rsid w:val="00497014"/>
    <w:rsid w:val="004971D2"/>
    <w:rsid w:val="004A0691"/>
    <w:rsid w:val="004A19F1"/>
    <w:rsid w:val="004A1AA3"/>
    <w:rsid w:val="004A32DE"/>
    <w:rsid w:val="004A35F3"/>
    <w:rsid w:val="004A4D2E"/>
    <w:rsid w:val="004A5884"/>
    <w:rsid w:val="004A6958"/>
    <w:rsid w:val="004A6CE4"/>
    <w:rsid w:val="004A6CF0"/>
    <w:rsid w:val="004A7255"/>
    <w:rsid w:val="004A7959"/>
    <w:rsid w:val="004B0381"/>
    <w:rsid w:val="004B377F"/>
    <w:rsid w:val="004B49EF"/>
    <w:rsid w:val="004B571E"/>
    <w:rsid w:val="004B6AAD"/>
    <w:rsid w:val="004C040F"/>
    <w:rsid w:val="004C210A"/>
    <w:rsid w:val="004C2194"/>
    <w:rsid w:val="004C27B1"/>
    <w:rsid w:val="004C36AF"/>
    <w:rsid w:val="004C3749"/>
    <w:rsid w:val="004C38D0"/>
    <w:rsid w:val="004C3AF8"/>
    <w:rsid w:val="004C5193"/>
    <w:rsid w:val="004C6AC0"/>
    <w:rsid w:val="004C7345"/>
    <w:rsid w:val="004D0276"/>
    <w:rsid w:val="004D0611"/>
    <w:rsid w:val="004D09EF"/>
    <w:rsid w:val="004D0B0B"/>
    <w:rsid w:val="004D1198"/>
    <w:rsid w:val="004D1C0E"/>
    <w:rsid w:val="004D514B"/>
    <w:rsid w:val="004D60B8"/>
    <w:rsid w:val="004D706F"/>
    <w:rsid w:val="004D7971"/>
    <w:rsid w:val="004E0D5C"/>
    <w:rsid w:val="004E1460"/>
    <w:rsid w:val="004E150A"/>
    <w:rsid w:val="004E1AE1"/>
    <w:rsid w:val="004E27A3"/>
    <w:rsid w:val="004E3C51"/>
    <w:rsid w:val="004E4D79"/>
    <w:rsid w:val="004E6561"/>
    <w:rsid w:val="004E699F"/>
    <w:rsid w:val="004E6AED"/>
    <w:rsid w:val="004E750E"/>
    <w:rsid w:val="004E797C"/>
    <w:rsid w:val="004F02C5"/>
    <w:rsid w:val="004F18C3"/>
    <w:rsid w:val="004F224A"/>
    <w:rsid w:val="004F22B1"/>
    <w:rsid w:val="004F26BA"/>
    <w:rsid w:val="004F29E7"/>
    <w:rsid w:val="004F3F65"/>
    <w:rsid w:val="004F4CB0"/>
    <w:rsid w:val="004F4DAA"/>
    <w:rsid w:val="004F4E52"/>
    <w:rsid w:val="004F5F6D"/>
    <w:rsid w:val="004F6710"/>
    <w:rsid w:val="004F7376"/>
    <w:rsid w:val="004F7C9A"/>
    <w:rsid w:val="005003EF"/>
    <w:rsid w:val="00500740"/>
    <w:rsid w:val="005007FA"/>
    <w:rsid w:val="00500963"/>
    <w:rsid w:val="005012AC"/>
    <w:rsid w:val="005039E2"/>
    <w:rsid w:val="005047DF"/>
    <w:rsid w:val="005057A7"/>
    <w:rsid w:val="005057AB"/>
    <w:rsid w:val="00506E5B"/>
    <w:rsid w:val="005070E1"/>
    <w:rsid w:val="0050728F"/>
    <w:rsid w:val="005073CE"/>
    <w:rsid w:val="0050757E"/>
    <w:rsid w:val="00507E98"/>
    <w:rsid w:val="00507F82"/>
    <w:rsid w:val="0051133A"/>
    <w:rsid w:val="005113AB"/>
    <w:rsid w:val="00512404"/>
    <w:rsid w:val="0051312B"/>
    <w:rsid w:val="00515289"/>
    <w:rsid w:val="00515BE6"/>
    <w:rsid w:val="00516E05"/>
    <w:rsid w:val="00516E6D"/>
    <w:rsid w:val="005175C6"/>
    <w:rsid w:val="00520EEB"/>
    <w:rsid w:val="0052358D"/>
    <w:rsid w:val="00523E75"/>
    <w:rsid w:val="00525084"/>
    <w:rsid w:val="005256D4"/>
    <w:rsid w:val="00527DB8"/>
    <w:rsid w:val="00530367"/>
    <w:rsid w:val="00530CFE"/>
    <w:rsid w:val="00531F7B"/>
    <w:rsid w:val="0053366B"/>
    <w:rsid w:val="00533AD8"/>
    <w:rsid w:val="00534A1E"/>
    <w:rsid w:val="00534DC9"/>
    <w:rsid w:val="005351FA"/>
    <w:rsid w:val="0053521C"/>
    <w:rsid w:val="005356F2"/>
    <w:rsid w:val="00537B45"/>
    <w:rsid w:val="005400B5"/>
    <w:rsid w:val="005415CB"/>
    <w:rsid w:val="00541855"/>
    <w:rsid w:val="00541D99"/>
    <w:rsid w:val="00542A41"/>
    <w:rsid w:val="00542ED4"/>
    <w:rsid w:val="005431EC"/>
    <w:rsid w:val="005433FA"/>
    <w:rsid w:val="005437D9"/>
    <w:rsid w:val="00543B85"/>
    <w:rsid w:val="00543C1A"/>
    <w:rsid w:val="005440F5"/>
    <w:rsid w:val="005462B0"/>
    <w:rsid w:val="00546AA4"/>
    <w:rsid w:val="0055233F"/>
    <w:rsid w:val="00553814"/>
    <w:rsid w:val="005540A1"/>
    <w:rsid w:val="00554342"/>
    <w:rsid w:val="0055459C"/>
    <w:rsid w:val="00555676"/>
    <w:rsid w:val="00555695"/>
    <w:rsid w:val="00555D22"/>
    <w:rsid w:val="0056038C"/>
    <w:rsid w:val="00560D34"/>
    <w:rsid w:val="00561799"/>
    <w:rsid w:val="00563045"/>
    <w:rsid w:val="0056698A"/>
    <w:rsid w:val="00571156"/>
    <w:rsid w:val="00571D7A"/>
    <w:rsid w:val="0057323E"/>
    <w:rsid w:val="00575046"/>
    <w:rsid w:val="0057524F"/>
    <w:rsid w:val="00575F87"/>
    <w:rsid w:val="00580E72"/>
    <w:rsid w:val="00581A4C"/>
    <w:rsid w:val="0058310A"/>
    <w:rsid w:val="00583995"/>
    <w:rsid w:val="00584E14"/>
    <w:rsid w:val="00586F6A"/>
    <w:rsid w:val="00591087"/>
    <w:rsid w:val="005912E4"/>
    <w:rsid w:val="00591DEF"/>
    <w:rsid w:val="005939F5"/>
    <w:rsid w:val="005941B5"/>
    <w:rsid w:val="005945A9"/>
    <w:rsid w:val="005956AF"/>
    <w:rsid w:val="0059582F"/>
    <w:rsid w:val="00595BD0"/>
    <w:rsid w:val="005967B1"/>
    <w:rsid w:val="00596F9C"/>
    <w:rsid w:val="00597D5A"/>
    <w:rsid w:val="00597DA4"/>
    <w:rsid w:val="005A18FD"/>
    <w:rsid w:val="005A21C3"/>
    <w:rsid w:val="005A2AE5"/>
    <w:rsid w:val="005A3B2E"/>
    <w:rsid w:val="005A5380"/>
    <w:rsid w:val="005A5BA6"/>
    <w:rsid w:val="005A69D7"/>
    <w:rsid w:val="005B06AF"/>
    <w:rsid w:val="005B115A"/>
    <w:rsid w:val="005B138B"/>
    <w:rsid w:val="005B3B43"/>
    <w:rsid w:val="005B4188"/>
    <w:rsid w:val="005B4F92"/>
    <w:rsid w:val="005B5264"/>
    <w:rsid w:val="005B5940"/>
    <w:rsid w:val="005B5BB2"/>
    <w:rsid w:val="005B5E0C"/>
    <w:rsid w:val="005B70C4"/>
    <w:rsid w:val="005B7214"/>
    <w:rsid w:val="005C2BFC"/>
    <w:rsid w:val="005C3719"/>
    <w:rsid w:val="005C3D27"/>
    <w:rsid w:val="005D041D"/>
    <w:rsid w:val="005D0E41"/>
    <w:rsid w:val="005D10D8"/>
    <w:rsid w:val="005D15C0"/>
    <w:rsid w:val="005D2232"/>
    <w:rsid w:val="005D3087"/>
    <w:rsid w:val="005D3C62"/>
    <w:rsid w:val="005D5EB6"/>
    <w:rsid w:val="005D6B6D"/>
    <w:rsid w:val="005D6F73"/>
    <w:rsid w:val="005E0071"/>
    <w:rsid w:val="005E1B1B"/>
    <w:rsid w:val="005E3241"/>
    <w:rsid w:val="005E4374"/>
    <w:rsid w:val="005E4CD8"/>
    <w:rsid w:val="005E5583"/>
    <w:rsid w:val="005E57BA"/>
    <w:rsid w:val="005E5919"/>
    <w:rsid w:val="005E59E5"/>
    <w:rsid w:val="005E6E27"/>
    <w:rsid w:val="005E7134"/>
    <w:rsid w:val="005E7C37"/>
    <w:rsid w:val="005F0199"/>
    <w:rsid w:val="005F2145"/>
    <w:rsid w:val="005F2388"/>
    <w:rsid w:val="005F26D0"/>
    <w:rsid w:val="005F2909"/>
    <w:rsid w:val="005F2B71"/>
    <w:rsid w:val="005F39AB"/>
    <w:rsid w:val="005F473C"/>
    <w:rsid w:val="005F5971"/>
    <w:rsid w:val="005F6302"/>
    <w:rsid w:val="005F78F2"/>
    <w:rsid w:val="006003B1"/>
    <w:rsid w:val="0060090B"/>
    <w:rsid w:val="006027DD"/>
    <w:rsid w:val="00602B1F"/>
    <w:rsid w:val="00603082"/>
    <w:rsid w:val="00604378"/>
    <w:rsid w:val="00605F54"/>
    <w:rsid w:val="00606346"/>
    <w:rsid w:val="00607DBD"/>
    <w:rsid w:val="00610802"/>
    <w:rsid w:val="0061276B"/>
    <w:rsid w:val="00612C72"/>
    <w:rsid w:val="0061379C"/>
    <w:rsid w:val="0061466B"/>
    <w:rsid w:val="00614870"/>
    <w:rsid w:val="006161C7"/>
    <w:rsid w:val="0061650D"/>
    <w:rsid w:val="00616F6A"/>
    <w:rsid w:val="00617AC4"/>
    <w:rsid w:val="006235E1"/>
    <w:rsid w:val="00623D38"/>
    <w:rsid w:val="006245C0"/>
    <w:rsid w:val="00625119"/>
    <w:rsid w:val="0062571E"/>
    <w:rsid w:val="006269B3"/>
    <w:rsid w:val="006272FE"/>
    <w:rsid w:val="00627DE8"/>
    <w:rsid w:val="006314BA"/>
    <w:rsid w:val="00631C48"/>
    <w:rsid w:val="00631EE8"/>
    <w:rsid w:val="00631FA5"/>
    <w:rsid w:val="006327ED"/>
    <w:rsid w:val="00634D1B"/>
    <w:rsid w:val="006363B5"/>
    <w:rsid w:val="00636649"/>
    <w:rsid w:val="00636B47"/>
    <w:rsid w:val="00636E50"/>
    <w:rsid w:val="006372DF"/>
    <w:rsid w:val="00641FF8"/>
    <w:rsid w:val="00642EE7"/>
    <w:rsid w:val="00643857"/>
    <w:rsid w:val="006442A5"/>
    <w:rsid w:val="00645AB7"/>
    <w:rsid w:val="00645C38"/>
    <w:rsid w:val="00645EB6"/>
    <w:rsid w:val="00646936"/>
    <w:rsid w:val="00647180"/>
    <w:rsid w:val="00647D51"/>
    <w:rsid w:val="00650298"/>
    <w:rsid w:val="00652504"/>
    <w:rsid w:val="006546EA"/>
    <w:rsid w:val="00654F19"/>
    <w:rsid w:val="006562DA"/>
    <w:rsid w:val="00657500"/>
    <w:rsid w:val="00662C8B"/>
    <w:rsid w:val="00663510"/>
    <w:rsid w:val="00664B11"/>
    <w:rsid w:val="00664FF6"/>
    <w:rsid w:val="00665200"/>
    <w:rsid w:val="00665332"/>
    <w:rsid w:val="00665E32"/>
    <w:rsid w:val="00665F18"/>
    <w:rsid w:val="0066690A"/>
    <w:rsid w:val="006669DA"/>
    <w:rsid w:val="006675DD"/>
    <w:rsid w:val="00667AA0"/>
    <w:rsid w:val="006703FE"/>
    <w:rsid w:val="00671143"/>
    <w:rsid w:val="00671DBF"/>
    <w:rsid w:val="0067265E"/>
    <w:rsid w:val="00673378"/>
    <w:rsid w:val="00673393"/>
    <w:rsid w:val="00673696"/>
    <w:rsid w:val="00673FFA"/>
    <w:rsid w:val="00676E1A"/>
    <w:rsid w:val="006805C2"/>
    <w:rsid w:val="00684659"/>
    <w:rsid w:val="00684F3D"/>
    <w:rsid w:val="00685514"/>
    <w:rsid w:val="00685ADD"/>
    <w:rsid w:val="00685E20"/>
    <w:rsid w:val="006874BA"/>
    <w:rsid w:val="0068792B"/>
    <w:rsid w:val="006901E5"/>
    <w:rsid w:val="00690EB2"/>
    <w:rsid w:val="00692284"/>
    <w:rsid w:val="00692ED9"/>
    <w:rsid w:val="00693AFF"/>
    <w:rsid w:val="006947D1"/>
    <w:rsid w:val="00696717"/>
    <w:rsid w:val="0069692F"/>
    <w:rsid w:val="006970E0"/>
    <w:rsid w:val="006973AA"/>
    <w:rsid w:val="00697955"/>
    <w:rsid w:val="006A1739"/>
    <w:rsid w:val="006A2E3F"/>
    <w:rsid w:val="006A306C"/>
    <w:rsid w:val="006A44B6"/>
    <w:rsid w:val="006A58E2"/>
    <w:rsid w:val="006A5FE7"/>
    <w:rsid w:val="006A7770"/>
    <w:rsid w:val="006B03B2"/>
    <w:rsid w:val="006B2178"/>
    <w:rsid w:val="006B333A"/>
    <w:rsid w:val="006B3C9C"/>
    <w:rsid w:val="006B5890"/>
    <w:rsid w:val="006B5C0B"/>
    <w:rsid w:val="006B6937"/>
    <w:rsid w:val="006C32E5"/>
    <w:rsid w:val="006C34CF"/>
    <w:rsid w:val="006C4D08"/>
    <w:rsid w:val="006C5EEF"/>
    <w:rsid w:val="006C6216"/>
    <w:rsid w:val="006C7C00"/>
    <w:rsid w:val="006D064E"/>
    <w:rsid w:val="006D1598"/>
    <w:rsid w:val="006D2356"/>
    <w:rsid w:val="006D2EAA"/>
    <w:rsid w:val="006D3C1A"/>
    <w:rsid w:val="006D3CFD"/>
    <w:rsid w:val="006D458F"/>
    <w:rsid w:val="006D4DD6"/>
    <w:rsid w:val="006D5DAE"/>
    <w:rsid w:val="006D6670"/>
    <w:rsid w:val="006D7394"/>
    <w:rsid w:val="006D7C17"/>
    <w:rsid w:val="006E13DB"/>
    <w:rsid w:val="006E1F54"/>
    <w:rsid w:val="006E2230"/>
    <w:rsid w:val="006E2645"/>
    <w:rsid w:val="006E35CD"/>
    <w:rsid w:val="006E47FA"/>
    <w:rsid w:val="006E4E75"/>
    <w:rsid w:val="006E5579"/>
    <w:rsid w:val="006F0695"/>
    <w:rsid w:val="006F2722"/>
    <w:rsid w:val="006F3662"/>
    <w:rsid w:val="006F5F5F"/>
    <w:rsid w:val="006F66CD"/>
    <w:rsid w:val="006F66EA"/>
    <w:rsid w:val="006F6E14"/>
    <w:rsid w:val="007007FC"/>
    <w:rsid w:val="00701AD9"/>
    <w:rsid w:val="0070224F"/>
    <w:rsid w:val="007029C6"/>
    <w:rsid w:val="00702A83"/>
    <w:rsid w:val="0070433F"/>
    <w:rsid w:val="007043A1"/>
    <w:rsid w:val="0070506E"/>
    <w:rsid w:val="00705B46"/>
    <w:rsid w:val="00706E08"/>
    <w:rsid w:val="007103B3"/>
    <w:rsid w:val="00710DE0"/>
    <w:rsid w:val="007121B2"/>
    <w:rsid w:val="007128C0"/>
    <w:rsid w:val="00713970"/>
    <w:rsid w:val="00714143"/>
    <w:rsid w:val="0071431D"/>
    <w:rsid w:val="00714825"/>
    <w:rsid w:val="00715819"/>
    <w:rsid w:val="00716D73"/>
    <w:rsid w:val="00717388"/>
    <w:rsid w:val="00717403"/>
    <w:rsid w:val="007217DC"/>
    <w:rsid w:val="0072225D"/>
    <w:rsid w:val="00722435"/>
    <w:rsid w:val="007240D8"/>
    <w:rsid w:val="007242E1"/>
    <w:rsid w:val="007245D3"/>
    <w:rsid w:val="007261AB"/>
    <w:rsid w:val="007314A9"/>
    <w:rsid w:val="00731E31"/>
    <w:rsid w:val="0073218D"/>
    <w:rsid w:val="007324AA"/>
    <w:rsid w:val="007326B2"/>
    <w:rsid w:val="00732D97"/>
    <w:rsid w:val="00734674"/>
    <w:rsid w:val="00734A57"/>
    <w:rsid w:val="0073699B"/>
    <w:rsid w:val="007370CD"/>
    <w:rsid w:val="00737803"/>
    <w:rsid w:val="0074014F"/>
    <w:rsid w:val="00740573"/>
    <w:rsid w:val="00740A24"/>
    <w:rsid w:val="00742655"/>
    <w:rsid w:val="007426F5"/>
    <w:rsid w:val="00743638"/>
    <w:rsid w:val="007437CA"/>
    <w:rsid w:val="00746086"/>
    <w:rsid w:val="007469C2"/>
    <w:rsid w:val="00746A5A"/>
    <w:rsid w:val="007478A2"/>
    <w:rsid w:val="00750204"/>
    <w:rsid w:val="007505A0"/>
    <w:rsid w:val="00750FD0"/>
    <w:rsid w:val="00751042"/>
    <w:rsid w:val="007519C4"/>
    <w:rsid w:val="00751FD6"/>
    <w:rsid w:val="00752107"/>
    <w:rsid w:val="00753602"/>
    <w:rsid w:val="00753C87"/>
    <w:rsid w:val="00754A54"/>
    <w:rsid w:val="00754E1F"/>
    <w:rsid w:val="00756876"/>
    <w:rsid w:val="007568C9"/>
    <w:rsid w:val="0075711E"/>
    <w:rsid w:val="0076002E"/>
    <w:rsid w:val="007610D7"/>
    <w:rsid w:val="007616E7"/>
    <w:rsid w:val="0076192A"/>
    <w:rsid w:val="00761AA4"/>
    <w:rsid w:val="007626E1"/>
    <w:rsid w:val="00762A94"/>
    <w:rsid w:val="00762BEC"/>
    <w:rsid w:val="0076304C"/>
    <w:rsid w:val="007642C7"/>
    <w:rsid w:val="00764CC3"/>
    <w:rsid w:val="00765338"/>
    <w:rsid w:val="00765FCB"/>
    <w:rsid w:val="007667FE"/>
    <w:rsid w:val="00766977"/>
    <w:rsid w:val="00767111"/>
    <w:rsid w:val="00767376"/>
    <w:rsid w:val="007704EB"/>
    <w:rsid w:val="00770590"/>
    <w:rsid w:val="00770E97"/>
    <w:rsid w:val="00770FBE"/>
    <w:rsid w:val="0077239D"/>
    <w:rsid w:val="00772A25"/>
    <w:rsid w:val="00772E2E"/>
    <w:rsid w:val="00773192"/>
    <w:rsid w:val="0077556F"/>
    <w:rsid w:val="00775974"/>
    <w:rsid w:val="00775EF9"/>
    <w:rsid w:val="0077700F"/>
    <w:rsid w:val="00780115"/>
    <w:rsid w:val="007838EB"/>
    <w:rsid w:val="00785F68"/>
    <w:rsid w:val="00786B6E"/>
    <w:rsid w:val="007926AC"/>
    <w:rsid w:val="007930A1"/>
    <w:rsid w:val="0079426F"/>
    <w:rsid w:val="00794C26"/>
    <w:rsid w:val="00795437"/>
    <w:rsid w:val="007955B8"/>
    <w:rsid w:val="00796BE2"/>
    <w:rsid w:val="007976FA"/>
    <w:rsid w:val="007A0B1A"/>
    <w:rsid w:val="007A108A"/>
    <w:rsid w:val="007A44A1"/>
    <w:rsid w:val="007A5446"/>
    <w:rsid w:val="007A70EC"/>
    <w:rsid w:val="007A74C3"/>
    <w:rsid w:val="007B137C"/>
    <w:rsid w:val="007B22A0"/>
    <w:rsid w:val="007B4950"/>
    <w:rsid w:val="007B4D2D"/>
    <w:rsid w:val="007B5CF2"/>
    <w:rsid w:val="007B6C7E"/>
    <w:rsid w:val="007B711F"/>
    <w:rsid w:val="007B76C7"/>
    <w:rsid w:val="007C075D"/>
    <w:rsid w:val="007C201B"/>
    <w:rsid w:val="007C3CEF"/>
    <w:rsid w:val="007C6379"/>
    <w:rsid w:val="007C7225"/>
    <w:rsid w:val="007D0C1A"/>
    <w:rsid w:val="007D14A4"/>
    <w:rsid w:val="007D1ECD"/>
    <w:rsid w:val="007D2A27"/>
    <w:rsid w:val="007D2BA3"/>
    <w:rsid w:val="007D34D8"/>
    <w:rsid w:val="007D39A2"/>
    <w:rsid w:val="007D57BE"/>
    <w:rsid w:val="007D741F"/>
    <w:rsid w:val="007E10C9"/>
    <w:rsid w:val="007E1F9A"/>
    <w:rsid w:val="007E2E28"/>
    <w:rsid w:val="007E3683"/>
    <w:rsid w:val="007E405C"/>
    <w:rsid w:val="007E432C"/>
    <w:rsid w:val="007E5C98"/>
    <w:rsid w:val="007E60B1"/>
    <w:rsid w:val="007E6ADE"/>
    <w:rsid w:val="007F0AFE"/>
    <w:rsid w:val="007F0B69"/>
    <w:rsid w:val="007F1BCB"/>
    <w:rsid w:val="007F23F3"/>
    <w:rsid w:val="007F278C"/>
    <w:rsid w:val="007F3A39"/>
    <w:rsid w:val="007F3B5A"/>
    <w:rsid w:val="007F4426"/>
    <w:rsid w:val="007F5D38"/>
    <w:rsid w:val="007F680D"/>
    <w:rsid w:val="007F6FA2"/>
    <w:rsid w:val="007F733D"/>
    <w:rsid w:val="007F7578"/>
    <w:rsid w:val="007F7962"/>
    <w:rsid w:val="008002ED"/>
    <w:rsid w:val="00800F44"/>
    <w:rsid w:val="00801006"/>
    <w:rsid w:val="008034E5"/>
    <w:rsid w:val="00805494"/>
    <w:rsid w:val="008071CA"/>
    <w:rsid w:val="0080730A"/>
    <w:rsid w:val="008106E2"/>
    <w:rsid w:val="00811B48"/>
    <w:rsid w:val="00812B14"/>
    <w:rsid w:val="00812B72"/>
    <w:rsid w:val="00812FDF"/>
    <w:rsid w:val="008132E1"/>
    <w:rsid w:val="00814078"/>
    <w:rsid w:val="008141F7"/>
    <w:rsid w:val="00814999"/>
    <w:rsid w:val="00814D7A"/>
    <w:rsid w:val="008155A4"/>
    <w:rsid w:val="008155E2"/>
    <w:rsid w:val="008173DD"/>
    <w:rsid w:val="008211C5"/>
    <w:rsid w:val="00823578"/>
    <w:rsid w:val="00823C7B"/>
    <w:rsid w:val="008255B3"/>
    <w:rsid w:val="008256C9"/>
    <w:rsid w:val="0082578F"/>
    <w:rsid w:val="00825CE0"/>
    <w:rsid w:val="00825DBD"/>
    <w:rsid w:val="00826BC3"/>
    <w:rsid w:val="00826C29"/>
    <w:rsid w:val="00826CE9"/>
    <w:rsid w:val="00827290"/>
    <w:rsid w:val="00827C61"/>
    <w:rsid w:val="00830195"/>
    <w:rsid w:val="008312FB"/>
    <w:rsid w:val="0083149A"/>
    <w:rsid w:val="0083187E"/>
    <w:rsid w:val="00831BE9"/>
    <w:rsid w:val="008323EC"/>
    <w:rsid w:val="008329AA"/>
    <w:rsid w:val="008342BC"/>
    <w:rsid w:val="00834629"/>
    <w:rsid w:val="0083527C"/>
    <w:rsid w:val="00835D95"/>
    <w:rsid w:val="00836358"/>
    <w:rsid w:val="00836A55"/>
    <w:rsid w:val="00836AF0"/>
    <w:rsid w:val="00837CD2"/>
    <w:rsid w:val="00840BDE"/>
    <w:rsid w:val="00840FCB"/>
    <w:rsid w:val="008415CC"/>
    <w:rsid w:val="00843D35"/>
    <w:rsid w:val="00844783"/>
    <w:rsid w:val="008474C1"/>
    <w:rsid w:val="00851CC3"/>
    <w:rsid w:val="0085298D"/>
    <w:rsid w:val="00852ECD"/>
    <w:rsid w:val="00854AAF"/>
    <w:rsid w:val="00855123"/>
    <w:rsid w:val="00855889"/>
    <w:rsid w:val="00856003"/>
    <w:rsid w:val="00857118"/>
    <w:rsid w:val="00857419"/>
    <w:rsid w:val="00857A84"/>
    <w:rsid w:val="00860607"/>
    <w:rsid w:val="00860E71"/>
    <w:rsid w:val="008614A8"/>
    <w:rsid w:val="00861CEB"/>
    <w:rsid w:val="00863CB2"/>
    <w:rsid w:val="00863DB0"/>
    <w:rsid w:val="008649EF"/>
    <w:rsid w:val="00864B37"/>
    <w:rsid w:val="00865903"/>
    <w:rsid w:val="0086622F"/>
    <w:rsid w:val="00871C6F"/>
    <w:rsid w:val="00871D06"/>
    <w:rsid w:val="008731B4"/>
    <w:rsid w:val="00873F4F"/>
    <w:rsid w:val="00874E7C"/>
    <w:rsid w:val="008776A7"/>
    <w:rsid w:val="00880A2F"/>
    <w:rsid w:val="00882E0B"/>
    <w:rsid w:val="0088318A"/>
    <w:rsid w:val="00883DC9"/>
    <w:rsid w:val="00883E24"/>
    <w:rsid w:val="008840C6"/>
    <w:rsid w:val="0088436C"/>
    <w:rsid w:val="0088463D"/>
    <w:rsid w:val="00885179"/>
    <w:rsid w:val="0088555C"/>
    <w:rsid w:val="008855FD"/>
    <w:rsid w:val="00887A95"/>
    <w:rsid w:val="00890611"/>
    <w:rsid w:val="0089131D"/>
    <w:rsid w:val="0089154F"/>
    <w:rsid w:val="00891BD8"/>
    <w:rsid w:val="008940ED"/>
    <w:rsid w:val="00894643"/>
    <w:rsid w:val="008950BC"/>
    <w:rsid w:val="00895C94"/>
    <w:rsid w:val="00895EE3"/>
    <w:rsid w:val="0089723F"/>
    <w:rsid w:val="00897364"/>
    <w:rsid w:val="008973CD"/>
    <w:rsid w:val="008973CE"/>
    <w:rsid w:val="008A168D"/>
    <w:rsid w:val="008A2E1C"/>
    <w:rsid w:val="008A2E1F"/>
    <w:rsid w:val="008A350F"/>
    <w:rsid w:val="008A5441"/>
    <w:rsid w:val="008A5A6E"/>
    <w:rsid w:val="008A6334"/>
    <w:rsid w:val="008A776D"/>
    <w:rsid w:val="008B096E"/>
    <w:rsid w:val="008B1FE2"/>
    <w:rsid w:val="008B3C69"/>
    <w:rsid w:val="008B539F"/>
    <w:rsid w:val="008B56F2"/>
    <w:rsid w:val="008B5F7D"/>
    <w:rsid w:val="008B604D"/>
    <w:rsid w:val="008B6607"/>
    <w:rsid w:val="008C0244"/>
    <w:rsid w:val="008C04CC"/>
    <w:rsid w:val="008C0853"/>
    <w:rsid w:val="008C0E8B"/>
    <w:rsid w:val="008C1262"/>
    <w:rsid w:val="008C1C6B"/>
    <w:rsid w:val="008C2364"/>
    <w:rsid w:val="008C3051"/>
    <w:rsid w:val="008C4785"/>
    <w:rsid w:val="008C6D4A"/>
    <w:rsid w:val="008C7393"/>
    <w:rsid w:val="008C7492"/>
    <w:rsid w:val="008C784D"/>
    <w:rsid w:val="008C7C39"/>
    <w:rsid w:val="008D14F1"/>
    <w:rsid w:val="008D18B1"/>
    <w:rsid w:val="008D35E7"/>
    <w:rsid w:val="008D36CB"/>
    <w:rsid w:val="008D3B87"/>
    <w:rsid w:val="008D4A86"/>
    <w:rsid w:val="008D5BAF"/>
    <w:rsid w:val="008D7380"/>
    <w:rsid w:val="008E0184"/>
    <w:rsid w:val="008E08E2"/>
    <w:rsid w:val="008E0D26"/>
    <w:rsid w:val="008E1350"/>
    <w:rsid w:val="008E1FEE"/>
    <w:rsid w:val="008E2257"/>
    <w:rsid w:val="008E22B3"/>
    <w:rsid w:val="008E2897"/>
    <w:rsid w:val="008E29C4"/>
    <w:rsid w:val="008E29C5"/>
    <w:rsid w:val="008E2F3D"/>
    <w:rsid w:val="008E375C"/>
    <w:rsid w:val="008E3A82"/>
    <w:rsid w:val="008E3C51"/>
    <w:rsid w:val="008E3ED7"/>
    <w:rsid w:val="008E3F16"/>
    <w:rsid w:val="008E4316"/>
    <w:rsid w:val="008E435A"/>
    <w:rsid w:val="008E44B5"/>
    <w:rsid w:val="008E4DD4"/>
    <w:rsid w:val="008E539E"/>
    <w:rsid w:val="008E6C56"/>
    <w:rsid w:val="008E7B45"/>
    <w:rsid w:val="008E7DBF"/>
    <w:rsid w:val="008F0008"/>
    <w:rsid w:val="008F0E6D"/>
    <w:rsid w:val="008F11B6"/>
    <w:rsid w:val="008F1792"/>
    <w:rsid w:val="008F192B"/>
    <w:rsid w:val="008F1999"/>
    <w:rsid w:val="008F25B2"/>
    <w:rsid w:val="008F2E06"/>
    <w:rsid w:val="008F3AEC"/>
    <w:rsid w:val="008F460C"/>
    <w:rsid w:val="008F6C2E"/>
    <w:rsid w:val="00901DA8"/>
    <w:rsid w:val="009023CD"/>
    <w:rsid w:val="00902484"/>
    <w:rsid w:val="00902C4D"/>
    <w:rsid w:val="0090310B"/>
    <w:rsid w:val="00903794"/>
    <w:rsid w:val="0090511E"/>
    <w:rsid w:val="009070CA"/>
    <w:rsid w:val="00910464"/>
    <w:rsid w:val="00910DA6"/>
    <w:rsid w:val="0091186B"/>
    <w:rsid w:val="00913BC5"/>
    <w:rsid w:val="00913D17"/>
    <w:rsid w:val="0091447E"/>
    <w:rsid w:val="00914F7A"/>
    <w:rsid w:val="00914FF7"/>
    <w:rsid w:val="00915B7B"/>
    <w:rsid w:val="00916035"/>
    <w:rsid w:val="009203E8"/>
    <w:rsid w:val="00920516"/>
    <w:rsid w:val="00920D64"/>
    <w:rsid w:val="00921C3C"/>
    <w:rsid w:val="00921F03"/>
    <w:rsid w:val="00922955"/>
    <w:rsid w:val="00923AB5"/>
    <w:rsid w:val="00925E16"/>
    <w:rsid w:val="009267AA"/>
    <w:rsid w:val="009308CD"/>
    <w:rsid w:val="009313F7"/>
    <w:rsid w:val="009315D0"/>
    <w:rsid w:val="00932002"/>
    <w:rsid w:val="00933007"/>
    <w:rsid w:val="009337E9"/>
    <w:rsid w:val="009339FC"/>
    <w:rsid w:val="00933A7F"/>
    <w:rsid w:val="00941857"/>
    <w:rsid w:val="00941AA1"/>
    <w:rsid w:val="00941BA9"/>
    <w:rsid w:val="00941E75"/>
    <w:rsid w:val="009447BB"/>
    <w:rsid w:val="009455AF"/>
    <w:rsid w:val="009460DC"/>
    <w:rsid w:val="009463AB"/>
    <w:rsid w:val="009477F8"/>
    <w:rsid w:val="009504C7"/>
    <w:rsid w:val="009510B6"/>
    <w:rsid w:val="009510E6"/>
    <w:rsid w:val="00951268"/>
    <w:rsid w:val="00951E8B"/>
    <w:rsid w:val="00952F38"/>
    <w:rsid w:val="009536C1"/>
    <w:rsid w:val="00953B1E"/>
    <w:rsid w:val="00954861"/>
    <w:rsid w:val="0095502D"/>
    <w:rsid w:val="00955E6C"/>
    <w:rsid w:val="00955F01"/>
    <w:rsid w:val="0095630C"/>
    <w:rsid w:val="00956F2C"/>
    <w:rsid w:val="0096136D"/>
    <w:rsid w:val="00961435"/>
    <w:rsid w:val="0096180A"/>
    <w:rsid w:val="00961E64"/>
    <w:rsid w:val="00962636"/>
    <w:rsid w:val="009653E3"/>
    <w:rsid w:val="00966549"/>
    <w:rsid w:val="0096693F"/>
    <w:rsid w:val="009676D9"/>
    <w:rsid w:val="00970B5C"/>
    <w:rsid w:val="009714C6"/>
    <w:rsid w:val="00972C68"/>
    <w:rsid w:val="00972C8A"/>
    <w:rsid w:val="00972CB7"/>
    <w:rsid w:val="00972DC3"/>
    <w:rsid w:val="0097336A"/>
    <w:rsid w:val="00974F75"/>
    <w:rsid w:val="00975659"/>
    <w:rsid w:val="00977963"/>
    <w:rsid w:val="00980C60"/>
    <w:rsid w:val="00981A8D"/>
    <w:rsid w:val="00985364"/>
    <w:rsid w:val="00987746"/>
    <w:rsid w:val="00990DDA"/>
    <w:rsid w:val="00991B18"/>
    <w:rsid w:val="00992076"/>
    <w:rsid w:val="009921AE"/>
    <w:rsid w:val="0099404F"/>
    <w:rsid w:val="0099446F"/>
    <w:rsid w:val="009947C4"/>
    <w:rsid w:val="0099541E"/>
    <w:rsid w:val="0099607A"/>
    <w:rsid w:val="00996DDC"/>
    <w:rsid w:val="0099789A"/>
    <w:rsid w:val="00997CAD"/>
    <w:rsid w:val="009A1AE6"/>
    <w:rsid w:val="009A1B58"/>
    <w:rsid w:val="009A1F38"/>
    <w:rsid w:val="009A29DD"/>
    <w:rsid w:val="009A2BEF"/>
    <w:rsid w:val="009A3541"/>
    <w:rsid w:val="009A39BC"/>
    <w:rsid w:val="009A4101"/>
    <w:rsid w:val="009A518F"/>
    <w:rsid w:val="009A7B6F"/>
    <w:rsid w:val="009B09F4"/>
    <w:rsid w:val="009B0AD4"/>
    <w:rsid w:val="009B0B15"/>
    <w:rsid w:val="009B12FB"/>
    <w:rsid w:val="009B1AF8"/>
    <w:rsid w:val="009B1F4F"/>
    <w:rsid w:val="009B27B7"/>
    <w:rsid w:val="009B364E"/>
    <w:rsid w:val="009B429D"/>
    <w:rsid w:val="009B4E9A"/>
    <w:rsid w:val="009B6A6D"/>
    <w:rsid w:val="009C0D2D"/>
    <w:rsid w:val="009C193E"/>
    <w:rsid w:val="009C2EA4"/>
    <w:rsid w:val="009C7509"/>
    <w:rsid w:val="009D1648"/>
    <w:rsid w:val="009D25AA"/>
    <w:rsid w:val="009D2BA4"/>
    <w:rsid w:val="009D31C4"/>
    <w:rsid w:val="009D3AE4"/>
    <w:rsid w:val="009D3D0F"/>
    <w:rsid w:val="009D3DD7"/>
    <w:rsid w:val="009D4502"/>
    <w:rsid w:val="009D48B1"/>
    <w:rsid w:val="009D6BBC"/>
    <w:rsid w:val="009D7ACA"/>
    <w:rsid w:val="009E1DA8"/>
    <w:rsid w:val="009E2337"/>
    <w:rsid w:val="009E299B"/>
    <w:rsid w:val="009E3C49"/>
    <w:rsid w:val="009E3DE4"/>
    <w:rsid w:val="009E45D7"/>
    <w:rsid w:val="009E4DAD"/>
    <w:rsid w:val="009E4E23"/>
    <w:rsid w:val="009E4F07"/>
    <w:rsid w:val="009E6780"/>
    <w:rsid w:val="009E67CB"/>
    <w:rsid w:val="009E704B"/>
    <w:rsid w:val="009F073C"/>
    <w:rsid w:val="009F1949"/>
    <w:rsid w:val="009F19C1"/>
    <w:rsid w:val="009F1A07"/>
    <w:rsid w:val="009F1C3A"/>
    <w:rsid w:val="009F1D98"/>
    <w:rsid w:val="009F2CB5"/>
    <w:rsid w:val="009F2EC9"/>
    <w:rsid w:val="009F3462"/>
    <w:rsid w:val="009F34CF"/>
    <w:rsid w:val="009F4465"/>
    <w:rsid w:val="009F4B2D"/>
    <w:rsid w:val="009F720E"/>
    <w:rsid w:val="009F7269"/>
    <w:rsid w:val="009F7356"/>
    <w:rsid w:val="00A000E3"/>
    <w:rsid w:val="00A0246D"/>
    <w:rsid w:val="00A044BB"/>
    <w:rsid w:val="00A04945"/>
    <w:rsid w:val="00A04AD4"/>
    <w:rsid w:val="00A053D2"/>
    <w:rsid w:val="00A0543D"/>
    <w:rsid w:val="00A060D2"/>
    <w:rsid w:val="00A06586"/>
    <w:rsid w:val="00A0672E"/>
    <w:rsid w:val="00A112D8"/>
    <w:rsid w:val="00A1211C"/>
    <w:rsid w:val="00A135DA"/>
    <w:rsid w:val="00A14B0F"/>
    <w:rsid w:val="00A15539"/>
    <w:rsid w:val="00A1554B"/>
    <w:rsid w:val="00A1584F"/>
    <w:rsid w:val="00A15C67"/>
    <w:rsid w:val="00A162A6"/>
    <w:rsid w:val="00A17E7E"/>
    <w:rsid w:val="00A21456"/>
    <w:rsid w:val="00A218DB"/>
    <w:rsid w:val="00A21C61"/>
    <w:rsid w:val="00A226E5"/>
    <w:rsid w:val="00A22725"/>
    <w:rsid w:val="00A23B1B"/>
    <w:rsid w:val="00A3115C"/>
    <w:rsid w:val="00A31DB0"/>
    <w:rsid w:val="00A338F2"/>
    <w:rsid w:val="00A33AFE"/>
    <w:rsid w:val="00A3588E"/>
    <w:rsid w:val="00A362E2"/>
    <w:rsid w:val="00A3683C"/>
    <w:rsid w:val="00A36CA8"/>
    <w:rsid w:val="00A3745C"/>
    <w:rsid w:val="00A37CC1"/>
    <w:rsid w:val="00A418D7"/>
    <w:rsid w:val="00A41FB5"/>
    <w:rsid w:val="00A42BEF"/>
    <w:rsid w:val="00A42C29"/>
    <w:rsid w:val="00A43A77"/>
    <w:rsid w:val="00A43AC4"/>
    <w:rsid w:val="00A4411E"/>
    <w:rsid w:val="00A44CA1"/>
    <w:rsid w:val="00A45251"/>
    <w:rsid w:val="00A45DF5"/>
    <w:rsid w:val="00A5171F"/>
    <w:rsid w:val="00A52864"/>
    <w:rsid w:val="00A54A77"/>
    <w:rsid w:val="00A5513E"/>
    <w:rsid w:val="00A557CD"/>
    <w:rsid w:val="00A57509"/>
    <w:rsid w:val="00A6028A"/>
    <w:rsid w:val="00A638F8"/>
    <w:rsid w:val="00A63B53"/>
    <w:rsid w:val="00A659EB"/>
    <w:rsid w:val="00A65E10"/>
    <w:rsid w:val="00A665CD"/>
    <w:rsid w:val="00A665FE"/>
    <w:rsid w:val="00A70DD8"/>
    <w:rsid w:val="00A71131"/>
    <w:rsid w:val="00A7123D"/>
    <w:rsid w:val="00A71804"/>
    <w:rsid w:val="00A71F55"/>
    <w:rsid w:val="00A72E5F"/>
    <w:rsid w:val="00A73DEF"/>
    <w:rsid w:val="00A7416A"/>
    <w:rsid w:val="00A7454C"/>
    <w:rsid w:val="00A75130"/>
    <w:rsid w:val="00A76157"/>
    <w:rsid w:val="00A768C0"/>
    <w:rsid w:val="00A778C4"/>
    <w:rsid w:val="00A80284"/>
    <w:rsid w:val="00A81BF7"/>
    <w:rsid w:val="00A824E8"/>
    <w:rsid w:val="00A8287C"/>
    <w:rsid w:val="00A82AB8"/>
    <w:rsid w:val="00A846C1"/>
    <w:rsid w:val="00A8680A"/>
    <w:rsid w:val="00A9327E"/>
    <w:rsid w:val="00A9355E"/>
    <w:rsid w:val="00A9630E"/>
    <w:rsid w:val="00A9695F"/>
    <w:rsid w:val="00A9755D"/>
    <w:rsid w:val="00A97752"/>
    <w:rsid w:val="00AA004D"/>
    <w:rsid w:val="00AA1F76"/>
    <w:rsid w:val="00AA2EDA"/>
    <w:rsid w:val="00AA33D1"/>
    <w:rsid w:val="00AA38DC"/>
    <w:rsid w:val="00AA401A"/>
    <w:rsid w:val="00AA6D6C"/>
    <w:rsid w:val="00AA6DA3"/>
    <w:rsid w:val="00AB0763"/>
    <w:rsid w:val="00AB0D22"/>
    <w:rsid w:val="00AB0D49"/>
    <w:rsid w:val="00AB103A"/>
    <w:rsid w:val="00AB1406"/>
    <w:rsid w:val="00AB1EBE"/>
    <w:rsid w:val="00AB20E3"/>
    <w:rsid w:val="00AB2B43"/>
    <w:rsid w:val="00AB2D9C"/>
    <w:rsid w:val="00AB4D78"/>
    <w:rsid w:val="00AB4E30"/>
    <w:rsid w:val="00AB5B4C"/>
    <w:rsid w:val="00AB64E0"/>
    <w:rsid w:val="00AB6F75"/>
    <w:rsid w:val="00AB71A3"/>
    <w:rsid w:val="00AB7556"/>
    <w:rsid w:val="00AB7AFA"/>
    <w:rsid w:val="00AC17E7"/>
    <w:rsid w:val="00AC185F"/>
    <w:rsid w:val="00AC2FAD"/>
    <w:rsid w:val="00AC4065"/>
    <w:rsid w:val="00AC4741"/>
    <w:rsid w:val="00AC4913"/>
    <w:rsid w:val="00AC4D11"/>
    <w:rsid w:val="00AC510B"/>
    <w:rsid w:val="00AC54EC"/>
    <w:rsid w:val="00AD0F6A"/>
    <w:rsid w:val="00AD1073"/>
    <w:rsid w:val="00AD12AD"/>
    <w:rsid w:val="00AD2411"/>
    <w:rsid w:val="00AD2705"/>
    <w:rsid w:val="00AD28EA"/>
    <w:rsid w:val="00AD29DD"/>
    <w:rsid w:val="00AD3039"/>
    <w:rsid w:val="00AD3098"/>
    <w:rsid w:val="00AD35ED"/>
    <w:rsid w:val="00AD373C"/>
    <w:rsid w:val="00AD56FD"/>
    <w:rsid w:val="00AD70F8"/>
    <w:rsid w:val="00AD79A9"/>
    <w:rsid w:val="00AE097B"/>
    <w:rsid w:val="00AE0E41"/>
    <w:rsid w:val="00AE130D"/>
    <w:rsid w:val="00AE1F4C"/>
    <w:rsid w:val="00AE20AF"/>
    <w:rsid w:val="00AE4B90"/>
    <w:rsid w:val="00AE54A4"/>
    <w:rsid w:val="00AE7228"/>
    <w:rsid w:val="00AE73E4"/>
    <w:rsid w:val="00AE7D22"/>
    <w:rsid w:val="00AF0289"/>
    <w:rsid w:val="00AF043E"/>
    <w:rsid w:val="00AF1117"/>
    <w:rsid w:val="00AF1D3A"/>
    <w:rsid w:val="00AF1E16"/>
    <w:rsid w:val="00AF29D9"/>
    <w:rsid w:val="00AF3670"/>
    <w:rsid w:val="00AF3A41"/>
    <w:rsid w:val="00AF3F51"/>
    <w:rsid w:val="00AF4AE3"/>
    <w:rsid w:val="00AF7A3E"/>
    <w:rsid w:val="00B005B6"/>
    <w:rsid w:val="00B00C03"/>
    <w:rsid w:val="00B014E7"/>
    <w:rsid w:val="00B02A95"/>
    <w:rsid w:val="00B02C45"/>
    <w:rsid w:val="00B03FB6"/>
    <w:rsid w:val="00B0428B"/>
    <w:rsid w:val="00B04717"/>
    <w:rsid w:val="00B04CAE"/>
    <w:rsid w:val="00B04D18"/>
    <w:rsid w:val="00B05475"/>
    <w:rsid w:val="00B06914"/>
    <w:rsid w:val="00B069C9"/>
    <w:rsid w:val="00B1055C"/>
    <w:rsid w:val="00B108B3"/>
    <w:rsid w:val="00B10DFB"/>
    <w:rsid w:val="00B12A3A"/>
    <w:rsid w:val="00B12C52"/>
    <w:rsid w:val="00B12CB5"/>
    <w:rsid w:val="00B13267"/>
    <w:rsid w:val="00B13AE6"/>
    <w:rsid w:val="00B14AEA"/>
    <w:rsid w:val="00B14D2E"/>
    <w:rsid w:val="00B14F39"/>
    <w:rsid w:val="00B15AEA"/>
    <w:rsid w:val="00B16142"/>
    <w:rsid w:val="00B237D3"/>
    <w:rsid w:val="00B2393D"/>
    <w:rsid w:val="00B2459B"/>
    <w:rsid w:val="00B2525D"/>
    <w:rsid w:val="00B2597C"/>
    <w:rsid w:val="00B25E5B"/>
    <w:rsid w:val="00B2698A"/>
    <w:rsid w:val="00B26B3C"/>
    <w:rsid w:val="00B26B4E"/>
    <w:rsid w:val="00B26CD9"/>
    <w:rsid w:val="00B27931"/>
    <w:rsid w:val="00B27A4E"/>
    <w:rsid w:val="00B27D35"/>
    <w:rsid w:val="00B30E59"/>
    <w:rsid w:val="00B32C58"/>
    <w:rsid w:val="00B32DD3"/>
    <w:rsid w:val="00B33BEE"/>
    <w:rsid w:val="00B35EE8"/>
    <w:rsid w:val="00B35F48"/>
    <w:rsid w:val="00B36993"/>
    <w:rsid w:val="00B36BA7"/>
    <w:rsid w:val="00B37DD2"/>
    <w:rsid w:val="00B40265"/>
    <w:rsid w:val="00B42612"/>
    <w:rsid w:val="00B438F5"/>
    <w:rsid w:val="00B44542"/>
    <w:rsid w:val="00B4607F"/>
    <w:rsid w:val="00B4657A"/>
    <w:rsid w:val="00B46AC3"/>
    <w:rsid w:val="00B47722"/>
    <w:rsid w:val="00B4785E"/>
    <w:rsid w:val="00B532C0"/>
    <w:rsid w:val="00B54424"/>
    <w:rsid w:val="00B548D4"/>
    <w:rsid w:val="00B559DE"/>
    <w:rsid w:val="00B57249"/>
    <w:rsid w:val="00B600BA"/>
    <w:rsid w:val="00B61312"/>
    <w:rsid w:val="00B61B0C"/>
    <w:rsid w:val="00B62A6E"/>
    <w:rsid w:val="00B62A84"/>
    <w:rsid w:val="00B62C04"/>
    <w:rsid w:val="00B62DF0"/>
    <w:rsid w:val="00B63934"/>
    <w:rsid w:val="00B658E1"/>
    <w:rsid w:val="00B6654A"/>
    <w:rsid w:val="00B67B2D"/>
    <w:rsid w:val="00B70426"/>
    <w:rsid w:val="00B713C1"/>
    <w:rsid w:val="00B74A51"/>
    <w:rsid w:val="00B74D28"/>
    <w:rsid w:val="00B74F92"/>
    <w:rsid w:val="00B75261"/>
    <w:rsid w:val="00B7536A"/>
    <w:rsid w:val="00B75B56"/>
    <w:rsid w:val="00B773A7"/>
    <w:rsid w:val="00B77985"/>
    <w:rsid w:val="00B80257"/>
    <w:rsid w:val="00B81340"/>
    <w:rsid w:val="00B818F0"/>
    <w:rsid w:val="00B82217"/>
    <w:rsid w:val="00B8224B"/>
    <w:rsid w:val="00B82A35"/>
    <w:rsid w:val="00B82D5C"/>
    <w:rsid w:val="00B82F2F"/>
    <w:rsid w:val="00B851B5"/>
    <w:rsid w:val="00B85D6A"/>
    <w:rsid w:val="00B925CA"/>
    <w:rsid w:val="00B929D9"/>
    <w:rsid w:val="00B93039"/>
    <w:rsid w:val="00B94152"/>
    <w:rsid w:val="00B96212"/>
    <w:rsid w:val="00B96AD3"/>
    <w:rsid w:val="00B973B7"/>
    <w:rsid w:val="00BA1361"/>
    <w:rsid w:val="00BA189E"/>
    <w:rsid w:val="00BA1C54"/>
    <w:rsid w:val="00BA29E9"/>
    <w:rsid w:val="00BA3C23"/>
    <w:rsid w:val="00BA49A9"/>
    <w:rsid w:val="00BA53D5"/>
    <w:rsid w:val="00BA5D34"/>
    <w:rsid w:val="00BA64B8"/>
    <w:rsid w:val="00BA7ECA"/>
    <w:rsid w:val="00BB093B"/>
    <w:rsid w:val="00BB44B2"/>
    <w:rsid w:val="00BB5E4D"/>
    <w:rsid w:val="00BB6540"/>
    <w:rsid w:val="00BB7CA0"/>
    <w:rsid w:val="00BC006F"/>
    <w:rsid w:val="00BC19CB"/>
    <w:rsid w:val="00BC307C"/>
    <w:rsid w:val="00BC36E5"/>
    <w:rsid w:val="00BC44BF"/>
    <w:rsid w:val="00BC4506"/>
    <w:rsid w:val="00BC4E5B"/>
    <w:rsid w:val="00BC5FE3"/>
    <w:rsid w:val="00BC69EB"/>
    <w:rsid w:val="00BC72CD"/>
    <w:rsid w:val="00BC7AFF"/>
    <w:rsid w:val="00BC7CC7"/>
    <w:rsid w:val="00BD0CFD"/>
    <w:rsid w:val="00BD1561"/>
    <w:rsid w:val="00BD2304"/>
    <w:rsid w:val="00BD304E"/>
    <w:rsid w:val="00BD3552"/>
    <w:rsid w:val="00BD45F8"/>
    <w:rsid w:val="00BD4716"/>
    <w:rsid w:val="00BD4867"/>
    <w:rsid w:val="00BD54F1"/>
    <w:rsid w:val="00BD6C26"/>
    <w:rsid w:val="00BD6DEC"/>
    <w:rsid w:val="00BD798F"/>
    <w:rsid w:val="00BE0A26"/>
    <w:rsid w:val="00BE0C44"/>
    <w:rsid w:val="00BE0D1F"/>
    <w:rsid w:val="00BE234B"/>
    <w:rsid w:val="00BE2459"/>
    <w:rsid w:val="00BE2B0E"/>
    <w:rsid w:val="00BE2C39"/>
    <w:rsid w:val="00BE4BAD"/>
    <w:rsid w:val="00BE5239"/>
    <w:rsid w:val="00BE5414"/>
    <w:rsid w:val="00BE5C05"/>
    <w:rsid w:val="00BE5CFA"/>
    <w:rsid w:val="00BF0155"/>
    <w:rsid w:val="00BF08A1"/>
    <w:rsid w:val="00BF102D"/>
    <w:rsid w:val="00BF1097"/>
    <w:rsid w:val="00BF1199"/>
    <w:rsid w:val="00BF19BA"/>
    <w:rsid w:val="00BF2176"/>
    <w:rsid w:val="00BF2B99"/>
    <w:rsid w:val="00BF353E"/>
    <w:rsid w:val="00BF35DA"/>
    <w:rsid w:val="00BF3BD7"/>
    <w:rsid w:val="00BF5C93"/>
    <w:rsid w:val="00BF7F94"/>
    <w:rsid w:val="00C0007E"/>
    <w:rsid w:val="00C0061B"/>
    <w:rsid w:val="00C01348"/>
    <w:rsid w:val="00C03651"/>
    <w:rsid w:val="00C054E2"/>
    <w:rsid w:val="00C05D37"/>
    <w:rsid w:val="00C0633B"/>
    <w:rsid w:val="00C07385"/>
    <w:rsid w:val="00C07DA7"/>
    <w:rsid w:val="00C10724"/>
    <w:rsid w:val="00C1145E"/>
    <w:rsid w:val="00C119BC"/>
    <w:rsid w:val="00C124DE"/>
    <w:rsid w:val="00C14E72"/>
    <w:rsid w:val="00C14EB2"/>
    <w:rsid w:val="00C15CF8"/>
    <w:rsid w:val="00C1667A"/>
    <w:rsid w:val="00C16B94"/>
    <w:rsid w:val="00C16D49"/>
    <w:rsid w:val="00C1745E"/>
    <w:rsid w:val="00C174C4"/>
    <w:rsid w:val="00C2037F"/>
    <w:rsid w:val="00C221F1"/>
    <w:rsid w:val="00C22394"/>
    <w:rsid w:val="00C22A9A"/>
    <w:rsid w:val="00C24A5A"/>
    <w:rsid w:val="00C24ED2"/>
    <w:rsid w:val="00C25D25"/>
    <w:rsid w:val="00C2678E"/>
    <w:rsid w:val="00C27AEC"/>
    <w:rsid w:val="00C27DC7"/>
    <w:rsid w:val="00C30CBF"/>
    <w:rsid w:val="00C3155D"/>
    <w:rsid w:val="00C32D74"/>
    <w:rsid w:val="00C3372C"/>
    <w:rsid w:val="00C33F1C"/>
    <w:rsid w:val="00C34154"/>
    <w:rsid w:val="00C345B0"/>
    <w:rsid w:val="00C3504E"/>
    <w:rsid w:val="00C36728"/>
    <w:rsid w:val="00C367FE"/>
    <w:rsid w:val="00C4074C"/>
    <w:rsid w:val="00C40A0F"/>
    <w:rsid w:val="00C41E54"/>
    <w:rsid w:val="00C4261D"/>
    <w:rsid w:val="00C43486"/>
    <w:rsid w:val="00C43521"/>
    <w:rsid w:val="00C43D75"/>
    <w:rsid w:val="00C43EF3"/>
    <w:rsid w:val="00C44ADD"/>
    <w:rsid w:val="00C454DB"/>
    <w:rsid w:val="00C460B3"/>
    <w:rsid w:val="00C465E9"/>
    <w:rsid w:val="00C46C00"/>
    <w:rsid w:val="00C50FB5"/>
    <w:rsid w:val="00C510DA"/>
    <w:rsid w:val="00C51253"/>
    <w:rsid w:val="00C53614"/>
    <w:rsid w:val="00C54586"/>
    <w:rsid w:val="00C54D01"/>
    <w:rsid w:val="00C54DCA"/>
    <w:rsid w:val="00C55087"/>
    <w:rsid w:val="00C554FD"/>
    <w:rsid w:val="00C56360"/>
    <w:rsid w:val="00C60DA3"/>
    <w:rsid w:val="00C61023"/>
    <w:rsid w:val="00C622E8"/>
    <w:rsid w:val="00C624D1"/>
    <w:rsid w:val="00C635C5"/>
    <w:rsid w:val="00C63C8A"/>
    <w:rsid w:val="00C648DB"/>
    <w:rsid w:val="00C64B74"/>
    <w:rsid w:val="00C64B83"/>
    <w:rsid w:val="00C65223"/>
    <w:rsid w:val="00C65631"/>
    <w:rsid w:val="00C67BF0"/>
    <w:rsid w:val="00C70E32"/>
    <w:rsid w:val="00C720D6"/>
    <w:rsid w:val="00C72EEC"/>
    <w:rsid w:val="00C73C43"/>
    <w:rsid w:val="00C74C2B"/>
    <w:rsid w:val="00C771BF"/>
    <w:rsid w:val="00C771CB"/>
    <w:rsid w:val="00C77D1E"/>
    <w:rsid w:val="00C8007A"/>
    <w:rsid w:val="00C81284"/>
    <w:rsid w:val="00C82626"/>
    <w:rsid w:val="00C831D4"/>
    <w:rsid w:val="00C85326"/>
    <w:rsid w:val="00C8599D"/>
    <w:rsid w:val="00C861BB"/>
    <w:rsid w:val="00C86E36"/>
    <w:rsid w:val="00C87F35"/>
    <w:rsid w:val="00C90996"/>
    <w:rsid w:val="00C91701"/>
    <w:rsid w:val="00C91C7B"/>
    <w:rsid w:val="00C932E1"/>
    <w:rsid w:val="00C94540"/>
    <w:rsid w:val="00C957A3"/>
    <w:rsid w:val="00C9617A"/>
    <w:rsid w:val="00C96C6B"/>
    <w:rsid w:val="00C979C0"/>
    <w:rsid w:val="00C97C08"/>
    <w:rsid w:val="00CA00EB"/>
    <w:rsid w:val="00CA055A"/>
    <w:rsid w:val="00CA2543"/>
    <w:rsid w:val="00CA490A"/>
    <w:rsid w:val="00CA5643"/>
    <w:rsid w:val="00CA5C4B"/>
    <w:rsid w:val="00CA5CF6"/>
    <w:rsid w:val="00CA69F9"/>
    <w:rsid w:val="00CA78CB"/>
    <w:rsid w:val="00CA7C3F"/>
    <w:rsid w:val="00CB03A8"/>
    <w:rsid w:val="00CB11CB"/>
    <w:rsid w:val="00CB19AF"/>
    <w:rsid w:val="00CB39C1"/>
    <w:rsid w:val="00CB3A66"/>
    <w:rsid w:val="00CB3FB0"/>
    <w:rsid w:val="00CB4DEB"/>
    <w:rsid w:val="00CB4EA5"/>
    <w:rsid w:val="00CB5058"/>
    <w:rsid w:val="00CB6311"/>
    <w:rsid w:val="00CB7387"/>
    <w:rsid w:val="00CC00B9"/>
    <w:rsid w:val="00CC1339"/>
    <w:rsid w:val="00CC1815"/>
    <w:rsid w:val="00CC1A59"/>
    <w:rsid w:val="00CC20EC"/>
    <w:rsid w:val="00CC28BA"/>
    <w:rsid w:val="00CC4343"/>
    <w:rsid w:val="00CC599A"/>
    <w:rsid w:val="00CC5A2D"/>
    <w:rsid w:val="00CC5AF1"/>
    <w:rsid w:val="00CC75B8"/>
    <w:rsid w:val="00CD1BD2"/>
    <w:rsid w:val="00CD2291"/>
    <w:rsid w:val="00CD2474"/>
    <w:rsid w:val="00CD2799"/>
    <w:rsid w:val="00CD2ED9"/>
    <w:rsid w:val="00CD31C6"/>
    <w:rsid w:val="00CD3466"/>
    <w:rsid w:val="00CD4190"/>
    <w:rsid w:val="00CD4614"/>
    <w:rsid w:val="00CD52BF"/>
    <w:rsid w:val="00CD5A10"/>
    <w:rsid w:val="00CD6797"/>
    <w:rsid w:val="00CD6FED"/>
    <w:rsid w:val="00CD7268"/>
    <w:rsid w:val="00CD74DF"/>
    <w:rsid w:val="00CE00CC"/>
    <w:rsid w:val="00CE2094"/>
    <w:rsid w:val="00CE319D"/>
    <w:rsid w:val="00CE37B1"/>
    <w:rsid w:val="00CE4583"/>
    <w:rsid w:val="00CE5184"/>
    <w:rsid w:val="00CE521A"/>
    <w:rsid w:val="00CE7000"/>
    <w:rsid w:val="00CE7633"/>
    <w:rsid w:val="00CE7C76"/>
    <w:rsid w:val="00CF3F84"/>
    <w:rsid w:val="00CF41D4"/>
    <w:rsid w:val="00CF538E"/>
    <w:rsid w:val="00CF5E65"/>
    <w:rsid w:val="00CF658A"/>
    <w:rsid w:val="00CF704E"/>
    <w:rsid w:val="00CF7775"/>
    <w:rsid w:val="00CF77B5"/>
    <w:rsid w:val="00D001C6"/>
    <w:rsid w:val="00D01268"/>
    <w:rsid w:val="00D01449"/>
    <w:rsid w:val="00D01C0D"/>
    <w:rsid w:val="00D023C5"/>
    <w:rsid w:val="00D02646"/>
    <w:rsid w:val="00D0270C"/>
    <w:rsid w:val="00D02A86"/>
    <w:rsid w:val="00D0407D"/>
    <w:rsid w:val="00D07DF1"/>
    <w:rsid w:val="00D103D0"/>
    <w:rsid w:val="00D118C0"/>
    <w:rsid w:val="00D11A40"/>
    <w:rsid w:val="00D1293A"/>
    <w:rsid w:val="00D140B8"/>
    <w:rsid w:val="00D14A32"/>
    <w:rsid w:val="00D150C3"/>
    <w:rsid w:val="00D158C0"/>
    <w:rsid w:val="00D15F19"/>
    <w:rsid w:val="00D163A8"/>
    <w:rsid w:val="00D179A0"/>
    <w:rsid w:val="00D17B89"/>
    <w:rsid w:val="00D218B2"/>
    <w:rsid w:val="00D2224F"/>
    <w:rsid w:val="00D22396"/>
    <w:rsid w:val="00D225E1"/>
    <w:rsid w:val="00D233FE"/>
    <w:rsid w:val="00D23D62"/>
    <w:rsid w:val="00D23E6F"/>
    <w:rsid w:val="00D2453F"/>
    <w:rsid w:val="00D25126"/>
    <w:rsid w:val="00D26C40"/>
    <w:rsid w:val="00D27E55"/>
    <w:rsid w:val="00D27FE8"/>
    <w:rsid w:val="00D31119"/>
    <w:rsid w:val="00D348EB"/>
    <w:rsid w:val="00D349BC"/>
    <w:rsid w:val="00D34EEA"/>
    <w:rsid w:val="00D355F2"/>
    <w:rsid w:val="00D36D0E"/>
    <w:rsid w:val="00D37602"/>
    <w:rsid w:val="00D40301"/>
    <w:rsid w:val="00D404F6"/>
    <w:rsid w:val="00D42C81"/>
    <w:rsid w:val="00D43301"/>
    <w:rsid w:val="00D44A82"/>
    <w:rsid w:val="00D4572C"/>
    <w:rsid w:val="00D46F3A"/>
    <w:rsid w:val="00D50DEC"/>
    <w:rsid w:val="00D51443"/>
    <w:rsid w:val="00D51783"/>
    <w:rsid w:val="00D517BA"/>
    <w:rsid w:val="00D53265"/>
    <w:rsid w:val="00D5338C"/>
    <w:rsid w:val="00D53C8B"/>
    <w:rsid w:val="00D55287"/>
    <w:rsid w:val="00D572F2"/>
    <w:rsid w:val="00D574E6"/>
    <w:rsid w:val="00D60079"/>
    <w:rsid w:val="00D606DA"/>
    <w:rsid w:val="00D60A9B"/>
    <w:rsid w:val="00D6131C"/>
    <w:rsid w:val="00D62DA2"/>
    <w:rsid w:val="00D6372E"/>
    <w:rsid w:val="00D64C00"/>
    <w:rsid w:val="00D657C7"/>
    <w:rsid w:val="00D65B8E"/>
    <w:rsid w:val="00D65FF9"/>
    <w:rsid w:val="00D66169"/>
    <w:rsid w:val="00D6622A"/>
    <w:rsid w:val="00D705A6"/>
    <w:rsid w:val="00D70A6B"/>
    <w:rsid w:val="00D71E4A"/>
    <w:rsid w:val="00D76153"/>
    <w:rsid w:val="00D76268"/>
    <w:rsid w:val="00D81364"/>
    <w:rsid w:val="00D839FA"/>
    <w:rsid w:val="00D86F7D"/>
    <w:rsid w:val="00D940C7"/>
    <w:rsid w:val="00D949DE"/>
    <w:rsid w:val="00D953EC"/>
    <w:rsid w:val="00D95ABB"/>
    <w:rsid w:val="00D97D62"/>
    <w:rsid w:val="00DA208E"/>
    <w:rsid w:val="00DA2842"/>
    <w:rsid w:val="00DA2B80"/>
    <w:rsid w:val="00DA2CCC"/>
    <w:rsid w:val="00DA30B1"/>
    <w:rsid w:val="00DA34BF"/>
    <w:rsid w:val="00DA5AA9"/>
    <w:rsid w:val="00DA7270"/>
    <w:rsid w:val="00DB04A4"/>
    <w:rsid w:val="00DB10E4"/>
    <w:rsid w:val="00DB2108"/>
    <w:rsid w:val="00DB22BE"/>
    <w:rsid w:val="00DB31DA"/>
    <w:rsid w:val="00DB3D65"/>
    <w:rsid w:val="00DB47E8"/>
    <w:rsid w:val="00DB5B07"/>
    <w:rsid w:val="00DB5CBE"/>
    <w:rsid w:val="00DB5CD8"/>
    <w:rsid w:val="00DB62E3"/>
    <w:rsid w:val="00DB7538"/>
    <w:rsid w:val="00DC0429"/>
    <w:rsid w:val="00DC216C"/>
    <w:rsid w:val="00DC21AE"/>
    <w:rsid w:val="00DC39D4"/>
    <w:rsid w:val="00DC3F6F"/>
    <w:rsid w:val="00DC557B"/>
    <w:rsid w:val="00DC5BD0"/>
    <w:rsid w:val="00DC71DC"/>
    <w:rsid w:val="00DC776C"/>
    <w:rsid w:val="00DD0E33"/>
    <w:rsid w:val="00DD0EED"/>
    <w:rsid w:val="00DD1944"/>
    <w:rsid w:val="00DD1B98"/>
    <w:rsid w:val="00DD1F5F"/>
    <w:rsid w:val="00DD325F"/>
    <w:rsid w:val="00DD38CC"/>
    <w:rsid w:val="00DD4296"/>
    <w:rsid w:val="00DD4BC0"/>
    <w:rsid w:val="00DD5AA5"/>
    <w:rsid w:val="00DD6DFA"/>
    <w:rsid w:val="00DE0CE1"/>
    <w:rsid w:val="00DE2094"/>
    <w:rsid w:val="00DE2893"/>
    <w:rsid w:val="00DE33C1"/>
    <w:rsid w:val="00DE3EFE"/>
    <w:rsid w:val="00DE4090"/>
    <w:rsid w:val="00DE4BAD"/>
    <w:rsid w:val="00DF2415"/>
    <w:rsid w:val="00DF247F"/>
    <w:rsid w:val="00DF24E4"/>
    <w:rsid w:val="00DF3D35"/>
    <w:rsid w:val="00DF4912"/>
    <w:rsid w:val="00DF6099"/>
    <w:rsid w:val="00DF6B40"/>
    <w:rsid w:val="00E001F1"/>
    <w:rsid w:val="00E0123A"/>
    <w:rsid w:val="00E017B5"/>
    <w:rsid w:val="00E01E0D"/>
    <w:rsid w:val="00E04D9F"/>
    <w:rsid w:val="00E05564"/>
    <w:rsid w:val="00E05C27"/>
    <w:rsid w:val="00E05EA5"/>
    <w:rsid w:val="00E06179"/>
    <w:rsid w:val="00E07F77"/>
    <w:rsid w:val="00E10231"/>
    <w:rsid w:val="00E11E60"/>
    <w:rsid w:val="00E14FA4"/>
    <w:rsid w:val="00E1525F"/>
    <w:rsid w:val="00E15456"/>
    <w:rsid w:val="00E15B47"/>
    <w:rsid w:val="00E16559"/>
    <w:rsid w:val="00E169FE"/>
    <w:rsid w:val="00E1701B"/>
    <w:rsid w:val="00E170EB"/>
    <w:rsid w:val="00E17495"/>
    <w:rsid w:val="00E20BA1"/>
    <w:rsid w:val="00E21BB2"/>
    <w:rsid w:val="00E21CA8"/>
    <w:rsid w:val="00E22D82"/>
    <w:rsid w:val="00E23E99"/>
    <w:rsid w:val="00E24E51"/>
    <w:rsid w:val="00E252D3"/>
    <w:rsid w:val="00E2539E"/>
    <w:rsid w:val="00E257C5"/>
    <w:rsid w:val="00E2715D"/>
    <w:rsid w:val="00E27F24"/>
    <w:rsid w:val="00E27FF4"/>
    <w:rsid w:val="00E301FD"/>
    <w:rsid w:val="00E31CDF"/>
    <w:rsid w:val="00E3257B"/>
    <w:rsid w:val="00E328E2"/>
    <w:rsid w:val="00E32E7F"/>
    <w:rsid w:val="00E34EBE"/>
    <w:rsid w:val="00E35C84"/>
    <w:rsid w:val="00E35CB9"/>
    <w:rsid w:val="00E36302"/>
    <w:rsid w:val="00E374FC"/>
    <w:rsid w:val="00E37922"/>
    <w:rsid w:val="00E421CB"/>
    <w:rsid w:val="00E427FB"/>
    <w:rsid w:val="00E42D21"/>
    <w:rsid w:val="00E466C7"/>
    <w:rsid w:val="00E468F4"/>
    <w:rsid w:val="00E51183"/>
    <w:rsid w:val="00E52335"/>
    <w:rsid w:val="00E536A3"/>
    <w:rsid w:val="00E54284"/>
    <w:rsid w:val="00E5504A"/>
    <w:rsid w:val="00E5536B"/>
    <w:rsid w:val="00E55669"/>
    <w:rsid w:val="00E57E5A"/>
    <w:rsid w:val="00E60C2F"/>
    <w:rsid w:val="00E619B1"/>
    <w:rsid w:val="00E62137"/>
    <w:rsid w:val="00E63060"/>
    <w:rsid w:val="00E6332B"/>
    <w:rsid w:val="00E63378"/>
    <w:rsid w:val="00E63AC1"/>
    <w:rsid w:val="00E63D3F"/>
    <w:rsid w:val="00E63FD4"/>
    <w:rsid w:val="00E646B1"/>
    <w:rsid w:val="00E6493F"/>
    <w:rsid w:val="00E6525F"/>
    <w:rsid w:val="00E656F0"/>
    <w:rsid w:val="00E66655"/>
    <w:rsid w:val="00E67E78"/>
    <w:rsid w:val="00E72073"/>
    <w:rsid w:val="00E72217"/>
    <w:rsid w:val="00E7247B"/>
    <w:rsid w:val="00E72E0C"/>
    <w:rsid w:val="00E733A4"/>
    <w:rsid w:val="00E737D6"/>
    <w:rsid w:val="00E73E9E"/>
    <w:rsid w:val="00E74F04"/>
    <w:rsid w:val="00E77364"/>
    <w:rsid w:val="00E77FF8"/>
    <w:rsid w:val="00E82076"/>
    <w:rsid w:val="00E8290A"/>
    <w:rsid w:val="00E82EAE"/>
    <w:rsid w:val="00E83A99"/>
    <w:rsid w:val="00E847A4"/>
    <w:rsid w:val="00E858AE"/>
    <w:rsid w:val="00E861C2"/>
    <w:rsid w:val="00E90922"/>
    <w:rsid w:val="00E90CF9"/>
    <w:rsid w:val="00E931DB"/>
    <w:rsid w:val="00E93B20"/>
    <w:rsid w:val="00E93C1B"/>
    <w:rsid w:val="00E94705"/>
    <w:rsid w:val="00E95988"/>
    <w:rsid w:val="00E95C6A"/>
    <w:rsid w:val="00E97D7E"/>
    <w:rsid w:val="00EA04F6"/>
    <w:rsid w:val="00EA07CA"/>
    <w:rsid w:val="00EA0D5E"/>
    <w:rsid w:val="00EA1938"/>
    <w:rsid w:val="00EA19E0"/>
    <w:rsid w:val="00EA2E83"/>
    <w:rsid w:val="00EA3DD6"/>
    <w:rsid w:val="00EA407E"/>
    <w:rsid w:val="00EA49F5"/>
    <w:rsid w:val="00EA7023"/>
    <w:rsid w:val="00EB00E9"/>
    <w:rsid w:val="00EB0981"/>
    <w:rsid w:val="00EB2A4E"/>
    <w:rsid w:val="00EB4C60"/>
    <w:rsid w:val="00EB4D1F"/>
    <w:rsid w:val="00EB4DAD"/>
    <w:rsid w:val="00EB6055"/>
    <w:rsid w:val="00EB618B"/>
    <w:rsid w:val="00EB6264"/>
    <w:rsid w:val="00EB7363"/>
    <w:rsid w:val="00EC03D1"/>
    <w:rsid w:val="00EC0AD0"/>
    <w:rsid w:val="00EC0B58"/>
    <w:rsid w:val="00EC0BAE"/>
    <w:rsid w:val="00EC0ED8"/>
    <w:rsid w:val="00EC17E9"/>
    <w:rsid w:val="00EC4E37"/>
    <w:rsid w:val="00EC5837"/>
    <w:rsid w:val="00EC5A5E"/>
    <w:rsid w:val="00EC6745"/>
    <w:rsid w:val="00EC6BFB"/>
    <w:rsid w:val="00EC6EFA"/>
    <w:rsid w:val="00EC74A0"/>
    <w:rsid w:val="00EC7D67"/>
    <w:rsid w:val="00ED1C2C"/>
    <w:rsid w:val="00ED2AE2"/>
    <w:rsid w:val="00ED2D4E"/>
    <w:rsid w:val="00ED5174"/>
    <w:rsid w:val="00ED7237"/>
    <w:rsid w:val="00EE03E7"/>
    <w:rsid w:val="00EE145B"/>
    <w:rsid w:val="00EE547F"/>
    <w:rsid w:val="00EE5964"/>
    <w:rsid w:val="00EE5D09"/>
    <w:rsid w:val="00EE6150"/>
    <w:rsid w:val="00EE6C56"/>
    <w:rsid w:val="00EE6EAB"/>
    <w:rsid w:val="00EE7419"/>
    <w:rsid w:val="00EF2B37"/>
    <w:rsid w:val="00EF34CC"/>
    <w:rsid w:val="00EF4D94"/>
    <w:rsid w:val="00EF5A93"/>
    <w:rsid w:val="00EF5DF7"/>
    <w:rsid w:val="00EF64CF"/>
    <w:rsid w:val="00EF6513"/>
    <w:rsid w:val="00EF6858"/>
    <w:rsid w:val="00EF69B7"/>
    <w:rsid w:val="00EF79D5"/>
    <w:rsid w:val="00F00DEF"/>
    <w:rsid w:val="00F01172"/>
    <w:rsid w:val="00F02BD0"/>
    <w:rsid w:val="00F02E80"/>
    <w:rsid w:val="00F03801"/>
    <w:rsid w:val="00F03E76"/>
    <w:rsid w:val="00F042DB"/>
    <w:rsid w:val="00F04439"/>
    <w:rsid w:val="00F04534"/>
    <w:rsid w:val="00F04571"/>
    <w:rsid w:val="00F04659"/>
    <w:rsid w:val="00F04D06"/>
    <w:rsid w:val="00F06398"/>
    <w:rsid w:val="00F06479"/>
    <w:rsid w:val="00F07FF5"/>
    <w:rsid w:val="00F10A9D"/>
    <w:rsid w:val="00F11D07"/>
    <w:rsid w:val="00F14465"/>
    <w:rsid w:val="00F14773"/>
    <w:rsid w:val="00F158DD"/>
    <w:rsid w:val="00F159DD"/>
    <w:rsid w:val="00F16CAB"/>
    <w:rsid w:val="00F17C2A"/>
    <w:rsid w:val="00F17C52"/>
    <w:rsid w:val="00F2048E"/>
    <w:rsid w:val="00F21229"/>
    <w:rsid w:val="00F21C1A"/>
    <w:rsid w:val="00F23828"/>
    <w:rsid w:val="00F23A16"/>
    <w:rsid w:val="00F24153"/>
    <w:rsid w:val="00F24802"/>
    <w:rsid w:val="00F24A9E"/>
    <w:rsid w:val="00F24C97"/>
    <w:rsid w:val="00F256D1"/>
    <w:rsid w:val="00F2626C"/>
    <w:rsid w:val="00F26AE5"/>
    <w:rsid w:val="00F26E13"/>
    <w:rsid w:val="00F27D2E"/>
    <w:rsid w:val="00F27DDB"/>
    <w:rsid w:val="00F30CB6"/>
    <w:rsid w:val="00F3163A"/>
    <w:rsid w:val="00F32C8F"/>
    <w:rsid w:val="00F32D8C"/>
    <w:rsid w:val="00F33A94"/>
    <w:rsid w:val="00F34E30"/>
    <w:rsid w:val="00F3598D"/>
    <w:rsid w:val="00F366D2"/>
    <w:rsid w:val="00F37974"/>
    <w:rsid w:val="00F40852"/>
    <w:rsid w:val="00F42FD0"/>
    <w:rsid w:val="00F44536"/>
    <w:rsid w:val="00F46157"/>
    <w:rsid w:val="00F46E7A"/>
    <w:rsid w:val="00F47206"/>
    <w:rsid w:val="00F47658"/>
    <w:rsid w:val="00F47E88"/>
    <w:rsid w:val="00F50233"/>
    <w:rsid w:val="00F51789"/>
    <w:rsid w:val="00F51D79"/>
    <w:rsid w:val="00F51D9C"/>
    <w:rsid w:val="00F523F2"/>
    <w:rsid w:val="00F527B0"/>
    <w:rsid w:val="00F5355B"/>
    <w:rsid w:val="00F549E4"/>
    <w:rsid w:val="00F54EE9"/>
    <w:rsid w:val="00F55545"/>
    <w:rsid w:val="00F557FD"/>
    <w:rsid w:val="00F55C65"/>
    <w:rsid w:val="00F5667D"/>
    <w:rsid w:val="00F5686A"/>
    <w:rsid w:val="00F57229"/>
    <w:rsid w:val="00F577E8"/>
    <w:rsid w:val="00F57F2D"/>
    <w:rsid w:val="00F601A4"/>
    <w:rsid w:val="00F60C09"/>
    <w:rsid w:val="00F60E5C"/>
    <w:rsid w:val="00F6150F"/>
    <w:rsid w:val="00F626E0"/>
    <w:rsid w:val="00F635B9"/>
    <w:rsid w:val="00F63882"/>
    <w:rsid w:val="00F63C71"/>
    <w:rsid w:val="00F64E1F"/>
    <w:rsid w:val="00F65287"/>
    <w:rsid w:val="00F65D83"/>
    <w:rsid w:val="00F666BD"/>
    <w:rsid w:val="00F70D0D"/>
    <w:rsid w:val="00F70DC1"/>
    <w:rsid w:val="00F71B56"/>
    <w:rsid w:val="00F72741"/>
    <w:rsid w:val="00F729F2"/>
    <w:rsid w:val="00F733A0"/>
    <w:rsid w:val="00F739BE"/>
    <w:rsid w:val="00F74642"/>
    <w:rsid w:val="00F75B8C"/>
    <w:rsid w:val="00F7621F"/>
    <w:rsid w:val="00F76D7F"/>
    <w:rsid w:val="00F76E04"/>
    <w:rsid w:val="00F77FCD"/>
    <w:rsid w:val="00F81EF6"/>
    <w:rsid w:val="00F833A7"/>
    <w:rsid w:val="00F84D94"/>
    <w:rsid w:val="00F86123"/>
    <w:rsid w:val="00F86166"/>
    <w:rsid w:val="00F8649E"/>
    <w:rsid w:val="00F906CC"/>
    <w:rsid w:val="00F9091F"/>
    <w:rsid w:val="00F90CCD"/>
    <w:rsid w:val="00F9197A"/>
    <w:rsid w:val="00F91B29"/>
    <w:rsid w:val="00F92865"/>
    <w:rsid w:val="00F94621"/>
    <w:rsid w:val="00F978EA"/>
    <w:rsid w:val="00F97D57"/>
    <w:rsid w:val="00FA0993"/>
    <w:rsid w:val="00FA10D3"/>
    <w:rsid w:val="00FA1477"/>
    <w:rsid w:val="00FA4224"/>
    <w:rsid w:val="00FA4522"/>
    <w:rsid w:val="00FA54C4"/>
    <w:rsid w:val="00FA5702"/>
    <w:rsid w:val="00FA59FD"/>
    <w:rsid w:val="00FA5BBD"/>
    <w:rsid w:val="00FA617F"/>
    <w:rsid w:val="00FA6A14"/>
    <w:rsid w:val="00FA7E8D"/>
    <w:rsid w:val="00FB0132"/>
    <w:rsid w:val="00FB11DD"/>
    <w:rsid w:val="00FB1E72"/>
    <w:rsid w:val="00FB1F5B"/>
    <w:rsid w:val="00FB1F67"/>
    <w:rsid w:val="00FB2789"/>
    <w:rsid w:val="00FB2DAF"/>
    <w:rsid w:val="00FB51E2"/>
    <w:rsid w:val="00FB5996"/>
    <w:rsid w:val="00FC2164"/>
    <w:rsid w:val="00FC2C4D"/>
    <w:rsid w:val="00FC304F"/>
    <w:rsid w:val="00FC32E6"/>
    <w:rsid w:val="00FC348F"/>
    <w:rsid w:val="00FC3B48"/>
    <w:rsid w:val="00FC4861"/>
    <w:rsid w:val="00FC7B44"/>
    <w:rsid w:val="00FD037E"/>
    <w:rsid w:val="00FD1264"/>
    <w:rsid w:val="00FD196C"/>
    <w:rsid w:val="00FD5A7A"/>
    <w:rsid w:val="00FD5D7B"/>
    <w:rsid w:val="00FD7172"/>
    <w:rsid w:val="00FD71C7"/>
    <w:rsid w:val="00FD72E7"/>
    <w:rsid w:val="00FD7383"/>
    <w:rsid w:val="00FD755E"/>
    <w:rsid w:val="00FD7D8B"/>
    <w:rsid w:val="00FE0B73"/>
    <w:rsid w:val="00FE124B"/>
    <w:rsid w:val="00FE1700"/>
    <w:rsid w:val="00FE1CC2"/>
    <w:rsid w:val="00FE2B54"/>
    <w:rsid w:val="00FE3AE0"/>
    <w:rsid w:val="00FE3E87"/>
    <w:rsid w:val="00FE4F8A"/>
    <w:rsid w:val="00FE5A24"/>
    <w:rsid w:val="00FE5F7C"/>
    <w:rsid w:val="00FE6DB0"/>
    <w:rsid w:val="00FF1C56"/>
    <w:rsid w:val="00FF3D2C"/>
    <w:rsid w:val="00FF5616"/>
    <w:rsid w:val="00FF5746"/>
    <w:rsid w:val="00FF61C0"/>
    <w:rsid w:val="00FF72F3"/>
    <w:rsid w:val="0175B6AB"/>
    <w:rsid w:val="0190045C"/>
    <w:rsid w:val="01C29045"/>
    <w:rsid w:val="022D1775"/>
    <w:rsid w:val="027C83BC"/>
    <w:rsid w:val="02F93894"/>
    <w:rsid w:val="033491D3"/>
    <w:rsid w:val="035EE9CD"/>
    <w:rsid w:val="03C56AA7"/>
    <w:rsid w:val="04412451"/>
    <w:rsid w:val="051C1DD7"/>
    <w:rsid w:val="058B0731"/>
    <w:rsid w:val="05E27E93"/>
    <w:rsid w:val="0646D542"/>
    <w:rsid w:val="06521F24"/>
    <w:rsid w:val="0665E54E"/>
    <w:rsid w:val="069AF958"/>
    <w:rsid w:val="076590E4"/>
    <w:rsid w:val="0778516B"/>
    <w:rsid w:val="078316D1"/>
    <w:rsid w:val="07EB687F"/>
    <w:rsid w:val="084E09B5"/>
    <w:rsid w:val="085F87F7"/>
    <w:rsid w:val="097A2E5B"/>
    <w:rsid w:val="09C434A3"/>
    <w:rsid w:val="0A30102E"/>
    <w:rsid w:val="0A8A0462"/>
    <w:rsid w:val="0AD99723"/>
    <w:rsid w:val="0BB96428"/>
    <w:rsid w:val="0C1B0919"/>
    <w:rsid w:val="0C605743"/>
    <w:rsid w:val="0E5B7088"/>
    <w:rsid w:val="0F23692A"/>
    <w:rsid w:val="0F24F2A4"/>
    <w:rsid w:val="0F9D5431"/>
    <w:rsid w:val="0FD8DDC7"/>
    <w:rsid w:val="1003A5A3"/>
    <w:rsid w:val="1023E421"/>
    <w:rsid w:val="102D8EDD"/>
    <w:rsid w:val="103E8B18"/>
    <w:rsid w:val="10EDECD1"/>
    <w:rsid w:val="110C9CE5"/>
    <w:rsid w:val="11576D35"/>
    <w:rsid w:val="1192D09F"/>
    <w:rsid w:val="11BDA3B7"/>
    <w:rsid w:val="11F58776"/>
    <w:rsid w:val="12048059"/>
    <w:rsid w:val="12602B55"/>
    <w:rsid w:val="1260F397"/>
    <w:rsid w:val="12774C6B"/>
    <w:rsid w:val="132A22E0"/>
    <w:rsid w:val="13592DBC"/>
    <w:rsid w:val="137F5B43"/>
    <w:rsid w:val="140B3C76"/>
    <w:rsid w:val="14F3253C"/>
    <w:rsid w:val="150425B0"/>
    <w:rsid w:val="156D2C09"/>
    <w:rsid w:val="15B1A203"/>
    <w:rsid w:val="15D2670E"/>
    <w:rsid w:val="15F3C041"/>
    <w:rsid w:val="15F4CD5F"/>
    <w:rsid w:val="15F9E61B"/>
    <w:rsid w:val="1625815E"/>
    <w:rsid w:val="164641E4"/>
    <w:rsid w:val="1653CD40"/>
    <w:rsid w:val="168A7B97"/>
    <w:rsid w:val="169A272E"/>
    <w:rsid w:val="16A325AD"/>
    <w:rsid w:val="16B08261"/>
    <w:rsid w:val="17882B61"/>
    <w:rsid w:val="1798FC16"/>
    <w:rsid w:val="17A6DACF"/>
    <w:rsid w:val="17D2266D"/>
    <w:rsid w:val="180EC55F"/>
    <w:rsid w:val="180EF968"/>
    <w:rsid w:val="181CD7C3"/>
    <w:rsid w:val="185BB7F9"/>
    <w:rsid w:val="195C8E2C"/>
    <w:rsid w:val="19862360"/>
    <w:rsid w:val="1997E63A"/>
    <w:rsid w:val="19CBB34A"/>
    <w:rsid w:val="1A5CC799"/>
    <w:rsid w:val="1B7DCF85"/>
    <w:rsid w:val="1BC92F35"/>
    <w:rsid w:val="1BDAB7E1"/>
    <w:rsid w:val="1C6F16E9"/>
    <w:rsid w:val="1CFC01D9"/>
    <w:rsid w:val="1D55F14A"/>
    <w:rsid w:val="1D7FAE44"/>
    <w:rsid w:val="1D9F3C3A"/>
    <w:rsid w:val="1E17DC7F"/>
    <w:rsid w:val="1E4A1C65"/>
    <w:rsid w:val="1E78D266"/>
    <w:rsid w:val="1F48AA6C"/>
    <w:rsid w:val="1F5A4903"/>
    <w:rsid w:val="1F93DBC8"/>
    <w:rsid w:val="1FA88264"/>
    <w:rsid w:val="1FAFAC51"/>
    <w:rsid w:val="1FB41C56"/>
    <w:rsid w:val="207A1E1B"/>
    <w:rsid w:val="2090E866"/>
    <w:rsid w:val="209E0B75"/>
    <w:rsid w:val="20D99A06"/>
    <w:rsid w:val="219C7C60"/>
    <w:rsid w:val="21B72561"/>
    <w:rsid w:val="21F403AB"/>
    <w:rsid w:val="22617A11"/>
    <w:rsid w:val="22829846"/>
    <w:rsid w:val="22CE3535"/>
    <w:rsid w:val="23320303"/>
    <w:rsid w:val="234598F5"/>
    <w:rsid w:val="23516D36"/>
    <w:rsid w:val="24B5F797"/>
    <w:rsid w:val="2514ED6B"/>
    <w:rsid w:val="251C146B"/>
    <w:rsid w:val="25903950"/>
    <w:rsid w:val="26AF8D3E"/>
    <w:rsid w:val="26D4FDC5"/>
    <w:rsid w:val="2728CCE2"/>
    <w:rsid w:val="279DBCC8"/>
    <w:rsid w:val="2822C8C9"/>
    <w:rsid w:val="28280EBD"/>
    <w:rsid w:val="28675FB6"/>
    <w:rsid w:val="28690FC3"/>
    <w:rsid w:val="28C434BB"/>
    <w:rsid w:val="28EA7C9A"/>
    <w:rsid w:val="2A0258D7"/>
    <w:rsid w:val="2A2A6B97"/>
    <w:rsid w:val="2A97D37B"/>
    <w:rsid w:val="2ABBD0D6"/>
    <w:rsid w:val="2B075480"/>
    <w:rsid w:val="2B35BF88"/>
    <w:rsid w:val="2C2F5BC4"/>
    <w:rsid w:val="2C6FEEFE"/>
    <w:rsid w:val="2C9ED3E7"/>
    <w:rsid w:val="2CD280EE"/>
    <w:rsid w:val="2CE5B4F3"/>
    <w:rsid w:val="2CE6B3AE"/>
    <w:rsid w:val="2CE7DC64"/>
    <w:rsid w:val="2D0F59E3"/>
    <w:rsid w:val="2D4A7A2E"/>
    <w:rsid w:val="2EC99CFA"/>
    <w:rsid w:val="2F7A01B6"/>
    <w:rsid w:val="2FE10441"/>
    <w:rsid w:val="2FE69356"/>
    <w:rsid w:val="311F0E1D"/>
    <w:rsid w:val="3149CE7E"/>
    <w:rsid w:val="3185332E"/>
    <w:rsid w:val="3208CAEC"/>
    <w:rsid w:val="3232C66A"/>
    <w:rsid w:val="325E05C9"/>
    <w:rsid w:val="32729685"/>
    <w:rsid w:val="32FD736C"/>
    <w:rsid w:val="331E96C6"/>
    <w:rsid w:val="3385EC05"/>
    <w:rsid w:val="338AAA17"/>
    <w:rsid w:val="33A60085"/>
    <w:rsid w:val="33BDCFDB"/>
    <w:rsid w:val="33CD03B3"/>
    <w:rsid w:val="33CD49EF"/>
    <w:rsid w:val="33DECAB0"/>
    <w:rsid w:val="34242181"/>
    <w:rsid w:val="34718ACC"/>
    <w:rsid w:val="354A2061"/>
    <w:rsid w:val="3574E62C"/>
    <w:rsid w:val="35C5D068"/>
    <w:rsid w:val="35F54BEC"/>
    <w:rsid w:val="364D7F2F"/>
    <w:rsid w:val="36D825C3"/>
    <w:rsid w:val="36E5B5AC"/>
    <w:rsid w:val="36EB0BC4"/>
    <w:rsid w:val="372F322A"/>
    <w:rsid w:val="373A41F2"/>
    <w:rsid w:val="374ADC77"/>
    <w:rsid w:val="374D7DF9"/>
    <w:rsid w:val="378DBAF7"/>
    <w:rsid w:val="37CC39EC"/>
    <w:rsid w:val="38107303"/>
    <w:rsid w:val="38868BD9"/>
    <w:rsid w:val="38B448D3"/>
    <w:rsid w:val="392A0A7E"/>
    <w:rsid w:val="39FC08B9"/>
    <w:rsid w:val="3ACAEB92"/>
    <w:rsid w:val="3AF453A0"/>
    <w:rsid w:val="3B4D9E7B"/>
    <w:rsid w:val="3B563457"/>
    <w:rsid w:val="3BBDC136"/>
    <w:rsid w:val="3C75F25D"/>
    <w:rsid w:val="3C969275"/>
    <w:rsid w:val="3CC2085E"/>
    <w:rsid w:val="3CFA25A2"/>
    <w:rsid w:val="3D2E5784"/>
    <w:rsid w:val="3D7D06BC"/>
    <w:rsid w:val="3DA7D206"/>
    <w:rsid w:val="3EC99E5A"/>
    <w:rsid w:val="3F1830B7"/>
    <w:rsid w:val="3F199E36"/>
    <w:rsid w:val="3F973FD5"/>
    <w:rsid w:val="3F9D68F2"/>
    <w:rsid w:val="401526DC"/>
    <w:rsid w:val="402F8734"/>
    <w:rsid w:val="404CF4D7"/>
    <w:rsid w:val="405FAEA8"/>
    <w:rsid w:val="4067BD23"/>
    <w:rsid w:val="40A5E299"/>
    <w:rsid w:val="40D8681E"/>
    <w:rsid w:val="4156966D"/>
    <w:rsid w:val="4178F57C"/>
    <w:rsid w:val="417BF480"/>
    <w:rsid w:val="4202E48A"/>
    <w:rsid w:val="424A56BD"/>
    <w:rsid w:val="4268B54F"/>
    <w:rsid w:val="42767596"/>
    <w:rsid w:val="42A2E1B1"/>
    <w:rsid w:val="42B21AD4"/>
    <w:rsid w:val="42E36EB7"/>
    <w:rsid w:val="43236220"/>
    <w:rsid w:val="43274852"/>
    <w:rsid w:val="4343AF70"/>
    <w:rsid w:val="438AC88D"/>
    <w:rsid w:val="43A1EB4C"/>
    <w:rsid w:val="446BB1A1"/>
    <w:rsid w:val="447F9842"/>
    <w:rsid w:val="448F0EC6"/>
    <w:rsid w:val="44BB8C4A"/>
    <w:rsid w:val="44E74BE0"/>
    <w:rsid w:val="45148CF8"/>
    <w:rsid w:val="4672D53A"/>
    <w:rsid w:val="46823FDF"/>
    <w:rsid w:val="46C707CA"/>
    <w:rsid w:val="470FE8B9"/>
    <w:rsid w:val="4778D498"/>
    <w:rsid w:val="47E2420B"/>
    <w:rsid w:val="48CBFD33"/>
    <w:rsid w:val="4A44E355"/>
    <w:rsid w:val="4A4D7C14"/>
    <w:rsid w:val="4A59C611"/>
    <w:rsid w:val="4A954AE0"/>
    <w:rsid w:val="4AD512F9"/>
    <w:rsid w:val="4BC58205"/>
    <w:rsid w:val="4BD9AD22"/>
    <w:rsid w:val="4BF2C1ED"/>
    <w:rsid w:val="4C368C39"/>
    <w:rsid w:val="4C3C1764"/>
    <w:rsid w:val="4C4897BD"/>
    <w:rsid w:val="4D402333"/>
    <w:rsid w:val="4D5BE47F"/>
    <w:rsid w:val="4DFE3488"/>
    <w:rsid w:val="4E04EFF2"/>
    <w:rsid w:val="4E0D9990"/>
    <w:rsid w:val="4E198B76"/>
    <w:rsid w:val="4E1BAC77"/>
    <w:rsid w:val="4E73FFCE"/>
    <w:rsid w:val="4EE1DFAF"/>
    <w:rsid w:val="4F089848"/>
    <w:rsid w:val="4F899114"/>
    <w:rsid w:val="4F9F9A32"/>
    <w:rsid w:val="4FA14DD4"/>
    <w:rsid w:val="4FE68590"/>
    <w:rsid w:val="505A9B2F"/>
    <w:rsid w:val="50E13E77"/>
    <w:rsid w:val="50FCB6DE"/>
    <w:rsid w:val="51384FA2"/>
    <w:rsid w:val="518117B5"/>
    <w:rsid w:val="51BE8FD2"/>
    <w:rsid w:val="52933717"/>
    <w:rsid w:val="52D1F561"/>
    <w:rsid w:val="5323DAC2"/>
    <w:rsid w:val="53F43E81"/>
    <w:rsid w:val="541697BC"/>
    <w:rsid w:val="542744AB"/>
    <w:rsid w:val="54E9DAC4"/>
    <w:rsid w:val="5512C37E"/>
    <w:rsid w:val="553D8BDB"/>
    <w:rsid w:val="560E0395"/>
    <w:rsid w:val="56202DF5"/>
    <w:rsid w:val="56812694"/>
    <w:rsid w:val="56C7F48E"/>
    <w:rsid w:val="5726D2F7"/>
    <w:rsid w:val="577FE5CE"/>
    <w:rsid w:val="58043DF2"/>
    <w:rsid w:val="584557F4"/>
    <w:rsid w:val="5847D23A"/>
    <w:rsid w:val="58757032"/>
    <w:rsid w:val="58787768"/>
    <w:rsid w:val="5886E516"/>
    <w:rsid w:val="589DF1AB"/>
    <w:rsid w:val="58BB43A4"/>
    <w:rsid w:val="58BD6C3A"/>
    <w:rsid w:val="58ED9429"/>
    <w:rsid w:val="5927F006"/>
    <w:rsid w:val="594DA2C9"/>
    <w:rsid w:val="5986701F"/>
    <w:rsid w:val="59AFD5B8"/>
    <w:rsid w:val="59D9BAD2"/>
    <w:rsid w:val="5A8E8DBB"/>
    <w:rsid w:val="5A911F64"/>
    <w:rsid w:val="5AB03B0C"/>
    <w:rsid w:val="5ACC9614"/>
    <w:rsid w:val="5AD53CDE"/>
    <w:rsid w:val="5AF0DE61"/>
    <w:rsid w:val="5B5075CE"/>
    <w:rsid w:val="5B71D816"/>
    <w:rsid w:val="5BE265F1"/>
    <w:rsid w:val="5C06970B"/>
    <w:rsid w:val="5C1AC326"/>
    <w:rsid w:val="5C2A0F7B"/>
    <w:rsid w:val="5CFB86E8"/>
    <w:rsid w:val="5E409F3C"/>
    <w:rsid w:val="5EAAC5D1"/>
    <w:rsid w:val="5F6D68CE"/>
    <w:rsid w:val="5FFAADDC"/>
    <w:rsid w:val="603869BF"/>
    <w:rsid w:val="60499023"/>
    <w:rsid w:val="60896767"/>
    <w:rsid w:val="6095EB22"/>
    <w:rsid w:val="609ABF1B"/>
    <w:rsid w:val="60D32209"/>
    <w:rsid w:val="60D36A52"/>
    <w:rsid w:val="6183BBE7"/>
    <w:rsid w:val="618533A3"/>
    <w:rsid w:val="61C6108F"/>
    <w:rsid w:val="620FFFA2"/>
    <w:rsid w:val="625A489D"/>
    <w:rsid w:val="62CCF41A"/>
    <w:rsid w:val="62EF23A9"/>
    <w:rsid w:val="632FEEC4"/>
    <w:rsid w:val="637DB0F0"/>
    <w:rsid w:val="63E52F37"/>
    <w:rsid w:val="643D4C38"/>
    <w:rsid w:val="64668D52"/>
    <w:rsid w:val="65271DDD"/>
    <w:rsid w:val="65666731"/>
    <w:rsid w:val="65766022"/>
    <w:rsid w:val="65A7B1D3"/>
    <w:rsid w:val="65FA5904"/>
    <w:rsid w:val="668208B1"/>
    <w:rsid w:val="66B5C243"/>
    <w:rsid w:val="66CC06B3"/>
    <w:rsid w:val="6729AFFE"/>
    <w:rsid w:val="6754F00A"/>
    <w:rsid w:val="68432DEA"/>
    <w:rsid w:val="68B05526"/>
    <w:rsid w:val="68CA29BB"/>
    <w:rsid w:val="68E05186"/>
    <w:rsid w:val="695690D4"/>
    <w:rsid w:val="6957FD9C"/>
    <w:rsid w:val="69764B66"/>
    <w:rsid w:val="69F14C4C"/>
    <w:rsid w:val="6A6037A5"/>
    <w:rsid w:val="6A81F4EA"/>
    <w:rsid w:val="6A903D2D"/>
    <w:rsid w:val="6B68A16E"/>
    <w:rsid w:val="6B89E3B1"/>
    <w:rsid w:val="6B90207F"/>
    <w:rsid w:val="6BB6F9E4"/>
    <w:rsid w:val="6C0D1F1E"/>
    <w:rsid w:val="6C2D6E2E"/>
    <w:rsid w:val="6C3A7D13"/>
    <w:rsid w:val="6C752C75"/>
    <w:rsid w:val="6C9B76B5"/>
    <w:rsid w:val="6D1315C1"/>
    <w:rsid w:val="6D1D36D3"/>
    <w:rsid w:val="6DE8DF0B"/>
    <w:rsid w:val="6EFD786A"/>
    <w:rsid w:val="6F0465D7"/>
    <w:rsid w:val="6F30F2B1"/>
    <w:rsid w:val="6F915CAA"/>
    <w:rsid w:val="6FE14BF9"/>
    <w:rsid w:val="701DF03E"/>
    <w:rsid w:val="709BDD49"/>
    <w:rsid w:val="709DB049"/>
    <w:rsid w:val="70D40B6E"/>
    <w:rsid w:val="714521ED"/>
    <w:rsid w:val="71518F22"/>
    <w:rsid w:val="71D9B125"/>
    <w:rsid w:val="7202D389"/>
    <w:rsid w:val="728D40B1"/>
    <w:rsid w:val="72A930BF"/>
    <w:rsid w:val="7343EC4B"/>
    <w:rsid w:val="735CAB43"/>
    <w:rsid w:val="7389A0E1"/>
    <w:rsid w:val="73A17B36"/>
    <w:rsid w:val="753CE7DA"/>
    <w:rsid w:val="7541741E"/>
    <w:rsid w:val="7550AF0A"/>
    <w:rsid w:val="75AB6BB5"/>
    <w:rsid w:val="7607511B"/>
    <w:rsid w:val="768BA7E8"/>
    <w:rsid w:val="77723263"/>
    <w:rsid w:val="781E877D"/>
    <w:rsid w:val="78ECB260"/>
    <w:rsid w:val="792A65C5"/>
    <w:rsid w:val="79A64C29"/>
    <w:rsid w:val="79BA33D1"/>
    <w:rsid w:val="7A23CFEC"/>
    <w:rsid w:val="7A575C52"/>
    <w:rsid w:val="7AEBB997"/>
    <w:rsid w:val="7AFAEE01"/>
    <w:rsid w:val="7B3EBF49"/>
    <w:rsid w:val="7C357C3A"/>
    <w:rsid w:val="7C4CB174"/>
    <w:rsid w:val="7C5F8FE0"/>
    <w:rsid w:val="7C633F76"/>
    <w:rsid w:val="7DB48173"/>
    <w:rsid w:val="7DB8B7A5"/>
    <w:rsid w:val="7E73B818"/>
    <w:rsid w:val="7EC7D05D"/>
    <w:rsid w:val="7FC40CC3"/>
  </w:rsids>
  <w:docVars>
    <w:docVar w:name="AP Job Title" w:val="AP Job Title"/>
    <w:docVar w:name="Date Approved" w:val="Date Approved"/>
    <w:docVar w:name="Document Title" w:val="Document Title"/>
    <w:docVar w:name="Last Periodic Review Date" w:val="Last Periodic Review Date"/>
    <w:docVar w:name="Original Creation Date" w:val="Original Creation Date"/>
    <w:docVar w:name="PO Both" w:val="PO Both"/>
    <w:docVar w:name="WR Both" w:val="WR Both"/>
    <w:docVar w:name="WR Department" w:val="WR Department"/>
    <w:docVar w:name="__Grammarly_42___1" w:val="H4sIAAAAAAAEAKtWcslP9kxRslIyNDY2NDcyMjYytzSxNDQwMzRT0lEKTi0uzszPAykwNqkFAEUdcg4t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378E6060"/>
  <w15:docId w15:val="{2500288D-5B6E-4006-830C-EB44BCCD5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aliases w:val="Body of Paragraphs"/>
    <w:next w:val="BodyText"/>
    <w:qFormat/>
    <w:rsid w:val="002506FE"/>
    <w:pPr>
      <w:spacing w:before="240" w:after="240"/>
      <w:contextualSpacing/>
    </w:pPr>
    <w:rPr>
      <w:rFonts w:ascii="Arial" w:hAnsi="Arial"/>
    </w:rPr>
  </w:style>
  <w:style w:type="paragraph" w:styleId="Heading1">
    <w:name w:val="heading 1"/>
    <w:basedOn w:val="Normal"/>
    <w:next w:val="BodyText"/>
    <w:link w:val="Heading1Char"/>
    <w:rsid w:val="002506FE"/>
    <w:pPr>
      <w:keepNext/>
      <w:pBdr>
        <w:top w:val="single" w:sz="4" w:space="1" w:color="auto"/>
      </w:pBdr>
      <w:spacing w:after="120"/>
      <w:outlineLvl w:val="0"/>
    </w:pPr>
    <w:rPr>
      <w:b/>
      <w:sz w:val="24"/>
    </w:rPr>
  </w:style>
  <w:style w:type="paragraph" w:styleId="Heading2">
    <w:name w:val="heading 2"/>
    <w:basedOn w:val="Normal"/>
    <w:next w:val="PolicySectionText"/>
    <w:rsid w:val="002506FE"/>
    <w:pPr>
      <w:keepNext/>
      <w:pBdr>
        <w:top w:val="single" w:sz="4" w:space="1" w:color="auto"/>
      </w:pBdr>
      <w:ind w:left="720"/>
      <w:outlineLvl w:val="1"/>
    </w:pPr>
    <w:rPr>
      <w:b/>
    </w:rPr>
  </w:style>
  <w:style w:type="paragraph" w:styleId="Heading3">
    <w:name w:val="heading 3"/>
    <w:basedOn w:val="Normal"/>
    <w:next w:val="Normal"/>
    <w:rsid w:val="002506FE"/>
    <w:pPr>
      <w:keepNext/>
      <w:spacing w:after="60"/>
      <w:outlineLvl w:val="2"/>
    </w:pPr>
    <w:rPr>
      <w:b/>
    </w:rPr>
  </w:style>
  <w:style w:type="paragraph" w:styleId="Heading4">
    <w:name w:val="heading 4"/>
    <w:basedOn w:val="Normal"/>
    <w:next w:val="BodyText"/>
    <w:rsid w:val="002506FE"/>
    <w:pPr>
      <w:keepNext/>
      <w:pBdr>
        <w:top w:val="single" w:sz="4" w:space="1" w:color="auto"/>
      </w:pBdr>
      <w:spacing w:after="60"/>
      <w:outlineLvl w:val="3"/>
    </w:pPr>
    <w:rPr>
      <w:b/>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2506FE"/>
    <w:pPr>
      <w:spacing w:after="120"/>
    </w:pPr>
  </w:style>
  <w:style w:type="paragraph" w:styleId="TOC1">
    <w:name w:val="toc 1"/>
    <w:basedOn w:val="Normal"/>
    <w:next w:val="Normal"/>
    <w:autoRedefine/>
    <w:uiPriority w:val="39"/>
    <w:rsid w:val="002506FE"/>
    <w:pPr>
      <w:tabs>
        <w:tab w:val="right" w:leader="dot" w:pos="9360"/>
      </w:tabs>
    </w:pPr>
    <w:rPr>
      <w:b/>
      <w:noProof/>
      <w:color w:val="000000"/>
      <w:sz w:val="24"/>
      <w:szCs w:val="24"/>
    </w:rPr>
  </w:style>
  <w:style w:type="paragraph" w:styleId="TOC2">
    <w:name w:val="toc 2"/>
    <w:basedOn w:val="Normal"/>
    <w:next w:val="Normal"/>
    <w:autoRedefine/>
    <w:uiPriority w:val="39"/>
    <w:rsid w:val="002506FE"/>
    <w:pPr>
      <w:tabs>
        <w:tab w:val="right" w:leader="dot" w:pos="9360"/>
      </w:tabs>
      <w:ind w:left="360"/>
    </w:pPr>
    <w:rPr>
      <w:noProof/>
      <w:sz w:val="16"/>
      <w:szCs w:val="16"/>
    </w:rPr>
  </w:style>
  <w:style w:type="paragraph" w:styleId="TOC3">
    <w:name w:val="toc 3"/>
    <w:basedOn w:val="Normal"/>
    <w:next w:val="Normal"/>
    <w:autoRedefine/>
    <w:rsid w:val="002506FE"/>
    <w:pPr>
      <w:tabs>
        <w:tab w:val="right" w:leader="dot" w:pos="4140"/>
      </w:tabs>
      <w:ind w:left="432"/>
    </w:pPr>
    <w:rPr>
      <w:noProof/>
      <w:sz w:val="16"/>
    </w:rPr>
  </w:style>
  <w:style w:type="paragraph" w:styleId="TOC4">
    <w:name w:val="toc 4"/>
    <w:basedOn w:val="Normal"/>
    <w:next w:val="Normal"/>
    <w:autoRedefine/>
    <w:rsid w:val="002506FE"/>
    <w:pPr>
      <w:ind w:left="600"/>
    </w:pPr>
  </w:style>
  <w:style w:type="paragraph" w:customStyle="1" w:styleId="SectionHead">
    <w:name w:val="Section Head"/>
    <w:basedOn w:val="Normal"/>
    <w:next w:val="PolicySectionText"/>
    <w:rsid w:val="002506FE"/>
    <w:pPr>
      <w:keepNext/>
      <w:spacing w:after="160"/>
      <w:ind w:left="720"/>
    </w:pPr>
    <w:rPr>
      <w:b/>
    </w:rPr>
  </w:style>
  <w:style w:type="paragraph" w:customStyle="1" w:styleId="PolicySectionText">
    <w:name w:val="Policy Section Text"/>
    <w:basedOn w:val="Normal"/>
    <w:rsid w:val="002506FE"/>
    <w:pPr>
      <w:spacing w:after="160"/>
      <w:ind w:left="720"/>
    </w:pPr>
  </w:style>
  <w:style w:type="paragraph" w:customStyle="1" w:styleId="sectionhead2">
    <w:name w:val="section head 2"/>
    <w:basedOn w:val="Normal"/>
    <w:rsid w:val="002506FE"/>
    <w:pPr>
      <w:keepNext/>
      <w:spacing w:before="160"/>
      <w:ind w:left="720"/>
    </w:pPr>
    <w:rPr>
      <w:b/>
    </w:rPr>
  </w:style>
  <w:style w:type="paragraph" w:customStyle="1" w:styleId="SectionBullet">
    <w:name w:val="Section Bullet"/>
    <w:basedOn w:val="Normal"/>
    <w:rsid w:val="002506FE"/>
    <w:pPr>
      <w:numPr>
        <w:numId w:val="6"/>
      </w:numPr>
      <w:tabs>
        <w:tab w:val="clear" w:pos="360"/>
      </w:tabs>
      <w:spacing w:before="60" w:after="60"/>
    </w:pPr>
  </w:style>
  <w:style w:type="paragraph" w:customStyle="1" w:styleId="SectionNumberedList">
    <w:name w:val="Section Numbered List"/>
    <w:basedOn w:val="Normal"/>
    <w:rsid w:val="002506FE"/>
    <w:pPr>
      <w:numPr>
        <w:numId w:val="8"/>
      </w:numPr>
      <w:tabs>
        <w:tab w:val="clear" w:pos="1080"/>
        <w:tab w:val="num" w:pos="1440"/>
      </w:tabs>
      <w:spacing w:after="160"/>
    </w:pPr>
  </w:style>
  <w:style w:type="paragraph" w:styleId="Header">
    <w:name w:val="header"/>
    <w:basedOn w:val="Normal"/>
    <w:link w:val="HeaderChar"/>
    <w:rsid w:val="002506FE"/>
    <w:pPr>
      <w:tabs>
        <w:tab w:val="center" w:pos="4320"/>
        <w:tab w:val="right" w:pos="8640"/>
      </w:tabs>
    </w:pPr>
  </w:style>
  <w:style w:type="paragraph" w:styleId="Footer">
    <w:name w:val="footer"/>
    <w:basedOn w:val="Normal"/>
    <w:link w:val="FooterChar"/>
    <w:uiPriority w:val="99"/>
    <w:rsid w:val="002506FE"/>
    <w:pPr>
      <w:tabs>
        <w:tab w:val="center" w:pos="4320"/>
        <w:tab w:val="right" w:pos="8640"/>
      </w:tabs>
    </w:pPr>
  </w:style>
  <w:style w:type="character" w:styleId="PageNumber">
    <w:name w:val="page number"/>
    <w:basedOn w:val="DefaultParagraphFont"/>
    <w:rsid w:val="002506FE"/>
  </w:style>
  <w:style w:type="paragraph" w:customStyle="1" w:styleId="SectionBullet2">
    <w:name w:val="Section Bullet 2"/>
    <w:basedOn w:val="Normal"/>
    <w:rsid w:val="002506FE"/>
    <w:pPr>
      <w:numPr>
        <w:numId w:val="7"/>
      </w:numPr>
      <w:tabs>
        <w:tab w:val="clear" w:pos="360"/>
        <w:tab w:val="left" w:pos="1800"/>
      </w:tabs>
      <w:spacing w:before="60" w:after="60"/>
    </w:pPr>
  </w:style>
  <w:style w:type="paragraph" w:styleId="TOC5">
    <w:name w:val="toc 5"/>
    <w:basedOn w:val="Normal"/>
    <w:next w:val="Normal"/>
    <w:autoRedefine/>
    <w:rsid w:val="002506FE"/>
    <w:pPr>
      <w:ind w:left="800"/>
    </w:pPr>
  </w:style>
  <w:style w:type="paragraph" w:customStyle="1" w:styleId="PolicyName">
    <w:name w:val="Policy Name"/>
    <w:basedOn w:val="Normal"/>
    <w:rsid w:val="002506FE"/>
    <w:rPr>
      <w:b/>
    </w:rPr>
  </w:style>
  <w:style w:type="paragraph" w:styleId="TOC6">
    <w:name w:val="toc 6"/>
    <w:basedOn w:val="Normal"/>
    <w:next w:val="Normal"/>
    <w:autoRedefine/>
    <w:rsid w:val="002506FE"/>
    <w:pPr>
      <w:ind w:left="1000"/>
    </w:pPr>
  </w:style>
  <w:style w:type="paragraph" w:styleId="TOC7">
    <w:name w:val="toc 7"/>
    <w:basedOn w:val="Normal"/>
    <w:next w:val="Normal"/>
    <w:autoRedefine/>
    <w:rsid w:val="002506FE"/>
    <w:pPr>
      <w:ind w:left="1200"/>
    </w:pPr>
  </w:style>
  <w:style w:type="paragraph" w:styleId="TOC8">
    <w:name w:val="toc 8"/>
    <w:basedOn w:val="Normal"/>
    <w:next w:val="Normal"/>
    <w:autoRedefine/>
    <w:rsid w:val="002506FE"/>
    <w:pPr>
      <w:ind w:left="1400"/>
    </w:pPr>
  </w:style>
  <w:style w:type="paragraph" w:styleId="TOC9">
    <w:name w:val="toc 9"/>
    <w:basedOn w:val="Normal"/>
    <w:next w:val="Normal"/>
    <w:autoRedefine/>
    <w:rsid w:val="002506FE"/>
    <w:pPr>
      <w:ind w:left="1600"/>
    </w:pPr>
  </w:style>
  <w:style w:type="paragraph" w:customStyle="1" w:styleId="Bullet">
    <w:name w:val="Bullet"/>
    <w:basedOn w:val="Normal"/>
    <w:rsid w:val="002506FE"/>
    <w:pPr>
      <w:numPr>
        <w:numId w:val="3"/>
      </w:numPr>
      <w:tabs>
        <w:tab w:val="clear" w:pos="360"/>
        <w:tab w:val="num" w:pos="720"/>
      </w:tabs>
      <w:spacing w:before="40" w:after="40"/>
    </w:pPr>
  </w:style>
  <w:style w:type="paragraph" w:customStyle="1" w:styleId="TableText">
    <w:name w:val="Table Text"/>
    <w:basedOn w:val="Normal"/>
    <w:rsid w:val="002506FE"/>
    <w:pPr>
      <w:keepNext/>
      <w:keepLines/>
      <w:spacing w:before="60" w:after="60"/>
      <w:ind w:left="187"/>
    </w:pPr>
  </w:style>
  <w:style w:type="paragraph" w:customStyle="1" w:styleId="TableHead">
    <w:name w:val="Table Head"/>
    <w:basedOn w:val="Normal"/>
    <w:rsid w:val="002506FE"/>
    <w:pPr>
      <w:spacing w:before="40" w:after="40"/>
      <w:ind w:left="187"/>
      <w:jc w:val="center"/>
    </w:pPr>
    <w:rPr>
      <w:b/>
    </w:rPr>
  </w:style>
  <w:style w:type="character" w:styleId="CommentReference">
    <w:name w:val="annotation reference"/>
    <w:basedOn w:val="DefaultParagraphFont"/>
    <w:rsid w:val="002506FE"/>
    <w:rPr>
      <w:sz w:val="16"/>
    </w:rPr>
  </w:style>
  <w:style w:type="paragraph" w:styleId="CommentText">
    <w:name w:val="annotation text"/>
    <w:basedOn w:val="Normal"/>
    <w:link w:val="CommentTextChar"/>
    <w:rsid w:val="002506FE"/>
  </w:style>
  <w:style w:type="paragraph" w:styleId="FootnoteText">
    <w:name w:val="footnote text"/>
    <w:basedOn w:val="Normal"/>
    <w:semiHidden/>
    <w:rsid w:val="002506FE"/>
  </w:style>
  <w:style w:type="character" w:styleId="FootnoteReference">
    <w:name w:val="footnote reference"/>
    <w:basedOn w:val="DefaultParagraphFont"/>
    <w:semiHidden/>
    <w:rsid w:val="002506FE"/>
    <w:rPr>
      <w:vertAlign w:val="superscript"/>
    </w:rPr>
  </w:style>
  <w:style w:type="paragraph" w:customStyle="1" w:styleId="Line">
    <w:name w:val="Line"/>
    <w:basedOn w:val="TOC2"/>
    <w:rsid w:val="002506FE"/>
    <w:pPr>
      <w:pBdr>
        <w:bottom w:val="single" w:sz="4" w:space="1" w:color="auto"/>
      </w:pBdr>
      <w:tabs>
        <w:tab w:val="right" w:leader="dot" w:pos="9900"/>
      </w:tabs>
      <w:ind w:left="0"/>
    </w:pPr>
  </w:style>
  <w:style w:type="paragraph" w:customStyle="1" w:styleId="PolicyNumber">
    <w:name w:val="Policy Number"/>
    <w:basedOn w:val="Normal"/>
    <w:rsid w:val="002506FE"/>
    <w:rPr>
      <w:b/>
    </w:rPr>
  </w:style>
  <w:style w:type="paragraph" w:customStyle="1" w:styleId="Bullet2">
    <w:name w:val="Bullet 2"/>
    <w:basedOn w:val="Normal"/>
    <w:rsid w:val="002506FE"/>
    <w:pPr>
      <w:numPr>
        <w:numId w:val="4"/>
      </w:numPr>
      <w:tabs>
        <w:tab w:val="clear" w:pos="360"/>
        <w:tab w:val="left" w:pos="900"/>
      </w:tabs>
      <w:spacing w:before="60" w:after="60"/>
    </w:pPr>
  </w:style>
  <w:style w:type="paragraph" w:customStyle="1" w:styleId="Disclaimer">
    <w:name w:val="Disclaimer"/>
    <w:basedOn w:val="Normal"/>
    <w:link w:val="DisclaimerChar"/>
    <w:rsid w:val="002506FE"/>
    <w:pPr>
      <w:pBdr>
        <w:top w:val="single" w:sz="4" w:space="1" w:color="auto"/>
        <w:bottom w:val="single" w:sz="4" w:space="1" w:color="auto"/>
      </w:pBdr>
      <w:spacing w:before="40" w:after="40"/>
      <w:jc w:val="center"/>
    </w:pPr>
    <w:rPr>
      <w:sz w:val="16"/>
    </w:rPr>
  </w:style>
  <w:style w:type="paragraph" w:customStyle="1" w:styleId="NoTable">
    <w:name w:val="No Table"/>
    <w:basedOn w:val="Header"/>
    <w:rsid w:val="002506FE"/>
    <w:pPr>
      <w:tabs>
        <w:tab w:val="clear" w:pos="4320"/>
        <w:tab w:val="clear" w:pos="8640"/>
      </w:tabs>
    </w:pPr>
  </w:style>
  <w:style w:type="paragraph" w:customStyle="1" w:styleId="PolicyNumberName">
    <w:name w:val="Policy Number/Name"/>
    <w:basedOn w:val="Normal"/>
    <w:rsid w:val="002506FE"/>
    <w:rPr>
      <w:b/>
    </w:rPr>
  </w:style>
  <w:style w:type="paragraph" w:customStyle="1" w:styleId="DefinitionName">
    <w:name w:val="Definition Name"/>
    <w:basedOn w:val="BodyText"/>
    <w:rsid w:val="002506FE"/>
    <w:pPr>
      <w:spacing w:after="0"/>
    </w:pPr>
    <w:rPr>
      <w:b/>
      <w:bCs/>
    </w:rPr>
  </w:style>
  <w:style w:type="paragraph" w:customStyle="1" w:styleId="DefinitionText">
    <w:name w:val="Definition Text"/>
    <w:basedOn w:val="BodyText"/>
    <w:rsid w:val="002506FE"/>
    <w:pPr>
      <w:spacing w:before="0"/>
    </w:pPr>
  </w:style>
  <w:style w:type="paragraph" w:customStyle="1" w:styleId="RRTitle">
    <w:name w:val="R&amp;R Title"/>
    <w:basedOn w:val="BodyText"/>
    <w:link w:val="RRTitleChar"/>
    <w:rsid w:val="002506FE"/>
    <w:pPr>
      <w:spacing w:after="0"/>
    </w:pPr>
    <w:rPr>
      <w:b/>
    </w:rPr>
  </w:style>
  <w:style w:type="paragraph" w:customStyle="1" w:styleId="RRDescription">
    <w:name w:val="R&amp;R Description"/>
    <w:basedOn w:val="BodyText"/>
    <w:rsid w:val="002506FE"/>
    <w:pPr>
      <w:spacing w:before="0"/>
    </w:pPr>
  </w:style>
  <w:style w:type="character" w:customStyle="1" w:styleId="BodyTextChar">
    <w:name w:val="Body Text Char"/>
    <w:basedOn w:val="DefaultParagraphFont"/>
    <w:link w:val="BodyText"/>
    <w:rsid w:val="002506FE"/>
    <w:rPr>
      <w:rFonts w:ascii="Arial" w:hAnsi="Arial"/>
    </w:rPr>
  </w:style>
  <w:style w:type="character" w:customStyle="1" w:styleId="RRTitleChar">
    <w:name w:val="R&amp;R Title Char"/>
    <w:basedOn w:val="BodyTextChar"/>
    <w:link w:val="RRTitle"/>
    <w:rsid w:val="002506FE"/>
    <w:rPr>
      <w:rFonts w:ascii="Arial" w:hAnsi="Arial"/>
      <w:b/>
    </w:rPr>
  </w:style>
  <w:style w:type="character" w:styleId="IntenseEmphasis">
    <w:name w:val="Intense Emphasis"/>
    <w:basedOn w:val="DefaultParagraphFont"/>
    <w:uiPriority w:val="21"/>
    <w:rsid w:val="002506FE"/>
    <w:rPr>
      <w:b/>
      <w:bCs/>
      <w:i/>
      <w:iCs/>
      <w:color w:val="4F81BD"/>
    </w:rPr>
  </w:style>
  <w:style w:type="character" w:styleId="Hyperlink">
    <w:name w:val="Hyperlink"/>
    <w:basedOn w:val="DefaultParagraphFont"/>
    <w:rsid w:val="002506FE"/>
    <w:rPr>
      <w:color w:val="0000FF"/>
      <w:u w:val="single"/>
    </w:rPr>
  </w:style>
  <w:style w:type="paragraph" w:styleId="CommentSubject">
    <w:name w:val="annotation subject"/>
    <w:basedOn w:val="CommentText"/>
    <w:next w:val="CommentText"/>
    <w:link w:val="CommentSubjectChar"/>
    <w:rsid w:val="002506FE"/>
    <w:rPr>
      <w:b/>
      <w:bCs/>
    </w:rPr>
  </w:style>
  <w:style w:type="character" w:customStyle="1" w:styleId="CommentTextChar">
    <w:name w:val="Comment Text Char"/>
    <w:basedOn w:val="DefaultParagraphFont"/>
    <w:link w:val="CommentText"/>
    <w:rsid w:val="002506FE"/>
    <w:rPr>
      <w:rFonts w:ascii="Arial" w:hAnsi="Arial"/>
    </w:rPr>
  </w:style>
  <w:style w:type="character" w:customStyle="1" w:styleId="CommentSubjectChar">
    <w:name w:val="Comment Subject Char"/>
    <w:basedOn w:val="CommentTextChar"/>
    <w:link w:val="CommentSubject"/>
    <w:rsid w:val="002506FE"/>
    <w:rPr>
      <w:rFonts w:ascii="Arial" w:hAnsi="Arial"/>
      <w:b/>
      <w:bCs/>
    </w:rPr>
  </w:style>
  <w:style w:type="paragraph" w:styleId="BalloonText">
    <w:name w:val="Balloon Text"/>
    <w:basedOn w:val="Normal"/>
    <w:link w:val="BalloonTextChar"/>
    <w:rsid w:val="002506FE"/>
    <w:rPr>
      <w:rFonts w:ascii="Tahoma" w:hAnsi="Tahoma" w:cs="Tahoma"/>
      <w:sz w:val="16"/>
      <w:szCs w:val="16"/>
    </w:rPr>
  </w:style>
  <w:style w:type="character" w:customStyle="1" w:styleId="BalloonTextChar">
    <w:name w:val="Balloon Text Char"/>
    <w:basedOn w:val="DefaultParagraphFont"/>
    <w:link w:val="BalloonText"/>
    <w:rsid w:val="002506FE"/>
    <w:rPr>
      <w:rFonts w:ascii="Tahoma" w:hAnsi="Tahoma" w:cs="Tahoma"/>
      <w:sz w:val="16"/>
      <w:szCs w:val="16"/>
    </w:rPr>
  </w:style>
  <w:style w:type="paragraph" w:styleId="ListParagraph">
    <w:name w:val="List Paragraph"/>
    <w:basedOn w:val="Normal"/>
    <w:link w:val="ListParagraphChar"/>
    <w:uiPriority w:val="34"/>
    <w:qFormat/>
    <w:rsid w:val="002506FE"/>
    <w:pPr>
      <w:ind w:left="720"/>
    </w:pPr>
  </w:style>
  <w:style w:type="paragraph" w:styleId="Revision">
    <w:name w:val="Revision"/>
    <w:hidden/>
    <w:uiPriority w:val="99"/>
    <w:semiHidden/>
    <w:rsid w:val="00AF7A3E"/>
    <w:rPr>
      <w:rFonts w:ascii="Arial" w:hAnsi="Arial"/>
    </w:rPr>
  </w:style>
  <w:style w:type="character" w:styleId="FollowedHyperlink">
    <w:name w:val="FollowedHyperlink"/>
    <w:basedOn w:val="DefaultParagraphFont"/>
    <w:semiHidden/>
    <w:unhideWhenUsed/>
    <w:rsid w:val="002506FE"/>
    <w:rPr>
      <w:color w:val="800080" w:themeColor="followedHyperlink"/>
      <w:u w:val="single"/>
    </w:rPr>
  </w:style>
  <w:style w:type="paragraph" w:styleId="NormalWeb">
    <w:name w:val="Normal (Web)"/>
    <w:basedOn w:val="Normal"/>
    <w:uiPriority w:val="99"/>
    <w:unhideWhenUsed/>
    <w:rsid w:val="002506FE"/>
    <w:pPr>
      <w:spacing w:before="100" w:beforeAutospacing="1" w:after="100" w:afterAutospacing="1"/>
    </w:pPr>
    <w:rPr>
      <w:rFonts w:ascii="Times New Roman" w:hAnsi="Times New Roman"/>
      <w:sz w:val="24"/>
      <w:szCs w:val="24"/>
    </w:rPr>
  </w:style>
  <w:style w:type="paragraph" w:styleId="BodyTextIndent">
    <w:name w:val="Body Text Indent"/>
    <w:basedOn w:val="Normal"/>
    <w:link w:val="BodyTextIndentChar"/>
    <w:rsid w:val="002506FE"/>
    <w:pPr>
      <w:spacing w:after="120"/>
      <w:ind w:left="360"/>
    </w:pPr>
  </w:style>
  <w:style w:type="character" w:customStyle="1" w:styleId="BodyTextIndentChar">
    <w:name w:val="Body Text Indent Char"/>
    <w:basedOn w:val="DefaultParagraphFont"/>
    <w:link w:val="BodyTextIndent"/>
    <w:rsid w:val="002506FE"/>
    <w:rPr>
      <w:rFonts w:ascii="Arial" w:hAnsi="Arial"/>
    </w:rPr>
  </w:style>
  <w:style w:type="character" w:styleId="Strong">
    <w:name w:val="Strong"/>
    <w:uiPriority w:val="22"/>
    <w:qFormat/>
    <w:rsid w:val="002506FE"/>
    <w:rPr>
      <w:b/>
      <w:bCs/>
    </w:rPr>
  </w:style>
  <w:style w:type="paragraph" w:customStyle="1" w:styleId="policysectiontext0">
    <w:name w:val="policysectiontext"/>
    <w:basedOn w:val="Normal"/>
    <w:link w:val="policysectiontextChar"/>
    <w:rsid w:val="002506FE"/>
    <w:pPr>
      <w:spacing w:before="100" w:beforeAutospacing="1" w:after="100" w:afterAutospacing="1"/>
    </w:pPr>
    <w:rPr>
      <w:rFonts w:ascii="Times New Roman" w:hAnsi="Times New Roman"/>
      <w:sz w:val="24"/>
      <w:szCs w:val="24"/>
    </w:rPr>
  </w:style>
  <w:style w:type="character" w:styleId="Emphasis">
    <w:name w:val="Emphasis"/>
    <w:uiPriority w:val="20"/>
    <w:rsid w:val="002506FE"/>
    <w:rPr>
      <w:i/>
      <w:iCs/>
    </w:rPr>
  </w:style>
  <w:style w:type="paragraph" w:customStyle="1" w:styleId="rrtitle0">
    <w:name w:val="rrtitle"/>
    <w:basedOn w:val="Normal"/>
    <w:rsid w:val="002506FE"/>
    <w:pPr>
      <w:spacing w:before="100" w:beforeAutospacing="1" w:after="100" w:afterAutospacing="1"/>
    </w:pPr>
    <w:rPr>
      <w:rFonts w:ascii="Times New Roman" w:hAnsi="Times New Roman"/>
      <w:sz w:val="24"/>
      <w:szCs w:val="24"/>
    </w:rPr>
  </w:style>
  <w:style w:type="character" w:styleId="Mention">
    <w:name w:val="Mention"/>
    <w:basedOn w:val="DefaultParagraphFont"/>
    <w:uiPriority w:val="99"/>
    <w:unhideWhenUsed/>
    <w:rsid w:val="002506FE"/>
    <w:rPr>
      <w:color w:val="2B579A"/>
      <w:shd w:val="clear" w:color="auto" w:fill="E6E6E6"/>
    </w:rPr>
  </w:style>
  <w:style w:type="character" w:styleId="UnresolvedMention">
    <w:name w:val="Unresolved Mention"/>
    <w:basedOn w:val="DefaultParagraphFont"/>
    <w:uiPriority w:val="99"/>
    <w:semiHidden/>
    <w:unhideWhenUsed/>
    <w:rsid w:val="002506FE"/>
    <w:rPr>
      <w:color w:val="808080"/>
      <w:shd w:val="clear" w:color="auto" w:fill="E6E6E6"/>
    </w:rPr>
  </w:style>
  <w:style w:type="paragraph" w:customStyle="1" w:styleId="sectionhead20">
    <w:name w:val="sectionhead2"/>
    <w:basedOn w:val="Normal"/>
    <w:rsid w:val="002506FE"/>
    <w:pPr>
      <w:spacing w:before="100" w:beforeAutospacing="1" w:after="100" w:afterAutospacing="1"/>
    </w:pPr>
    <w:rPr>
      <w:rFonts w:ascii="Times New Roman" w:hAnsi="Times New Roman"/>
      <w:sz w:val="24"/>
      <w:szCs w:val="24"/>
    </w:rPr>
  </w:style>
  <w:style w:type="paragraph" w:styleId="Title">
    <w:name w:val="Title"/>
    <w:basedOn w:val="Normal"/>
    <w:link w:val="TitleChar"/>
    <w:rsid w:val="002506FE"/>
    <w:pPr>
      <w:pBdr>
        <w:bottom w:val="single" w:sz="4" w:space="1" w:color="auto"/>
      </w:pBdr>
      <w:spacing w:before="0" w:after="0"/>
    </w:pPr>
    <w:rPr>
      <w:rFonts w:eastAsiaTheme="majorEastAsia" w:cstheme="majorBidi"/>
      <w:b/>
      <w:spacing w:val="-10"/>
      <w:kern w:val="28"/>
      <w:sz w:val="36"/>
      <w:szCs w:val="56"/>
    </w:rPr>
  </w:style>
  <w:style w:type="character" w:customStyle="1" w:styleId="TitleChar">
    <w:name w:val="Title Char"/>
    <w:basedOn w:val="DefaultParagraphFont"/>
    <w:link w:val="Title"/>
    <w:rsid w:val="002506FE"/>
    <w:rPr>
      <w:rFonts w:ascii="Arial" w:hAnsi="Arial" w:eastAsiaTheme="majorEastAsia" w:cstheme="majorBidi"/>
      <w:b/>
      <w:spacing w:val="-10"/>
      <w:kern w:val="28"/>
      <w:sz w:val="36"/>
      <w:szCs w:val="56"/>
    </w:rPr>
  </w:style>
  <w:style w:type="table" w:styleId="TableGrid">
    <w:name w:val="Table Grid"/>
    <w:basedOn w:val="TableNormal"/>
    <w:rsid w:val="002506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2506FE"/>
  </w:style>
  <w:style w:type="character" w:customStyle="1" w:styleId="FooterChar">
    <w:name w:val="Footer Char"/>
    <w:basedOn w:val="DefaultParagraphFont"/>
    <w:link w:val="Footer"/>
    <w:uiPriority w:val="99"/>
    <w:rsid w:val="002506FE"/>
    <w:rPr>
      <w:rFonts w:ascii="Arial" w:hAnsi="Arial"/>
    </w:rPr>
  </w:style>
  <w:style w:type="character" w:customStyle="1" w:styleId="HeaderChar">
    <w:name w:val="Header Char"/>
    <w:basedOn w:val="DefaultParagraphFont"/>
    <w:link w:val="Header"/>
    <w:rsid w:val="002506FE"/>
    <w:rPr>
      <w:rFonts w:ascii="Arial" w:hAnsi="Arial"/>
    </w:rPr>
  </w:style>
  <w:style w:type="character" w:styleId="PlaceholderText">
    <w:name w:val="Placeholder Text"/>
    <w:basedOn w:val="DefaultParagraphFont"/>
    <w:uiPriority w:val="99"/>
    <w:semiHidden/>
    <w:rsid w:val="002506FE"/>
    <w:rPr>
      <w:color w:val="808080"/>
    </w:rPr>
  </w:style>
  <w:style w:type="paragraph" w:customStyle="1" w:styleId="Style1">
    <w:name w:val="Style1"/>
    <w:basedOn w:val="BodyText"/>
    <w:link w:val="Style1Char"/>
    <w:rsid w:val="002506FE"/>
  </w:style>
  <w:style w:type="paragraph" w:customStyle="1" w:styleId="Level1">
    <w:name w:val="Level1"/>
    <w:basedOn w:val="BodyText"/>
    <w:link w:val="Level1Char"/>
    <w:rsid w:val="002506FE"/>
    <w:pPr>
      <w:numPr>
        <w:numId w:val="5"/>
      </w:numPr>
    </w:pPr>
    <w:rPr>
      <w:b/>
      <w:bCs/>
    </w:rPr>
  </w:style>
  <w:style w:type="character" w:customStyle="1" w:styleId="Style1Char">
    <w:name w:val="Style1 Char"/>
    <w:basedOn w:val="BodyTextChar"/>
    <w:link w:val="Style1"/>
    <w:rsid w:val="002506FE"/>
    <w:rPr>
      <w:rFonts w:ascii="Arial" w:hAnsi="Arial"/>
    </w:rPr>
  </w:style>
  <w:style w:type="paragraph" w:customStyle="1" w:styleId="Level2">
    <w:name w:val="Level2"/>
    <w:basedOn w:val="policysectiontext0"/>
    <w:link w:val="Level2Char"/>
    <w:rsid w:val="002506FE"/>
    <w:pPr>
      <w:numPr>
        <w:ilvl w:val="1"/>
        <w:numId w:val="5"/>
      </w:numPr>
      <w:spacing w:before="120" w:beforeAutospacing="0" w:after="120" w:afterAutospacing="0"/>
    </w:pPr>
    <w:rPr>
      <w:rFonts w:ascii="Arial" w:hAnsi="Arial" w:cs="Arial"/>
    </w:rPr>
  </w:style>
  <w:style w:type="character" w:customStyle="1" w:styleId="Level1Char">
    <w:name w:val="Level1 Char"/>
    <w:basedOn w:val="BodyTextChar"/>
    <w:link w:val="Level1"/>
    <w:rsid w:val="002506FE"/>
    <w:rPr>
      <w:rFonts w:ascii="Arial" w:hAnsi="Arial"/>
      <w:b/>
      <w:bCs/>
    </w:rPr>
  </w:style>
  <w:style w:type="character" w:customStyle="1" w:styleId="policysectiontextChar">
    <w:name w:val="policysectiontext Char"/>
    <w:basedOn w:val="DefaultParagraphFont"/>
    <w:link w:val="policysectiontext0"/>
    <w:rsid w:val="002506FE"/>
    <w:rPr>
      <w:sz w:val="24"/>
      <w:szCs w:val="24"/>
    </w:rPr>
  </w:style>
  <w:style w:type="character" w:customStyle="1" w:styleId="Level2Char">
    <w:name w:val="Level2 Char"/>
    <w:basedOn w:val="policysectiontextChar"/>
    <w:link w:val="Level2"/>
    <w:rsid w:val="002506FE"/>
    <w:rPr>
      <w:rFonts w:ascii="Arial" w:hAnsi="Arial" w:cs="Arial"/>
      <w:sz w:val="24"/>
      <w:szCs w:val="24"/>
    </w:rPr>
  </w:style>
  <w:style w:type="paragraph" w:customStyle="1" w:styleId="DocTitle">
    <w:name w:val="Doc Title"/>
    <w:basedOn w:val="Normal"/>
    <w:link w:val="DocTitleChar"/>
    <w:autoRedefine/>
    <w:qFormat/>
    <w:rsid w:val="002506FE"/>
    <w:pPr>
      <w:pBdr>
        <w:bottom w:val="single" w:sz="6" w:space="1" w:color="auto"/>
      </w:pBdr>
      <w:tabs>
        <w:tab w:val="right" w:pos="9360"/>
      </w:tabs>
      <w:spacing w:before="0" w:line="360" w:lineRule="auto"/>
    </w:pPr>
    <w:rPr>
      <w:rFonts w:eastAsiaTheme="majorEastAsia" w:cstheme="majorBidi"/>
      <w:b/>
      <w:color w:val="17365D" w:themeColor="text2" w:themeShade="BF"/>
      <w:spacing w:val="-10"/>
      <w:kern w:val="28"/>
      <w:sz w:val="36"/>
      <w:szCs w:val="36"/>
    </w:rPr>
  </w:style>
  <w:style w:type="paragraph" w:customStyle="1" w:styleId="SectionHeading">
    <w:name w:val="Section Heading"/>
    <w:basedOn w:val="Heading1"/>
    <w:link w:val="SectionHeadingChar"/>
    <w:qFormat/>
    <w:rsid w:val="002506FE"/>
    <w:pPr>
      <w:pBdr>
        <w:top w:val="none" w:sz="0" w:space="0" w:color="auto"/>
      </w:pBdr>
      <w:spacing w:before="0"/>
    </w:pPr>
    <w:rPr>
      <w:color w:val="00356B"/>
      <w:sz w:val="28"/>
    </w:rPr>
  </w:style>
  <w:style w:type="character" w:customStyle="1" w:styleId="DocTitleChar">
    <w:name w:val="Doc Title Char"/>
    <w:basedOn w:val="DefaultParagraphFont"/>
    <w:link w:val="DocTitle"/>
    <w:rsid w:val="002506FE"/>
    <w:rPr>
      <w:rFonts w:ascii="Arial" w:hAnsi="Arial" w:eastAsiaTheme="majorEastAsia" w:cstheme="majorBidi"/>
      <w:b/>
      <w:color w:val="17365D" w:themeColor="text2" w:themeShade="BF"/>
      <w:spacing w:val="-10"/>
      <w:kern w:val="28"/>
      <w:sz w:val="36"/>
      <w:szCs w:val="36"/>
    </w:rPr>
  </w:style>
  <w:style w:type="paragraph" w:customStyle="1" w:styleId="1-PolicySectionlevel">
    <w:name w:val="1- Policy Section level"/>
    <w:basedOn w:val="ListParagraph"/>
    <w:link w:val="1-PolicySectionlevelChar"/>
    <w:qFormat/>
    <w:rsid w:val="002506FE"/>
    <w:pPr>
      <w:numPr>
        <w:numId w:val="2"/>
      </w:numPr>
    </w:pPr>
    <w:rPr>
      <w:b/>
      <w:bCs/>
    </w:rPr>
  </w:style>
  <w:style w:type="character" w:customStyle="1" w:styleId="Heading1Char">
    <w:name w:val="Heading 1 Char"/>
    <w:basedOn w:val="DefaultParagraphFont"/>
    <w:link w:val="Heading1"/>
    <w:rsid w:val="002506FE"/>
    <w:rPr>
      <w:rFonts w:ascii="Arial" w:hAnsi="Arial"/>
      <w:b/>
      <w:sz w:val="24"/>
    </w:rPr>
  </w:style>
  <w:style w:type="character" w:customStyle="1" w:styleId="SectionHeadingChar">
    <w:name w:val="Section Heading Char"/>
    <w:basedOn w:val="Heading1Char"/>
    <w:link w:val="SectionHeading"/>
    <w:rsid w:val="002506FE"/>
    <w:rPr>
      <w:rFonts w:ascii="Arial" w:hAnsi="Arial"/>
      <w:b/>
      <w:color w:val="00356B"/>
      <w:sz w:val="28"/>
    </w:rPr>
  </w:style>
  <w:style w:type="paragraph" w:customStyle="1" w:styleId="2-PolicySectionLevel">
    <w:name w:val="2- Policy Section Level"/>
    <w:basedOn w:val="ListParagraph"/>
    <w:link w:val="2-PolicySectionLevelChar"/>
    <w:qFormat/>
    <w:rsid w:val="002506FE"/>
    <w:pPr>
      <w:ind w:left="0"/>
    </w:pPr>
  </w:style>
  <w:style w:type="character" w:customStyle="1" w:styleId="ListParagraphChar">
    <w:name w:val="List Paragraph Char"/>
    <w:basedOn w:val="DefaultParagraphFont"/>
    <w:link w:val="ListParagraph"/>
    <w:uiPriority w:val="34"/>
    <w:rsid w:val="002506FE"/>
    <w:rPr>
      <w:rFonts w:ascii="Arial" w:hAnsi="Arial"/>
    </w:rPr>
  </w:style>
  <w:style w:type="character" w:customStyle="1" w:styleId="1-PolicySectionlevelChar">
    <w:name w:val="1- Policy Section level Char"/>
    <w:basedOn w:val="ListParagraphChar"/>
    <w:link w:val="1-PolicySectionlevel"/>
    <w:rsid w:val="002506FE"/>
    <w:rPr>
      <w:rFonts w:ascii="Arial" w:hAnsi="Arial"/>
      <w:b/>
      <w:bCs/>
    </w:rPr>
  </w:style>
  <w:style w:type="paragraph" w:customStyle="1" w:styleId="3-PolicySectionLevel">
    <w:name w:val="3- Policy Section Level"/>
    <w:basedOn w:val="ListParagraph"/>
    <w:link w:val="3-PolicySectionLevelChar"/>
    <w:qFormat/>
    <w:rsid w:val="002506FE"/>
    <w:pPr>
      <w:numPr>
        <w:ilvl w:val="2"/>
        <w:numId w:val="2"/>
      </w:numPr>
    </w:pPr>
  </w:style>
  <w:style w:type="character" w:customStyle="1" w:styleId="2-PolicySectionLevelChar">
    <w:name w:val="2- Policy Section Level Char"/>
    <w:basedOn w:val="ListParagraphChar"/>
    <w:link w:val="2-PolicySectionLevel"/>
    <w:rsid w:val="002506FE"/>
    <w:rPr>
      <w:rFonts w:ascii="Arial" w:hAnsi="Arial"/>
    </w:rPr>
  </w:style>
  <w:style w:type="paragraph" w:customStyle="1" w:styleId="4-PolicySectionLevel">
    <w:name w:val="4- Policy Section Level"/>
    <w:basedOn w:val="ListParagraph"/>
    <w:link w:val="4-PolicySectionLevelChar"/>
    <w:qFormat/>
    <w:rsid w:val="002506FE"/>
    <w:pPr>
      <w:numPr>
        <w:ilvl w:val="3"/>
        <w:numId w:val="2"/>
      </w:numPr>
    </w:pPr>
  </w:style>
  <w:style w:type="character" w:customStyle="1" w:styleId="3-PolicySectionLevelChar">
    <w:name w:val="3- Policy Section Level Char"/>
    <w:basedOn w:val="ListParagraphChar"/>
    <w:link w:val="3-PolicySectionLevel"/>
    <w:rsid w:val="002506FE"/>
    <w:rPr>
      <w:rFonts w:ascii="Arial" w:hAnsi="Arial"/>
    </w:rPr>
  </w:style>
  <w:style w:type="character" w:customStyle="1" w:styleId="4-PolicySectionLevelChar">
    <w:name w:val="4- Policy Section Level Char"/>
    <w:basedOn w:val="ListParagraphChar"/>
    <w:link w:val="4-PolicySectionLevel"/>
    <w:rsid w:val="002506FE"/>
    <w:rPr>
      <w:rFonts w:ascii="Arial" w:hAnsi="Arial"/>
    </w:rPr>
  </w:style>
  <w:style w:type="character" w:customStyle="1" w:styleId="DisclaimerChar">
    <w:name w:val="Disclaimer Char"/>
    <w:basedOn w:val="DefaultParagraphFont"/>
    <w:link w:val="Disclaimer"/>
    <w:rsid w:val="002506FE"/>
    <w:rPr>
      <w:rFonts w:ascii="Arial" w:hAnsi="Arial"/>
      <w:sz w:val="16"/>
    </w:rPr>
  </w:style>
  <w:style w:type="paragraph" w:customStyle="1" w:styleId="FootNote">
    <w:name w:val="Foot Note"/>
    <w:basedOn w:val="Disclaimer"/>
    <w:link w:val="FootNoteChar"/>
    <w:qFormat/>
    <w:rsid w:val="002506FE"/>
  </w:style>
  <w:style w:type="character" w:customStyle="1" w:styleId="FootNoteChar">
    <w:name w:val="Foot Note Char"/>
    <w:basedOn w:val="DisclaimerChar"/>
    <w:link w:val="FootNote"/>
    <w:rsid w:val="002506FE"/>
    <w:rPr>
      <w:rFonts w:ascii="Arial" w:hAnsi="Arial"/>
      <w:sz w:val="16"/>
    </w:rPr>
  </w:style>
  <w:style w:type="paragraph" w:customStyle="1" w:styleId="LUMCHeading1">
    <w:name w:val="LUMC Heading 1"/>
    <w:basedOn w:val="ListParagraph"/>
    <w:qFormat/>
    <w:rsid w:val="004353BC"/>
    <w:pPr>
      <w:numPr>
        <w:numId w:val="11"/>
      </w:numPr>
      <w:spacing w:before="120" w:after="120"/>
    </w:pPr>
    <w:rPr>
      <w:rFonts w:eastAsiaTheme="minorEastAsia" w:cs="Arial"/>
      <w:b/>
      <w:lang w:eastAsia="ja-JP"/>
    </w:rPr>
  </w:style>
  <w:style w:type="paragraph" w:customStyle="1" w:styleId="LUMCHeading2">
    <w:name w:val="LUMC Heading 2"/>
    <w:basedOn w:val="ListParagraph"/>
    <w:link w:val="LUMCHeading2Char"/>
    <w:qFormat/>
    <w:rsid w:val="004353BC"/>
    <w:pPr>
      <w:numPr>
        <w:ilvl w:val="1"/>
        <w:numId w:val="11"/>
      </w:numPr>
      <w:spacing w:before="120" w:after="120"/>
    </w:pPr>
    <w:rPr>
      <w:rFonts w:eastAsiaTheme="minorEastAsia" w:cs="Arial"/>
      <w:b/>
      <w:lang w:eastAsia="ja-JP"/>
    </w:rPr>
  </w:style>
  <w:style w:type="character" w:customStyle="1" w:styleId="LUMCHeading2Char">
    <w:name w:val="LUMC Heading 2 Char"/>
    <w:basedOn w:val="ListParagraphChar"/>
    <w:link w:val="LUMCHeading2"/>
    <w:rsid w:val="0009583C"/>
    <w:rPr>
      <w:rFonts w:ascii="Arial" w:hAnsi="Arial" w:eastAsiaTheme="minorEastAsia" w:cs="Arial"/>
      <w:b/>
      <w:lang w:eastAsia="ja-JP"/>
    </w:rPr>
  </w:style>
  <w:style w:type="paragraph" w:customStyle="1" w:styleId="paragraph">
    <w:name w:val="paragraph"/>
    <w:basedOn w:val="Normal"/>
    <w:rsid w:val="00F50233"/>
    <w:pPr>
      <w:spacing w:before="100" w:beforeAutospacing="1" w:after="100" w:afterAutospacing="1"/>
      <w:contextualSpacing w:val="0"/>
    </w:pPr>
    <w:rPr>
      <w:rFonts w:ascii="Times New Roman" w:hAnsi="Times New Roman"/>
      <w:sz w:val="24"/>
      <w:szCs w:val="24"/>
    </w:rPr>
  </w:style>
  <w:style w:type="character" w:customStyle="1" w:styleId="eop">
    <w:name w:val="eop"/>
    <w:basedOn w:val="DefaultParagraphFont"/>
    <w:rsid w:val="00F502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1" Type="http://schemas.openxmlformats.org/officeDocument/2006/relationships/header" Target="header1.xml" /><Relationship Id="rId12" Type="http://schemas.openxmlformats.org/officeDocument/2006/relationships/footer" Target="footer2.xml" /><Relationship Id="rId13" Type="http://schemas.openxmlformats.org/officeDocument/2006/relationships/hyperlink" Target="mailto:ycci.sop@yale.edu" TargetMode="External" /><Relationship Id="rId14" Type="http://schemas.openxmlformats.org/officeDocument/2006/relationships/footer" Target="footer3.xml" /><Relationship Id="rId15" Type="http://schemas.openxmlformats.org/officeDocument/2006/relationships/header" Target="header2.xml" /><Relationship Id="rId16" Type="http://schemas.openxmlformats.org/officeDocument/2006/relationships/footer" Target="footer4.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A7C10C705EA8C46888FB30BA92F1513" ma:contentTypeVersion="7" ma:contentTypeDescription="Create a new document." ma:contentTypeScope="" ma:versionID="27ad1ac482140212abc58018d6b3b582">
  <xsd:schema xmlns:xsd="http://www.w3.org/2001/XMLSchema" xmlns:xs="http://www.w3.org/2001/XMLSchema" xmlns:p="http://schemas.microsoft.com/office/2006/metadata/properties" xmlns:ns2="72e3ef64-99d1-4e45-85aa-5f32cc01872f" targetNamespace="http://schemas.microsoft.com/office/2006/metadata/properties" ma:root="true" ma:fieldsID="3426c8718f0e919b8e468213f9832ddc" ns2:_="">
    <xsd:import namespace="72e3ef64-99d1-4e45-85aa-5f32cc0187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e3ef64-99d1-4e45-85aa-5f32cc0187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9C2F69-704C-4590-9E13-570F68CEE723}">
  <ds:schemaRefs>
    <ds:schemaRef ds:uri="http://schemas.microsoft.com/sharepoint/v3/contenttype/forms"/>
  </ds:schemaRefs>
</ds:datastoreItem>
</file>

<file path=customXml/itemProps2.xml><?xml version="1.0" encoding="utf-8"?>
<ds:datastoreItem xmlns:ds="http://schemas.openxmlformats.org/officeDocument/2006/customXml" ds:itemID="{3DB6BBB0-8E17-46B0-8651-085C63CF51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e3ef64-99d1-4e45-85aa-5f32cc0187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FD67AB-5C5C-4699-AC4D-2BFE5CC19241}">
  <ds:schemaRefs>
    <ds:schemaRef ds:uri="http://purl.org/dc/elements/1.1/"/>
    <ds:schemaRef ds:uri="http://schemas.openxmlformats.org/package/2006/metadata/core-properties"/>
    <ds:schemaRef ds:uri="http://schemas.microsoft.com/office/2006/metadata/properties"/>
    <ds:schemaRef ds:uri="http://purl.org/dc/terms/"/>
    <ds:schemaRef ds:uri="72e3ef64-99d1-4e45-85aa-5f32cc01872f"/>
    <ds:schemaRef ds:uri="http://purl.org/dc/dcmitype/"/>
    <ds:schemaRef ds:uri="http://schemas.microsoft.com/office/2006/documentManagement/type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3A0A7C23-744C-4251-8D68-E70D40FB02F2}">
  <ds:schemaRefs>
    <ds:schemaRef ds:uri="http://schemas.openxmlformats.org/officeDocument/2006/bibliography"/>
  </ds:schemaRefs>
</ds:datastoreItem>
</file>

<file path=docMetadata/LabelInfo.xml><?xml version="1.0" encoding="utf-8"?>
<clbl:labelList xmlns:clbl="http://schemas.microsoft.com/office/2020/mipLabelMetadata">
  <clbl:label id="{dd8cbebb-2139-4df8-b411-4e3e87abeb5c}" enabled="0" method="" siteId="{dd8cbebb-2139-4df8-b411-4e3e87abeb5c}" removed="1"/>
</clbl:labelList>
</file>

<file path=docProps/app.xml><?xml version="1.0" encoding="utf-8"?>
<Properties xmlns="http://schemas.openxmlformats.org/officeDocument/2006/extended-properties" xmlns:vt="http://schemas.openxmlformats.org/officeDocument/2006/docPropsVTypes">
  <Template>Normal.dotm</Template>
  <TotalTime>12</TotalTime>
  <Pages>6</Pages>
  <Words>1824</Words>
  <Characters>10929</Characters>
  <Application>Microsoft Office Word</Application>
  <DocSecurity>0</DocSecurity>
  <Lines>218</Lines>
  <Paragraphs>100</Paragraphs>
  <ScaleCrop>false</ScaleCrop>
  <Company>Yale University</Company>
  <LinksUpToDate>false</LinksUpToDate>
  <CharactersWithSpaces>12653</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Financial Management and Closeout - 0709- Procedure</dc:title>
  <dc:creator>Jarosz, Michael</dc:creator>
  <lastModifiedBy>King, Audrey</lastModifiedBy>
  <revision>28</revision>
  <lastPrinted>2015-08-17T23:29:00.0000000Z</lastPrinted>
  <dcterms:created xsi:type="dcterms:W3CDTF">2025-08-28T13:03:00.0000000Z</dcterms:created>
  <dcterms:modified xsi:type="dcterms:W3CDTF">2026-02-06T18:20:00.0000000Z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0x010100EA7C10C705EA8C46888FB30BA92F1513</vt:lpwstr>
  </property>
  <property fmtid="{D5CDD505-2E9C-101B-9397-08002B2CF9AE}" pid="3" name="MediaServiceImageTags">
    <vt:lpwstr/>
  </property>
</Properties>
</file>