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5A48BD" w:rsidP="00D22B46" w14:paraId="3F4B4F8D" w14:textId="77777777">
      <w:pPr>
        <w:pStyle w:val="SectionHeading"/>
        <w:numPr>
          <w:ilvl w:val="0"/>
          <w:numId w:val="8"/>
        </w:numPr>
        <w:spacing w:after="240"/>
        <w:ind w:left="720" w:hanging="720"/>
        <w:contextualSpacing w:val="0"/>
        <w:rPr>
          <w:color w:val="365F91" w:themeColor="accent1" w:themeShade="BF"/>
          <w:sz w:val="28"/>
          <w:szCs w:val="28"/>
        </w:rPr>
      </w:pPr>
      <w:r w:rsidRPr="005A48BD">
        <w:rPr>
          <w:color w:val="365F91" w:themeColor="accent1" w:themeShade="BF"/>
          <w:sz w:val="28"/>
          <w:szCs w:val="28"/>
        </w:rPr>
        <w:t>Scop</w:t>
      </w:r>
      <w:r w:rsidRPr="005A48BD" w:rsidR="00A23547">
        <w:rPr>
          <w:color w:val="365F91" w:themeColor="accent1" w:themeShade="BF"/>
          <w:sz w:val="28"/>
          <w:szCs w:val="28"/>
        </w:rPr>
        <w:t>e</w:t>
      </w:r>
    </w:p>
    <w:p w:rsidR="00010D4A" w:rsidRPr="00FB7520" w:rsidP="00FB7520" w14:paraId="294B2ADB" w14:textId="718526B9">
      <w:pPr>
        <w:pStyle w:val="SectionHeading"/>
        <w:spacing w:line="276" w:lineRule="auto"/>
        <w:ind w:left="720"/>
        <w:rPr>
          <w:b w:val="0"/>
          <w:bCs/>
          <w:sz w:val="20"/>
        </w:rPr>
        <w:sectPr w:rsidSect="00641FF8">
          <w:footerReference w:type="default" r:id="rId10"/>
          <w:headerReference w:type="first" r:id="rId11"/>
          <w:footerReference w:type="first" r:id="rId12"/>
          <w:type w:val="continuous"/>
          <w:pgSz w:w="12240" w:h="15840" w:orient="portrait" w:code="1"/>
          <w:pgMar w:top="1440" w:right="1440" w:bottom="1440" w:left="1440" w:header="720" w:footer="720" w:gutter="0"/>
          <w:cols w:space="720"/>
          <w:titlePg/>
        </w:sectPr>
      </w:pPr>
      <w:r w:rsidRPr="00A20620">
        <w:rPr>
          <w:b w:val="0"/>
          <w:bCs/>
          <w:sz w:val="20"/>
        </w:rPr>
        <w:t xml:space="preserve">This </w:t>
      </w:r>
      <w:r w:rsidR="00093F23">
        <w:rPr>
          <w:b w:val="0"/>
          <w:bCs/>
          <w:sz w:val="20"/>
        </w:rPr>
        <w:t>Standard Operating Procedure (</w:t>
      </w:r>
      <w:r w:rsidRPr="00A20620">
        <w:rPr>
          <w:b w:val="0"/>
          <w:bCs/>
          <w:sz w:val="20"/>
        </w:rPr>
        <w:t>SOP</w:t>
      </w:r>
      <w:r w:rsidR="00093F23">
        <w:rPr>
          <w:b w:val="0"/>
          <w:bCs/>
          <w:sz w:val="20"/>
        </w:rPr>
        <w:t>)</w:t>
      </w:r>
      <w:r w:rsidRPr="00A20620">
        <w:rPr>
          <w:b w:val="0"/>
          <w:bCs/>
          <w:sz w:val="20"/>
        </w:rPr>
        <w:t xml:space="preserve"> applies</w:t>
      </w:r>
      <w:r w:rsidR="00A97981">
        <w:rPr>
          <w:b w:val="0"/>
          <w:bCs/>
          <w:sz w:val="20"/>
        </w:rPr>
        <w:t xml:space="preserve"> to</w:t>
      </w:r>
      <w:r w:rsidRPr="00A20620">
        <w:rPr>
          <w:b w:val="0"/>
          <w:bCs/>
          <w:sz w:val="20"/>
        </w:rPr>
        <w:t xml:space="preserve"> </w:t>
      </w:r>
      <w:r w:rsidR="00617B87">
        <w:rPr>
          <w:b w:val="0"/>
          <w:bCs/>
          <w:sz w:val="20"/>
        </w:rPr>
        <w:t xml:space="preserve">all personnel involved in the maintenance, management, and review of regulatory documents within Advarra </w:t>
      </w:r>
      <w:r w:rsidRPr="00F56EA7" w:rsidR="00F56EA7">
        <w:rPr>
          <w:b w:val="0"/>
          <w:bCs/>
          <w:sz w:val="20"/>
        </w:rPr>
        <w:t xml:space="preserve">eRegulatory Management System </w:t>
      </w:r>
      <w:r w:rsidR="00F56EA7">
        <w:rPr>
          <w:b w:val="0"/>
          <w:bCs/>
          <w:sz w:val="20"/>
        </w:rPr>
        <w:t>(</w:t>
      </w:r>
      <w:r w:rsidR="00617B87">
        <w:rPr>
          <w:b w:val="0"/>
          <w:bCs/>
          <w:sz w:val="20"/>
        </w:rPr>
        <w:t>eReg</w:t>
      </w:r>
      <w:r w:rsidR="00F56EA7">
        <w:rPr>
          <w:b w:val="0"/>
          <w:bCs/>
          <w:sz w:val="20"/>
        </w:rPr>
        <w:t>)</w:t>
      </w:r>
      <w:r w:rsidR="00617B87">
        <w:rPr>
          <w:b w:val="0"/>
          <w:bCs/>
          <w:sz w:val="20"/>
        </w:rPr>
        <w:t xml:space="preserve"> for clinical trials at</w:t>
      </w:r>
      <w:r w:rsidR="00A97981">
        <w:rPr>
          <w:b w:val="0"/>
          <w:bCs/>
          <w:sz w:val="20"/>
        </w:rPr>
        <w:t xml:space="preserve"> Yale Center for Clinical Investigation (YCCI)</w:t>
      </w:r>
      <w:r w:rsidR="00617B87">
        <w:rPr>
          <w:b w:val="0"/>
          <w:bCs/>
          <w:sz w:val="20"/>
        </w:rPr>
        <w:t xml:space="preserve">. </w:t>
      </w:r>
      <w:r w:rsidRPr="00617B87" w:rsidR="00617B87">
        <w:rPr>
          <w:b w:val="0"/>
          <w:bCs/>
          <w:sz w:val="20"/>
        </w:rPr>
        <w:t>It includes the initial upload, ongoing updates, and final archival of regulatory documentation.</w:t>
      </w:r>
    </w:p>
    <w:p w:rsidR="007D39A2" w:rsidRPr="005A48BD" w:rsidP="001C7992" w14:paraId="0BBB395A" w14:textId="2A614D33">
      <w:pPr>
        <w:pStyle w:val="SectionHeading"/>
        <w:numPr>
          <w:ilvl w:val="0"/>
          <w:numId w:val="8"/>
        </w:numPr>
        <w:spacing w:before="240" w:after="240"/>
        <w:ind w:left="720" w:hanging="720"/>
        <w:contextualSpacing w:val="0"/>
        <w:rPr>
          <w:color w:val="365F91" w:themeColor="accent1" w:themeShade="BF"/>
          <w:sz w:val="28"/>
          <w:szCs w:val="28"/>
        </w:rPr>
      </w:pPr>
      <w:r w:rsidRPr="005A48BD">
        <w:rPr>
          <w:color w:val="365F91" w:themeColor="accent1" w:themeShade="BF"/>
          <w:sz w:val="28"/>
          <w:szCs w:val="28"/>
        </w:rPr>
        <w:t>Purpose</w:t>
      </w:r>
      <w:r w:rsidRPr="005A48BD" w:rsidR="0019604E">
        <w:rPr>
          <w:color w:val="365F91" w:themeColor="accent1" w:themeShade="BF"/>
          <w:sz w:val="28"/>
          <w:szCs w:val="28"/>
        </w:rPr>
        <w:t xml:space="preserve"> </w:t>
      </w:r>
    </w:p>
    <w:p w:rsidR="00E244B0" w:rsidP="00E244B0" w14:paraId="020893A6" w14:textId="4C824E00">
      <w:pPr>
        <w:pStyle w:val="SectionHeading"/>
        <w:spacing w:before="240" w:after="240" w:line="276" w:lineRule="auto"/>
        <w:ind w:left="720"/>
        <w:contextualSpacing w:val="0"/>
        <w:rPr>
          <w:b w:val="0"/>
          <w:bCs/>
          <w:sz w:val="20"/>
        </w:rPr>
      </w:pPr>
      <w:r w:rsidRPr="00E244B0">
        <w:rPr>
          <w:b w:val="0"/>
          <w:bCs/>
          <w:sz w:val="20"/>
        </w:rPr>
        <w:t xml:space="preserve">The purpose of this </w:t>
      </w:r>
      <w:r w:rsidR="00074BB6">
        <w:rPr>
          <w:b w:val="0"/>
          <w:bCs/>
          <w:sz w:val="20"/>
        </w:rPr>
        <w:t>SOP</w:t>
      </w:r>
      <w:r w:rsidRPr="00E244B0">
        <w:rPr>
          <w:b w:val="0"/>
          <w:bCs/>
          <w:sz w:val="20"/>
        </w:rPr>
        <w:t xml:space="preserve"> is to outline the procedures for the maintenance of central regulatory documents in the Advarra eRegulatory system. This ensures that all regulatory documents are accurately maintained, tracked, and managed in compliance with regulatory standards and internal policies. </w:t>
      </w:r>
    </w:p>
    <w:p w:rsidR="00754DF2" w:rsidRPr="005A48BD" w:rsidP="00052CE1" w14:paraId="7B442FD9" w14:textId="4645E254">
      <w:pPr>
        <w:pStyle w:val="SectionHeading"/>
        <w:numPr>
          <w:ilvl w:val="0"/>
          <w:numId w:val="8"/>
        </w:numPr>
        <w:spacing w:before="240" w:after="240"/>
        <w:ind w:left="720" w:hanging="720"/>
        <w:contextualSpacing w:val="0"/>
        <w:rPr>
          <w:color w:val="365F91" w:themeColor="accent1" w:themeShade="BF"/>
          <w:sz w:val="28"/>
          <w:szCs w:val="28"/>
        </w:rPr>
      </w:pPr>
      <w:r w:rsidRPr="005A48BD">
        <w:rPr>
          <w:color w:val="365F91" w:themeColor="accent1" w:themeShade="BF"/>
          <w:sz w:val="28"/>
          <w:szCs w:val="28"/>
        </w:rPr>
        <w:t>Definitions</w:t>
      </w:r>
      <w:r w:rsidRPr="005A48BD" w:rsidR="00575B4E">
        <w:rPr>
          <w:color w:val="365F91" w:themeColor="accent1" w:themeShade="BF"/>
          <w:sz w:val="28"/>
          <w:szCs w:val="28"/>
        </w:rPr>
        <w:t xml:space="preserve"> and Abbreviations</w:t>
      </w:r>
    </w:p>
    <w:p w:rsidR="00593414" w:rsidP="005F077C" w14:paraId="4BD484D6" w14:textId="3DF727F9">
      <w:pPr>
        <w:pStyle w:val="SectionHeading"/>
        <w:spacing w:line="276" w:lineRule="auto"/>
        <w:ind w:left="720"/>
        <w:contextualSpacing w:val="0"/>
        <w:rPr>
          <w:rFonts w:cs="Arial"/>
          <w:spacing w:val="-1"/>
          <w:sz w:val="20"/>
        </w:rPr>
      </w:pPr>
      <w:r w:rsidRPr="00593414">
        <w:rPr>
          <w:rFonts w:cs="Arial"/>
          <w:spacing w:val="-1"/>
          <w:sz w:val="20"/>
        </w:rPr>
        <w:t xml:space="preserve">Advarra eRegulatory Management System (eReg) - </w:t>
      </w:r>
      <w:r w:rsidRPr="00593414">
        <w:rPr>
          <w:rFonts w:cs="Arial"/>
          <w:b w:val="0"/>
          <w:bCs/>
          <w:spacing w:val="-1"/>
          <w:sz w:val="20"/>
        </w:rPr>
        <w:t>An electronic regulatory binder maintenance system that allows organizations to store essential protocol documents, staff credentials, and organizational regulatory tracking documents. Advarra eReg allows users to share staff credentials and organizational regulatory tracking documents between protocols and manage effective and valid until dates on documents and URLs. Documents that require signature can be routed for electronic signature in a manner that is compliant with 21 CFR Part 11. Study staff, monit</w:t>
      </w:r>
      <w:r w:rsidRPr="00593414">
        <w:rPr>
          <w:rFonts w:cs="Arial"/>
          <w:b w:val="0"/>
          <w:bCs/>
          <w:spacing w:val="-1"/>
          <w:sz w:val="20"/>
        </w:rPr>
        <w:t xml:space="preserve">ors, auditors and inspectors access Advarra eReg via web-based interface. Review sessions can be configured, allowing </w:t>
      </w:r>
      <w:r w:rsidR="00CB483F">
        <w:rPr>
          <w:rFonts w:cs="Arial"/>
          <w:b w:val="0"/>
          <w:bCs/>
          <w:spacing w:val="-1"/>
          <w:sz w:val="20"/>
        </w:rPr>
        <w:t>Study Monitors</w:t>
      </w:r>
      <w:r w:rsidRPr="00593414">
        <w:rPr>
          <w:rFonts w:cs="Arial"/>
          <w:b w:val="0"/>
          <w:bCs/>
          <w:spacing w:val="-1"/>
          <w:sz w:val="20"/>
        </w:rPr>
        <w:t xml:space="preserve"> the ability to remotely monitor regulatory binders.</w:t>
      </w:r>
    </w:p>
    <w:p w:rsidR="006C5E0D" w:rsidRPr="006C5E0D" w:rsidP="4526E556" w14:paraId="37A54A3F" w14:textId="497076C2">
      <w:pPr>
        <w:pStyle w:val="SectionHeading"/>
        <w:spacing w:line="276" w:lineRule="auto"/>
        <w:ind w:left="720"/>
        <w:contextualSpacing w:val="0"/>
        <w:rPr>
          <w:rFonts w:cs="Arial"/>
          <w:b w:val="0"/>
          <w:bCs w:val="0"/>
          <w:sz w:val="20"/>
          <w:szCs w:val="20"/>
        </w:rPr>
      </w:pPr>
      <w:r w:rsidRPr="4526E556" w:rsidR="4526E556">
        <w:rPr>
          <w:rFonts w:cs="Arial"/>
          <w:sz w:val="20"/>
          <w:szCs w:val="20"/>
        </w:rPr>
        <w:t xml:space="preserve">Essential Records- </w:t>
      </w:r>
      <w:r w:rsidRPr="4526E556" w:rsidR="4526E556">
        <w:rPr>
          <w:rFonts w:cs="Arial"/>
          <w:b w:val="0"/>
          <w:bCs w:val="0"/>
          <w:sz w:val="20"/>
          <w:szCs w:val="20"/>
        </w:rPr>
        <w:t xml:space="preserve">Essential records are the documents and data (and relevant metadata), in any format, associated with a clinical trial that facilitate the ongoing management of the trial and collectively allow the evaluation of the methods used, the factors affecting a trial and the actions taken during the trial conduct to </w:t>
      </w:r>
      <w:r w:rsidRPr="4526E556" w:rsidR="4526E556">
        <w:rPr>
          <w:rFonts w:cs="Arial"/>
          <w:b w:val="0"/>
          <w:bCs w:val="0"/>
          <w:sz w:val="20"/>
          <w:szCs w:val="20"/>
        </w:rPr>
        <w:t>determine</w:t>
      </w:r>
      <w:r w:rsidRPr="4526E556" w:rsidR="4526E556">
        <w:rPr>
          <w:rFonts w:cs="Arial"/>
          <w:b w:val="0"/>
          <w:bCs w:val="0"/>
          <w:sz w:val="20"/>
          <w:szCs w:val="20"/>
        </w:rPr>
        <w:t xml:space="preserve"> the reliability of the trial results produced and the verification that the trial was conducted </w:t>
      </w:r>
      <w:r w:rsidRPr="4526E556" w:rsidR="4526E556">
        <w:rPr>
          <w:rFonts w:cs="Arial"/>
          <w:b w:val="0"/>
          <w:bCs w:val="0"/>
          <w:sz w:val="20"/>
          <w:szCs w:val="20"/>
        </w:rPr>
        <w:t>in accordance with</w:t>
      </w:r>
      <w:r w:rsidRPr="4526E556" w:rsidR="4526E556">
        <w:rPr>
          <w:rFonts w:cs="Arial"/>
          <w:b w:val="0"/>
          <w:bCs w:val="0"/>
          <w:sz w:val="20"/>
          <w:szCs w:val="20"/>
        </w:rPr>
        <w:t xml:space="preserve"> GCP and applicable regulatory requirements.</w:t>
      </w:r>
    </w:p>
    <w:p w:rsidR="006C5E0D" w:rsidRPr="00E54547" w:rsidP="0062749C" w14:paraId="44CDE06A" w14:textId="19B440A9">
      <w:pPr>
        <w:pStyle w:val="SectionHeading"/>
        <w:spacing w:line="276" w:lineRule="auto"/>
        <w:ind w:left="720"/>
        <w:contextualSpacing w:val="0"/>
        <w:rPr>
          <w:rFonts w:cs="Arial"/>
          <w:sz w:val="20"/>
        </w:rPr>
      </w:pPr>
      <w:r w:rsidRPr="00E54547">
        <w:rPr>
          <w:rFonts w:cs="Arial"/>
          <w:sz w:val="20"/>
        </w:rPr>
        <w:t xml:space="preserve">Regulatory Designee - </w:t>
      </w:r>
      <w:r w:rsidRPr="00770CC7" w:rsidR="00E54547">
        <w:rPr>
          <w:rFonts w:cs="Arial"/>
          <w:b w:val="0"/>
          <w:bCs/>
          <w:sz w:val="20"/>
        </w:rPr>
        <w:t>The site study staff member(s) delegated regulatory-related duties, including maintenance of the regulatory binder and/or completing IRB/ancillary committee submissions, on the Delegation of Authority Log. The Regulatory Designee may be a Regulatory Coordinator, Nurse Clinical Research Coordinator, Clinical Research Coordinator, or another appropriately qualified study team member.</w:t>
      </w:r>
    </w:p>
    <w:p w:rsidR="000F722F" w:rsidP="4526E556" w14:paraId="5CAA73BB" w14:textId="7306A3A9">
      <w:pPr>
        <w:pStyle w:val="SectionHeading"/>
        <w:keepNext w:val="0"/>
        <w:spacing w:line="276" w:lineRule="auto"/>
        <w:ind w:left="720"/>
        <w:contextualSpacing w:val="0"/>
        <w:rPr>
          <w:rFonts w:cs="Arial"/>
          <w:b w:val="0"/>
          <w:bCs w:val="0"/>
          <w:sz w:val="20"/>
          <w:szCs w:val="20"/>
        </w:rPr>
      </w:pPr>
      <w:r w:rsidRPr="4526E556" w:rsidR="4526E556">
        <w:rPr>
          <w:rFonts w:cs="Arial"/>
          <w:sz w:val="20"/>
          <w:szCs w:val="20"/>
        </w:rPr>
        <w:t>Source Records</w:t>
      </w:r>
      <w:r w:rsidRPr="4526E556" w:rsidR="4526E556">
        <w:rPr>
          <w:rFonts w:cs="Arial"/>
          <w:b w:val="0"/>
          <w:bCs w:val="0"/>
          <w:sz w:val="20"/>
          <w:szCs w:val="20"/>
        </w:rPr>
        <w:t>- Original documents or data (which includes relevant metadata) or certified copies of the original documents or data, irrespective of the media used. This may include trial participants’ medical/health records/notes/charts; data provided/entered by trial participants (e.g., electronic patient-reported outcomes (ePROs)); healthcare professionals’ records from pharmacies, laboratories and other facilities involved in the clinical trial; and data from automated instruments, such as wearables and sensors.</w:t>
      </w:r>
    </w:p>
    <w:p w:rsidR="001B7499" w:rsidP="003B5056" w14:paraId="2AA46097" w14:textId="303A015D">
      <w:pPr>
        <w:pStyle w:val="SectionHeading"/>
        <w:numPr>
          <w:ilvl w:val="0"/>
          <w:numId w:val="8"/>
        </w:numPr>
        <w:spacing w:before="240" w:after="240" w:line="276" w:lineRule="auto"/>
        <w:ind w:left="720" w:hanging="720"/>
        <w:contextualSpacing w:val="0"/>
        <w:rPr>
          <w:color w:val="365F91" w:themeColor="accent1" w:themeShade="BF"/>
          <w:sz w:val="28"/>
          <w:szCs w:val="28"/>
        </w:rPr>
      </w:pPr>
      <w:bookmarkStart w:id="1" w:name="_Toc425171621"/>
      <w:r w:rsidRPr="005A48BD">
        <w:rPr>
          <w:color w:val="365F91" w:themeColor="accent1" w:themeShade="BF"/>
          <w:sz w:val="28"/>
          <w:szCs w:val="28"/>
        </w:rPr>
        <w:t>P</w:t>
      </w:r>
      <w:r w:rsidRPr="005A48BD" w:rsidR="00E427FB">
        <w:rPr>
          <w:color w:val="365F91" w:themeColor="accent1" w:themeShade="BF"/>
          <w:sz w:val="28"/>
          <w:szCs w:val="28"/>
        </w:rPr>
        <w:t>rocedure</w:t>
      </w:r>
      <w:r w:rsidRPr="005A48BD">
        <w:rPr>
          <w:color w:val="365F91" w:themeColor="accent1" w:themeShade="BF"/>
          <w:sz w:val="28"/>
          <w:szCs w:val="28"/>
        </w:rPr>
        <w:t xml:space="preserve"> </w:t>
      </w:r>
      <w:bookmarkStart w:id="2" w:name="_Toc427373286"/>
      <w:bookmarkStart w:id="3" w:name="_Toc425171622"/>
      <w:bookmarkStart w:id="4" w:name="_Toc425171625"/>
      <w:bookmarkEnd w:id="1"/>
    </w:p>
    <w:bookmarkEnd w:id="2"/>
    <w:bookmarkEnd w:id="3"/>
    <w:p w:rsidR="00A06E44" w:rsidRPr="00A06E44" w:rsidP="003B5056" w14:paraId="2932B386" w14:textId="4DC54A5B">
      <w:pPr>
        <w:pStyle w:val="1-PolicySectionlevel"/>
        <w:keepNext/>
        <w:numPr>
          <w:ilvl w:val="1"/>
          <w:numId w:val="8"/>
        </w:numPr>
        <w:spacing w:before="120" w:after="120" w:line="276" w:lineRule="auto"/>
        <w:contextualSpacing w:val="0"/>
      </w:pPr>
      <w:r w:rsidRPr="00A06E44">
        <w:t>Document Upload</w:t>
      </w:r>
    </w:p>
    <w:p w:rsidR="00F45388" w:rsidP="00CC130A" w14:paraId="7B7CE831" w14:textId="24C2692A">
      <w:pPr>
        <w:pStyle w:val="1-PolicySectionlevel"/>
        <w:numPr>
          <w:ilvl w:val="2"/>
          <w:numId w:val="8"/>
        </w:numPr>
        <w:spacing w:before="120" w:after="120" w:line="276" w:lineRule="auto"/>
        <w:contextualSpacing w:val="0"/>
        <w:rPr>
          <w:b w:val="0"/>
          <w:bCs w:val="0"/>
        </w:rPr>
      </w:pPr>
      <w:r w:rsidRPr="00F45388">
        <w:rPr>
          <w:b w:val="0"/>
          <w:bCs w:val="0"/>
        </w:rPr>
        <w:t xml:space="preserve">The regulatory </w:t>
      </w:r>
      <w:r w:rsidR="00CB483F">
        <w:rPr>
          <w:b w:val="0"/>
          <w:bCs w:val="0"/>
        </w:rPr>
        <w:t xml:space="preserve">designee </w:t>
      </w:r>
      <w:r w:rsidRPr="00F45388">
        <w:rPr>
          <w:b w:val="0"/>
          <w:bCs w:val="0"/>
        </w:rPr>
        <w:t xml:space="preserve">must ensure that all necessary regulatory documents are gathered from the </w:t>
      </w:r>
      <w:r w:rsidR="00CB483F">
        <w:rPr>
          <w:b w:val="0"/>
          <w:bCs w:val="0"/>
        </w:rPr>
        <w:t xml:space="preserve">IRB, </w:t>
      </w:r>
      <w:r w:rsidRPr="00F45388">
        <w:rPr>
          <w:b w:val="0"/>
          <w:bCs w:val="0"/>
        </w:rPr>
        <w:t>sponsor and clinical operations team, such as:</w:t>
      </w:r>
    </w:p>
    <w:p w:rsidR="00F45388" w:rsidP="4526E556" w14:paraId="3B2C9A5C" w14:textId="77777777">
      <w:pPr>
        <w:pStyle w:val="1-PolicySectionlevel"/>
        <w:keepNext/>
        <w:spacing w:before="0" w:beforeAutospacing="0" w:after="0" w:afterAutospacing="0" w:line="276" w:lineRule="auto"/>
        <w:contextualSpacing w:val="0"/>
        <w:rPr>
          <w:b w:val="0"/>
          <w:bCs w:val="0"/>
        </w:rPr>
      </w:pPr>
      <w:r w:rsidR="4526E556">
        <w:rPr>
          <w:b w:val="0"/>
          <w:bCs w:val="0"/>
        </w:rPr>
        <w:t>IRB approvals</w:t>
      </w:r>
    </w:p>
    <w:p w:rsidR="00F45388" w:rsidP="4526E556" w14:paraId="168F8058" w14:textId="01C9887C">
      <w:pPr>
        <w:pStyle w:val="1-PolicySectionlevel"/>
        <w:keepNext/>
        <w:spacing w:before="0" w:beforeAutospacing="0" w:after="0" w:afterAutospacing="0" w:line="276" w:lineRule="auto"/>
        <w:contextualSpacing w:val="0"/>
        <w:rPr>
          <w:b w:val="0"/>
          <w:bCs w:val="0"/>
        </w:rPr>
      </w:pPr>
      <w:r w:rsidR="4526E556">
        <w:rPr>
          <w:b w:val="0"/>
          <w:bCs w:val="0"/>
        </w:rPr>
        <w:t xml:space="preserve">Informed </w:t>
      </w:r>
      <w:r w:rsidR="4526E556">
        <w:rPr>
          <w:b w:val="0"/>
          <w:bCs w:val="0"/>
        </w:rPr>
        <w:t>C</w:t>
      </w:r>
      <w:r w:rsidR="4526E556">
        <w:rPr>
          <w:b w:val="0"/>
          <w:bCs w:val="0"/>
        </w:rPr>
        <w:t xml:space="preserve">onsent </w:t>
      </w:r>
      <w:r w:rsidR="4526E556">
        <w:rPr>
          <w:b w:val="0"/>
          <w:bCs w:val="0"/>
        </w:rPr>
        <w:t>F</w:t>
      </w:r>
      <w:r w:rsidR="4526E556">
        <w:rPr>
          <w:b w:val="0"/>
          <w:bCs w:val="0"/>
        </w:rPr>
        <w:t>orms (ICFs)</w:t>
      </w:r>
    </w:p>
    <w:p w:rsidR="00F45388" w:rsidP="4526E556" w14:paraId="582CAB32" w14:textId="19ABFEE3">
      <w:pPr>
        <w:pStyle w:val="1-PolicySectionlevel"/>
        <w:keepNext/>
        <w:spacing w:before="0" w:beforeAutospacing="0" w:after="0" w:afterAutospacing="0" w:line="276" w:lineRule="auto"/>
        <w:contextualSpacing w:val="0"/>
        <w:rPr>
          <w:b w:val="0"/>
          <w:bCs w:val="0"/>
        </w:rPr>
      </w:pPr>
      <w:r w:rsidR="4526E556">
        <w:rPr>
          <w:b w:val="0"/>
          <w:bCs w:val="0"/>
        </w:rPr>
        <w:t>Protocol</w:t>
      </w:r>
    </w:p>
    <w:p w:rsidR="00F45388" w:rsidP="4526E556" w14:paraId="28F9167B" w14:textId="2B85B1DF">
      <w:pPr>
        <w:pStyle w:val="1-PolicySectionlevel"/>
        <w:keepNext/>
        <w:spacing w:before="0" w:beforeAutospacing="0" w:after="0" w:afterAutospacing="0" w:line="276" w:lineRule="auto"/>
        <w:contextualSpacing w:val="0"/>
        <w:rPr>
          <w:b w:val="0"/>
          <w:bCs w:val="0"/>
        </w:rPr>
      </w:pPr>
      <w:r w:rsidR="4526E556">
        <w:rPr>
          <w:b w:val="0"/>
          <w:bCs w:val="0"/>
        </w:rPr>
        <w:t>Investigator Brochure (IB)</w:t>
      </w:r>
      <w:r w:rsidR="4526E556">
        <w:rPr>
          <w:b w:val="0"/>
          <w:bCs w:val="0"/>
        </w:rPr>
        <w:t xml:space="preserve">/ Package Insert/ Device </w:t>
      </w:r>
      <w:r w:rsidR="4526E556">
        <w:rPr>
          <w:b w:val="0"/>
          <w:bCs w:val="0"/>
        </w:rPr>
        <w:t>I</w:t>
      </w:r>
      <w:r w:rsidR="4526E556">
        <w:rPr>
          <w:b w:val="0"/>
          <w:bCs w:val="0"/>
        </w:rPr>
        <w:t xml:space="preserve">nstructions </w:t>
      </w:r>
    </w:p>
    <w:p w:rsidR="00DD0C9F" w:rsidP="4526E556" w14:paraId="5A8557DF" w14:textId="1976C9B3">
      <w:pPr>
        <w:pStyle w:val="1-PolicySectionlevel"/>
        <w:keepNext/>
        <w:spacing w:before="0" w:beforeAutospacing="0" w:after="0" w:afterAutospacing="0" w:line="276" w:lineRule="auto"/>
        <w:contextualSpacing w:val="0"/>
        <w:rPr>
          <w:b w:val="0"/>
          <w:bCs w:val="0"/>
        </w:rPr>
      </w:pPr>
      <w:r w:rsidR="4526E556">
        <w:rPr>
          <w:b w:val="0"/>
          <w:bCs w:val="0"/>
        </w:rPr>
        <w:t>Study manuals (e.g., Lab, Pharmacy, Imaging)</w:t>
      </w:r>
    </w:p>
    <w:p w:rsidR="00F45388" w:rsidP="4526E556" w14:paraId="1A88A1C3" w14:textId="43059407">
      <w:pPr>
        <w:pStyle w:val="1-PolicySectionlevel"/>
        <w:keepNext/>
        <w:spacing w:before="0" w:beforeAutospacing="0" w:after="0" w:afterAutospacing="0" w:line="276" w:lineRule="auto"/>
        <w:contextualSpacing w:val="0"/>
        <w:rPr>
          <w:b w:val="0"/>
          <w:bCs w:val="0"/>
        </w:rPr>
      </w:pPr>
      <w:r w:rsidR="4526E556">
        <w:rPr>
          <w:b w:val="0"/>
          <w:bCs w:val="0"/>
        </w:rPr>
        <w:t xml:space="preserve">Site-specific regulatory documents (e.g., </w:t>
      </w:r>
      <w:r w:rsidR="4526E556">
        <w:rPr>
          <w:b w:val="0"/>
          <w:bCs w:val="0"/>
        </w:rPr>
        <w:t>1572, F</w:t>
      </w:r>
      <w:r w:rsidR="4526E556">
        <w:rPr>
          <w:b w:val="0"/>
          <w:bCs w:val="0"/>
        </w:rPr>
        <w:t>inancial Disclosure Forms (F</w:t>
      </w:r>
      <w:r w:rsidR="4526E556">
        <w:rPr>
          <w:b w:val="0"/>
          <w:bCs w:val="0"/>
        </w:rPr>
        <w:t>DF</w:t>
      </w:r>
      <w:r w:rsidR="4526E556">
        <w:rPr>
          <w:b w:val="0"/>
          <w:bCs w:val="0"/>
        </w:rPr>
        <w:t>)</w:t>
      </w:r>
      <w:r w:rsidR="4526E556">
        <w:rPr>
          <w:b w:val="0"/>
          <w:bCs w:val="0"/>
        </w:rPr>
        <w:t>)</w:t>
      </w:r>
    </w:p>
    <w:p w:rsidR="00C504A5" w:rsidP="4526E556" w14:paraId="2BBE318F" w14:textId="1C85ECF3">
      <w:pPr>
        <w:pStyle w:val="1-PolicySectionlevel"/>
        <w:keepNext/>
        <w:spacing w:before="0" w:beforeAutospacing="0" w:after="0" w:afterAutospacing="0" w:line="276" w:lineRule="auto"/>
        <w:contextualSpacing w:val="0"/>
        <w:rPr>
          <w:b w:val="0"/>
          <w:bCs w:val="0"/>
        </w:rPr>
      </w:pPr>
      <w:r w:rsidR="4526E556">
        <w:rPr>
          <w:b w:val="0"/>
          <w:bCs w:val="0"/>
        </w:rPr>
        <w:t>Delegation of Authority Log (DOA Log)</w:t>
      </w:r>
    </w:p>
    <w:p w:rsidR="00CB483F" w:rsidRPr="00F45388" w:rsidP="4526E556" w14:paraId="46A202B4" w14:textId="27348896">
      <w:pPr>
        <w:pStyle w:val="1-PolicySectionlevel"/>
        <w:keepNext/>
        <w:spacing w:before="0" w:beforeAutospacing="0" w:after="0" w:afterAutospacing="0" w:line="276" w:lineRule="auto"/>
        <w:contextualSpacing w:val="0"/>
        <w:rPr>
          <w:b w:val="0"/>
          <w:bCs w:val="0"/>
        </w:rPr>
      </w:pPr>
      <w:r w:rsidR="4526E556">
        <w:rPr>
          <w:b w:val="0"/>
          <w:bCs w:val="0"/>
        </w:rPr>
        <w:t>Training documentation</w:t>
      </w:r>
    </w:p>
    <w:p w:rsidR="00E50A66" w:rsidRPr="00E50A66" w:rsidP="00E50A66" w14:paraId="53C585DA" w14:textId="77777777">
      <w:pPr>
        <w:pStyle w:val="1-PolicySectionlevel"/>
        <w:keepNext/>
        <w:numPr>
          <w:ilvl w:val="2"/>
          <w:numId w:val="8"/>
        </w:numPr>
        <w:spacing w:before="120" w:after="120" w:line="276" w:lineRule="auto"/>
        <w:contextualSpacing w:val="0"/>
        <w:rPr>
          <w:b w:val="0"/>
          <w:bCs w:val="0"/>
        </w:rPr>
      </w:pPr>
      <w:r w:rsidRPr="00E50A66">
        <w:rPr>
          <w:b w:val="0"/>
          <w:bCs w:val="0"/>
        </w:rPr>
        <w:t>Before uploading, ensure that all documents are complete and signed (where applicable). Verify the following:</w:t>
      </w:r>
    </w:p>
    <w:p w:rsidR="00E50A66" w:rsidRPr="00E50A66" w:rsidP="00E50A66" w14:paraId="5BACE2C5" w14:textId="77777777">
      <w:pPr>
        <w:pStyle w:val="1-PolicySectionlevel"/>
        <w:keepNext/>
        <w:numPr>
          <w:ilvl w:val="3"/>
          <w:numId w:val="8"/>
        </w:numPr>
        <w:spacing w:before="120" w:after="120" w:line="276" w:lineRule="auto"/>
        <w:rPr>
          <w:b w:val="0"/>
          <w:bCs w:val="0"/>
        </w:rPr>
      </w:pPr>
      <w:r w:rsidRPr="00E50A66">
        <w:rPr>
          <w:b w:val="0"/>
          <w:bCs w:val="0"/>
        </w:rPr>
        <w:t>Signatures and dates on all relevant documents.</w:t>
      </w:r>
    </w:p>
    <w:p w:rsidR="00E50A66" w:rsidRPr="00E50A66" w:rsidP="00E50A66" w14:paraId="128492F6" w14:textId="77777777">
      <w:pPr>
        <w:pStyle w:val="1-PolicySectionlevel"/>
        <w:keepNext/>
        <w:numPr>
          <w:ilvl w:val="3"/>
          <w:numId w:val="8"/>
        </w:numPr>
        <w:spacing w:before="120" w:after="120" w:line="276" w:lineRule="auto"/>
        <w:rPr>
          <w:b w:val="0"/>
          <w:bCs w:val="0"/>
        </w:rPr>
      </w:pPr>
      <w:r w:rsidRPr="00E50A66">
        <w:rPr>
          <w:b w:val="0"/>
          <w:bCs w:val="0"/>
        </w:rPr>
        <w:t>Documents are the most recent versions.</w:t>
      </w:r>
    </w:p>
    <w:p w:rsidR="00FE7A8D" w:rsidRPr="00FE7A8D" w:rsidP="00FE7A8D" w14:paraId="7AF4C3A0" w14:textId="3FF931DF">
      <w:pPr>
        <w:pStyle w:val="1-PolicySectionlevel"/>
        <w:keepNext/>
        <w:numPr>
          <w:ilvl w:val="3"/>
          <w:numId w:val="8"/>
        </w:numPr>
        <w:spacing w:before="120" w:after="120" w:line="276" w:lineRule="auto"/>
        <w:contextualSpacing w:val="0"/>
        <w:rPr>
          <w:b w:val="0"/>
          <w:bCs w:val="0"/>
        </w:rPr>
      </w:pPr>
      <w:r>
        <w:rPr>
          <w:b w:val="0"/>
          <w:bCs w:val="0"/>
        </w:rPr>
        <w:t>Documents are legible</w:t>
      </w:r>
      <w:r w:rsidR="004952E2">
        <w:rPr>
          <w:b w:val="0"/>
          <w:bCs w:val="0"/>
        </w:rPr>
        <w:t xml:space="preserve">, </w:t>
      </w:r>
      <w:r>
        <w:rPr>
          <w:b w:val="0"/>
          <w:bCs w:val="0"/>
        </w:rPr>
        <w:t xml:space="preserve">exact copies of the original, are in </w:t>
      </w:r>
      <w:r w:rsidRPr="00FE7A8D">
        <w:rPr>
          <w:b w:val="0"/>
          <w:bCs w:val="0"/>
        </w:rPr>
        <w:t>an acceptable format (e.g., PDF</w:t>
      </w:r>
      <w:r>
        <w:rPr>
          <w:b w:val="0"/>
          <w:bCs w:val="0"/>
        </w:rPr>
        <w:t>)</w:t>
      </w:r>
      <w:r w:rsidR="004952E2">
        <w:rPr>
          <w:b w:val="0"/>
          <w:bCs w:val="0"/>
        </w:rPr>
        <w:t xml:space="preserve">, and </w:t>
      </w:r>
      <w:r w:rsidR="00DD0C9F">
        <w:rPr>
          <w:b w:val="0"/>
          <w:bCs w:val="0"/>
        </w:rPr>
        <w:t>are uploaded in accordance with</w:t>
      </w:r>
      <w:r w:rsidR="004952E2">
        <w:rPr>
          <w:b w:val="0"/>
          <w:bCs w:val="0"/>
        </w:rPr>
        <w:t xml:space="preserve"> the Certified Copy SOP. </w:t>
      </w:r>
    </w:p>
    <w:p w:rsidR="00B95057" w:rsidRPr="00F2411B" w:rsidP="00F2411B" w14:paraId="2651DD0D" w14:textId="64F40CF2">
      <w:pPr>
        <w:pStyle w:val="1-PolicySectionlevel"/>
        <w:keepNext/>
        <w:numPr>
          <w:ilvl w:val="2"/>
          <w:numId w:val="8"/>
        </w:numPr>
        <w:spacing w:before="120" w:after="120" w:line="276" w:lineRule="auto"/>
        <w:contextualSpacing w:val="0"/>
        <w:rPr>
          <w:b w:val="0"/>
          <w:bCs w:val="0"/>
        </w:rPr>
      </w:pPr>
      <w:r w:rsidRPr="00F81080">
        <w:rPr>
          <w:b w:val="0"/>
          <w:bCs w:val="0"/>
        </w:rPr>
        <w:t xml:space="preserve">The regulatory files will be maintained electronically using the Advarra eReg application to collect and manage clinical protocol, staff, and institution documentation. </w:t>
      </w:r>
      <w:r w:rsidR="004952E2">
        <w:rPr>
          <w:b w:val="0"/>
          <w:bCs w:val="0"/>
        </w:rPr>
        <w:t>Any p</w:t>
      </w:r>
      <w:r w:rsidRPr="00F81080">
        <w:rPr>
          <w:b w:val="0"/>
          <w:bCs w:val="0"/>
        </w:rPr>
        <w:t xml:space="preserve">aper documents will be scanned, and the image will be saved as a PDF file and uploaded to eReg. </w:t>
      </w:r>
    </w:p>
    <w:p w:rsidR="005D4582" w:rsidRPr="005D4582" w:rsidP="004F6503" w14:paraId="00A4B5C6" w14:textId="77777777">
      <w:pPr>
        <w:pStyle w:val="1-PolicySectionlevel"/>
        <w:keepNext/>
        <w:numPr>
          <w:ilvl w:val="1"/>
          <w:numId w:val="8"/>
        </w:numPr>
        <w:spacing w:before="120" w:after="120" w:line="276" w:lineRule="auto"/>
        <w:contextualSpacing w:val="0"/>
      </w:pPr>
      <w:r w:rsidRPr="005D4582">
        <w:t>Quality Assurance</w:t>
      </w:r>
    </w:p>
    <w:p w:rsidR="00C77593" w:rsidP="008E74EF" w14:paraId="11A6EF6B" w14:textId="01A1933C">
      <w:pPr>
        <w:pStyle w:val="1-PolicySectionlevel"/>
        <w:numPr>
          <w:ilvl w:val="2"/>
          <w:numId w:val="8"/>
        </w:numPr>
        <w:spacing w:before="120" w:after="120" w:line="276" w:lineRule="auto"/>
        <w:contextualSpacing w:val="0"/>
        <w:rPr>
          <w:b w:val="0"/>
          <w:bCs w:val="0"/>
        </w:rPr>
      </w:pPr>
      <w:r w:rsidRPr="00C55750">
        <w:rPr>
          <w:b w:val="0"/>
          <w:bCs w:val="0"/>
        </w:rPr>
        <w:t xml:space="preserve">The regulatory binder will be subject to review by </w:t>
      </w:r>
      <w:r w:rsidR="004952E2">
        <w:rPr>
          <w:b w:val="0"/>
          <w:bCs w:val="0"/>
        </w:rPr>
        <w:t xml:space="preserve">Study Monitors (e.g. </w:t>
      </w:r>
      <w:r w:rsidRPr="00C55750">
        <w:rPr>
          <w:b w:val="0"/>
          <w:bCs w:val="0"/>
        </w:rPr>
        <w:t>the Sponsor or their representatives</w:t>
      </w:r>
      <w:r w:rsidR="004952E2">
        <w:rPr>
          <w:b w:val="0"/>
          <w:bCs w:val="0"/>
        </w:rPr>
        <w:t>)</w:t>
      </w:r>
      <w:r w:rsidRPr="00C55750">
        <w:rPr>
          <w:b w:val="0"/>
          <w:bCs w:val="0"/>
        </w:rPr>
        <w:t xml:space="preserve">. </w:t>
      </w:r>
      <w:r w:rsidRPr="00C55750">
        <w:rPr>
          <w:b w:val="0"/>
          <w:bCs w:val="0"/>
        </w:rPr>
        <w:t>Monitors will be required to complete eReg training and sign the required system access forms. Once confirmation of training has been received, a user account will be setup and access to the study</w:t>
      </w:r>
      <w:r>
        <w:rPr>
          <w:b w:val="0"/>
          <w:bCs w:val="0"/>
        </w:rPr>
        <w:t xml:space="preserve"> </w:t>
      </w:r>
      <w:r w:rsidRPr="00C55750">
        <w:rPr>
          <w:b w:val="0"/>
          <w:bCs w:val="0"/>
        </w:rPr>
        <w:t xml:space="preserve">specific regulatory binder will be granted. Access will be granted by the regulatory </w:t>
      </w:r>
      <w:r w:rsidR="004952E2">
        <w:rPr>
          <w:b w:val="0"/>
          <w:bCs w:val="0"/>
        </w:rPr>
        <w:t>designee</w:t>
      </w:r>
      <w:r w:rsidRPr="00C55750" w:rsidR="004952E2">
        <w:rPr>
          <w:b w:val="0"/>
          <w:bCs w:val="0"/>
        </w:rPr>
        <w:t xml:space="preserve"> </w:t>
      </w:r>
      <w:r w:rsidR="004952E2">
        <w:rPr>
          <w:b w:val="0"/>
          <w:bCs w:val="0"/>
        </w:rPr>
        <w:t xml:space="preserve">for </w:t>
      </w:r>
      <w:r w:rsidRPr="00C55750">
        <w:rPr>
          <w:b w:val="0"/>
          <w:bCs w:val="0"/>
        </w:rPr>
        <w:t xml:space="preserve">the day(s) of the monitor visit. Access will be terminated at midnight on the last day of visit. </w:t>
      </w:r>
    </w:p>
    <w:p w:rsidR="00FE7A8D" w:rsidRPr="008E74EF" w:rsidP="008E74EF" w14:paraId="2ED5A86E" w14:textId="31902007">
      <w:pPr>
        <w:pStyle w:val="1-PolicySectionlevel"/>
        <w:numPr>
          <w:ilvl w:val="2"/>
          <w:numId w:val="8"/>
        </w:numPr>
        <w:spacing w:before="120" w:after="120" w:line="276" w:lineRule="auto"/>
        <w:contextualSpacing w:val="0"/>
        <w:rPr>
          <w:b w:val="0"/>
          <w:bCs w:val="0"/>
        </w:rPr>
      </w:pPr>
      <w:r>
        <w:rPr>
          <w:b w:val="0"/>
          <w:bCs w:val="0"/>
        </w:rPr>
        <w:t xml:space="preserve">Audits: prepare for any internal/external audits of regulatory documents in accordance with </w:t>
      </w:r>
      <w:r w:rsidRPr="0011208F">
        <w:rPr>
          <w:b w:val="0"/>
          <w:bCs w:val="0"/>
        </w:rPr>
        <w:t>Sponsor Audits and Regulatory Authority Inspections (Site) SOP</w:t>
      </w:r>
      <w:r>
        <w:rPr>
          <w:b w:val="0"/>
          <w:bCs w:val="0"/>
        </w:rPr>
        <w:t>.</w:t>
      </w:r>
    </w:p>
    <w:p w:rsidR="00913C4E" w:rsidRPr="00913C4E" w:rsidP="004F6503" w14:paraId="51126428" w14:textId="12B87C2A">
      <w:pPr>
        <w:pStyle w:val="1-PolicySectionlevel"/>
        <w:keepNext/>
        <w:numPr>
          <w:ilvl w:val="1"/>
          <w:numId w:val="8"/>
        </w:numPr>
        <w:spacing w:before="120" w:after="120" w:line="276" w:lineRule="auto"/>
        <w:contextualSpacing w:val="0"/>
      </w:pPr>
      <w:r w:rsidRPr="00913C4E">
        <w:t xml:space="preserve"> Document Maintenance </w:t>
      </w:r>
    </w:p>
    <w:p w:rsidR="00FB722D" w:rsidP="00913C4E" w14:paraId="66000F07" w14:textId="7F103D85">
      <w:pPr>
        <w:pStyle w:val="1-PolicySectionlevel"/>
        <w:numPr>
          <w:ilvl w:val="2"/>
          <w:numId w:val="8"/>
        </w:numPr>
        <w:spacing w:before="120" w:after="120" w:line="276" w:lineRule="auto"/>
        <w:contextualSpacing w:val="0"/>
        <w:rPr>
          <w:b w:val="0"/>
          <w:bCs w:val="0"/>
        </w:rPr>
      </w:pPr>
      <w:r w:rsidRPr="00F016E4">
        <w:rPr>
          <w:b w:val="0"/>
          <w:bCs w:val="0"/>
        </w:rPr>
        <w:t xml:space="preserve">The regulatory documents stored in Advarra eReg will be maintained for the period specified in the study protocol, clinical trial agreement, institutional policies, and/or research regulation for whichever period is longer. </w:t>
      </w:r>
    </w:p>
    <w:p w:rsidR="00DD0C9F" w:rsidP="00913C4E" w14:paraId="04A92ADC" w14:textId="77777777">
      <w:pPr>
        <w:pStyle w:val="1-PolicySectionlevel"/>
        <w:numPr>
          <w:ilvl w:val="2"/>
          <w:numId w:val="8"/>
        </w:numPr>
        <w:spacing w:before="120" w:after="120" w:line="276" w:lineRule="auto"/>
        <w:contextualSpacing w:val="0"/>
        <w:rPr>
          <w:b w:val="0"/>
          <w:bCs w:val="0"/>
        </w:rPr>
      </w:pPr>
      <w:r>
        <w:rPr>
          <w:b w:val="0"/>
          <w:bCs w:val="0"/>
        </w:rPr>
        <w:t xml:space="preserve">Electronic logs (e.g. DOA) </w:t>
      </w:r>
      <w:r w:rsidR="0011208F">
        <w:rPr>
          <w:b w:val="0"/>
          <w:bCs w:val="0"/>
        </w:rPr>
        <w:t xml:space="preserve">should be maintained </w:t>
      </w:r>
      <w:r>
        <w:rPr>
          <w:b w:val="0"/>
          <w:bCs w:val="0"/>
        </w:rPr>
        <w:t xml:space="preserve">current, with Investigator sign-off as applicable. </w:t>
      </w:r>
    </w:p>
    <w:p w:rsidR="0011208F" w:rsidP="00913C4E" w14:paraId="29DAD913" w14:textId="58DAB63B">
      <w:pPr>
        <w:pStyle w:val="1-PolicySectionlevel"/>
        <w:numPr>
          <w:ilvl w:val="2"/>
          <w:numId w:val="8"/>
        </w:numPr>
        <w:spacing w:before="120" w:after="120" w:line="276" w:lineRule="auto"/>
        <w:contextualSpacing w:val="0"/>
        <w:rPr>
          <w:b w:val="0"/>
          <w:bCs w:val="0"/>
        </w:rPr>
      </w:pPr>
      <w:r>
        <w:rPr>
          <w:b w:val="0"/>
          <w:bCs w:val="0"/>
        </w:rPr>
        <w:t>Amended documents should be uploaded as needed, with attention to document version numbers, applicable effective/expiration dates, and file naming conventions.</w:t>
      </w:r>
    </w:p>
    <w:p w:rsidR="00FE7A8D" w:rsidP="0011208F" w14:paraId="7C8A72D2" w14:textId="4CE0F4D0">
      <w:pPr>
        <w:pStyle w:val="1-PolicySectionlevel"/>
        <w:numPr>
          <w:ilvl w:val="2"/>
          <w:numId w:val="8"/>
        </w:numPr>
        <w:spacing w:before="120" w:after="120" w:line="276" w:lineRule="auto"/>
        <w:contextualSpacing w:val="0"/>
        <w:rPr>
          <w:b w:val="0"/>
          <w:bCs w:val="0"/>
        </w:rPr>
      </w:pPr>
      <w:r w:rsidRPr="0011208F">
        <w:rPr>
          <w:b w:val="0"/>
          <w:bCs w:val="0"/>
        </w:rPr>
        <w:t>Periodic Review</w:t>
      </w:r>
      <w:r w:rsidR="0011208F">
        <w:rPr>
          <w:b w:val="0"/>
          <w:bCs w:val="0"/>
        </w:rPr>
        <w:t xml:space="preserve">: </w:t>
      </w:r>
      <w:r w:rsidRPr="0011208F">
        <w:rPr>
          <w:b w:val="0"/>
          <w:bCs w:val="0"/>
        </w:rPr>
        <w:t xml:space="preserve">Conduct </w:t>
      </w:r>
      <w:r w:rsidR="0011208F">
        <w:rPr>
          <w:b w:val="0"/>
          <w:bCs w:val="0"/>
        </w:rPr>
        <w:t>periodic</w:t>
      </w:r>
      <w:r w:rsidRPr="0011208F">
        <w:rPr>
          <w:b w:val="0"/>
          <w:bCs w:val="0"/>
        </w:rPr>
        <w:t xml:space="preserve"> reviews of regulatory documents to ensure they remain current</w:t>
      </w:r>
      <w:r w:rsidR="00DD0C9F">
        <w:rPr>
          <w:b w:val="0"/>
          <w:bCs w:val="0"/>
        </w:rPr>
        <w:t>, complete</w:t>
      </w:r>
      <w:r w:rsidRPr="0011208F">
        <w:rPr>
          <w:b w:val="0"/>
          <w:bCs w:val="0"/>
        </w:rPr>
        <w:t xml:space="preserve"> and compliant.</w:t>
      </w:r>
    </w:p>
    <w:p w:rsidR="00FB722D" w:rsidRPr="00FB722D" w:rsidP="00913C4E" w14:paraId="5BF66B3B" w14:textId="77777777">
      <w:pPr>
        <w:pStyle w:val="1-PolicySectionlevel"/>
        <w:numPr>
          <w:ilvl w:val="1"/>
          <w:numId w:val="8"/>
        </w:numPr>
        <w:spacing w:before="120" w:after="120" w:line="276" w:lineRule="auto"/>
        <w:contextualSpacing w:val="0"/>
      </w:pPr>
      <w:r w:rsidRPr="00FB722D">
        <w:t>Archiving of Documents</w:t>
      </w:r>
    </w:p>
    <w:p w:rsidR="00FE7A8D" w:rsidRPr="003B2237" w:rsidP="003B2237" w14:paraId="70BBB3D0" w14:textId="0E68FF5B">
      <w:pPr>
        <w:pStyle w:val="1-PolicySectionlevel"/>
        <w:numPr>
          <w:ilvl w:val="2"/>
          <w:numId w:val="8"/>
        </w:numPr>
        <w:spacing w:before="120" w:after="120" w:line="276" w:lineRule="auto"/>
        <w:contextualSpacing w:val="0"/>
        <w:rPr>
          <w:b w:val="0"/>
          <w:bCs w:val="0"/>
        </w:rPr>
      </w:pPr>
      <w:r w:rsidRPr="00EC6FCF">
        <w:rPr>
          <w:b w:val="0"/>
          <w:bCs w:val="0"/>
        </w:rPr>
        <w:t xml:space="preserve">Electronic documents will be archived indefinitely within Advarra eReg and </w:t>
      </w:r>
      <w:r w:rsidR="00DD0C9F">
        <w:rPr>
          <w:b w:val="0"/>
          <w:bCs w:val="0"/>
        </w:rPr>
        <w:t xml:space="preserve">any </w:t>
      </w:r>
      <w:r w:rsidRPr="00EC6FCF">
        <w:rPr>
          <w:b w:val="0"/>
          <w:bCs w:val="0"/>
        </w:rPr>
        <w:t>hard copy documents will be sent to long term storage following study closure with the IRB of record.</w:t>
      </w:r>
      <w:r w:rsidR="00171295">
        <w:rPr>
          <w:b w:val="0"/>
          <w:bCs w:val="0"/>
        </w:rPr>
        <w:t xml:space="preserve"> </w:t>
      </w:r>
    </w:p>
    <w:p w:rsidR="006E1779" w:rsidP="004F6503" w14:paraId="44583453" w14:textId="3D26F7D8">
      <w:pPr>
        <w:pStyle w:val="1-PolicySectionlevel"/>
        <w:keepNext/>
        <w:numPr>
          <w:ilvl w:val="1"/>
          <w:numId w:val="8"/>
        </w:numPr>
        <w:spacing w:before="120" w:after="120" w:line="276" w:lineRule="auto"/>
        <w:contextualSpacing w:val="0"/>
      </w:pPr>
      <w:r w:rsidRPr="006E1779">
        <w:t>Training</w:t>
      </w:r>
    </w:p>
    <w:p w:rsidR="006E1779" w:rsidRPr="006E1779" w:rsidP="00FB19A0" w14:paraId="7515E0B9" w14:textId="7504C671">
      <w:pPr>
        <w:pStyle w:val="BodyText"/>
        <w:spacing w:before="120" w:after="240"/>
        <w:ind w:left="720"/>
        <w:contextualSpacing w:val="0"/>
      </w:pPr>
      <w:r w:rsidRPr="00FA60B4">
        <w:t>All responsible personnel listed within this SOP will receive training appropriate to their role and level of responsibility.</w:t>
      </w:r>
    </w:p>
    <w:bookmarkEnd w:id="4"/>
    <w:p w:rsidR="004E594B" w:rsidRPr="005A48BD" w:rsidP="001C7992" w14:paraId="60EFCAD6" w14:textId="0FF9C2D8">
      <w:pPr>
        <w:pStyle w:val="SectionHeading"/>
        <w:numPr>
          <w:ilvl w:val="0"/>
          <w:numId w:val="8"/>
        </w:numPr>
        <w:spacing w:before="240" w:after="240"/>
        <w:ind w:left="720" w:hanging="720"/>
        <w:rPr>
          <w:color w:val="365F91" w:themeColor="accent1" w:themeShade="BF"/>
          <w:sz w:val="28"/>
          <w:szCs w:val="28"/>
        </w:rPr>
      </w:pPr>
      <w:r w:rsidRPr="005A48BD">
        <w:rPr>
          <w:color w:val="365F91" w:themeColor="accent1" w:themeShade="BF"/>
          <w:sz w:val="28"/>
          <w:szCs w:val="28"/>
        </w:rPr>
        <w:t>R</w:t>
      </w:r>
      <w:r w:rsidRPr="005A48BD" w:rsidR="00CA2A20">
        <w:rPr>
          <w:color w:val="365F91" w:themeColor="accent1" w:themeShade="BF"/>
          <w:sz w:val="28"/>
          <w:szCs w:val="28"/>
        </w:rPr>
        <w:t>oles and Responsibilities</w:t>
      </w:r>
    </w:p>
    <w:p w:rsidR="004E594B" w:rsidP="001C7992" w14:paraId="6A455AFE" w14:textId="055E131E">
      <w:pPr>
        <w:pStyle w:val="BodyText"/>
        <w:numPr>
          <w:ilvl w:val="0"/>
          <w:numId w:val="10"/>
        </w:numPr>
        <w:spacing w:line="276" w:lineRule="auto"/>
        <w:ind w:left="1080"/>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 xml:space="preserve">GCP and </w:t>
      </w:r>
      <w:r w:rsidR="00BE6712">
        <w:rPr>
          <w:rFonts w:cs="Arial"/>
        </w:rPr>
        <w:t xml:space="preserve">Yale policies and </w:t>
      </w:r>
      <w:r w:rsidR="003E7E75">
        <w:rPr>
          <w:rFonts w:cs="Arial"/>
        </w:rPr>
        <w:t>applicable governing regulations.</w:t>
      </w:r>
      <w:r w:rsidRPr="00267874">
        <w:rPr>
          <w:rFonts w:cs="Arial"/>
        </w:rPr>
        <w:t xml:space="preserve"> </w:t>
      </w:r>
    </w:p>
    <w:p w:rsidR="004E594B" w:rsidP="004E594B" w14:paraId="01C0A7A8" w14:textId="77777777">
      <w:pPr>
        <w:pStyle w:val="BodyText"/>
        <w:spacing w:line="276" w:lineRule="auto"/>
        <w:ind w:left="1080"/>
        <w:jc w:val="both"/>
        <w:rPr>
          <w:rFonts w:cs="Arial"/>
        </w:rPr>
      </w:pPr>
    </w:p>
    <w:p w:rsidR="004E594B" w:rsidP="004E594B" w14:paraId="56EC824A" w14:textId="5850C68F">
      <w:pPr>
        <w:pStyle w:val="BodyText"/>
        <w:spacing w:line="276" w:lineRule="auto"/>
        <w:ind w:left="1080"/>
        <w:rPr>
          <w:rFonts w:cs="Arial"/>
        </w:rPr>
      </w:pPr>
      <w:r w:rsidRPr="00267874">
        <w:rPr>
          <w:rFonts w:cs="Arial"/>
        </w:rPr>
        <w:t xml:space="preserve">The PI may delegate </w:t>
      </w:r>
      <w:r w:rsidR="006A5839">
        <w:rPr>
          <w:rFonts w:cs="Arial"/>
        </w:rPr>
        <w:t>study duties</w:t>
      </w:r>
      <w:r w:rsidRPr="00267874">
        <w:rPr>
          <w:rFonts w:cs="Arial"/>
        </w:rPr>
        <w:t xml:space="preserve"> to research personnel; however, the </w:t>
      </w:r>
      <w:r w:rsidR="006A5839">
        <w:rPr>
          <w:rFonts w:cs="Arial"/>
        </w:rPr>
        <w:t xml:space="preserve">PI </w:t>
      </w:r>
      <w:r w:rsidR="006B6F62">
        <w:rPr>
          <w:rFonts w:cs="Arial"/>
        </w:rPr>
        <w:t>has</w:t>
      </w:r>
      <w:r w:rsidR="006A5839">
        <w:rPr>
          <w:rFonts w:cs="Arial"/>
        </w:rPr>
        <w:t xml:space="preserve"> </w:t>
      </w:r>
      <w:r w:rsidRPr="00267874">
        <w:rPr>
          <w:rFonts w:cs="Arial"/>
        </w:rPr>
        <w:t>ultimate responsibility for management of the project</w:t>
      </w:r>
      <w:r w:rsidR="003A35B5">
        <w:rPr>
          <w:rFonts w:cs="Arial"/>
        </w:rPr>
        <w:t xml:space="preserve"> and ensuring appropriately experienced and trained staff are delegated.</w:t>
      </w:r>
    </w:p>
    <w:p w:rsidR="004E594B" w:rsidP="004E594B" w14:paraId="4A4F3BCF" w14:textId="77777777">
      <w:pPr>
        <w:pStyle w:val="BodyText"/>
        <w:spacing w:line="276" w:lineRule="auto"/>
        <w:ind w:left="720"/>
        <w:jc w:val="both"/>
        <w:rPr>
          <w:rFonts w:cs="Arial"/>
        </w:rPr>
      </w:pPr>
    </w:p>
    <w:p w:rsidR="004A0E6E" w:rsidP="001C7992" w14:paraId="45BE02C9" w14:textId="2D057D4F">
      <w:pPr>
        <w:pStyle w:val="BodyText"/>
        <w:numPr>
          <w:ilvl w:val="0"/>
          <w:numId w:val="10"/>
        </w:numPr>
        <w:spacing w:line="276" w:lineRule="auto"/>
        <w:ind w:left="1080"/>
        <w:rPr>
          <w:rFonts w:cs="Arial"/>
        </w:rPr>
      </w:pPr>
      <w:r>
        <w:rPr>
          <w:rFonts w:cs="Arial"/>
        </w:rPr>
        <w:t>Sub</w:t>
      </w:r>
      <w:r w:rsidRPr="00491760">
        <w:rPr>
          <w:rFonts w:cs="Arial"/>
        </w:rPr>
        <w:t xml:space="preserve">-investigators and </w:t>
      </w:r>
      <w:r w:rsidR="003A35B5">
        <w:rPr>
          <w:rFonts w:cs="Arial"/>
        </w:rPr>
        <w:t>appropriately</w:t>
      </w:r>
      <w:r w:rsidRPr="00491760">
        <w:rPr>
          <w:rFonts w:cs="Arial"/>
        </w:rPr>
        <w:t xml:space="preserve"> qualified study personnel</w:t>
      </w:r>
      <w:r>
        <w:rPr>
          <w:rFonts w:cs="Arial"/>
        </w:rPr>
        <w:t xml:space="preserve"> </w:t>
      </w:r>
      <w:r w:rsidRPr="00491760">
        <w:rPr>
          <w:rFonts w:cs="Arial"/>
        </w:rPr>
        <w:t>are</w:t>
      </w:r>
      <w:r w:rsidR="00610D76">
        <w:rPr>
          <w:rFonts w:cs="Arial"/>
        </w:rPr>
        <w:t xml:space="preserve"> able</w:t>
      </w:r>
      <w:r w:rsidRPr="00491760">
        <w:rPr>
          <w:rFonts w:cs="Arial"/>
        </w:rPr>
        <w:t xml:space="preserve"> to conduct study-related duties as authorized by the Principal Investigator in accordance with GCP </w:t>
      </w:r>
      <w:r w:rsidR="00B06ADB">
        <w:rPr>
          <w:rFonts w:cs="Arial"/>
        </w:rPr>
        <w:t>and Yale policies and applicable governing regulations</w:t>
      </w:r>
      <w:r w:rsidRPr="00491760">
        <w:rPr>
          <w:rFonts w:cs="Arial"/>
        </w:rPr>
        <w:t>.</w:t>
      </w:r>
      <w:r>
        <w:rPr>
          <w:rFonts w:cs="Arial"/>
        </w:rPr>
        <w:t xml:space="preserve"> </w:t>
      </w:r>
    </w:p>
    <w:p w:rsidR="004E594B" w:rsidP="001C7992" w14:paraId="57B7747F" w14:textId="3F528652">
      <w:pPr>
        <w:pStyle w:val="BodyText"/>
        <w:numPr>
          <w:ilvl w:val="0"/>
          <w:numId w:val="10"/>
        </w:numPr>
        <w:spacing w:line="276" w:lineRule="auto"/>
        <w:ind w:left="1080"/>
        <w:contextualSpacing w:val="0"/>
        <w:rPr>
          <w:rFonts w:cs="Arial"/>
        </w:rPr>
      </w:pPr>
      <w:r>
        <w:rPr>
          <w:rFonts w:cs="Arial"/>
        </w:rPr>
        <w:t xml:space="preserve">The </w:t>
      </w:r>
      <w:r w:rsidR="00B06ADB">
        <w:rPr>
          <w:rFonts w:cs="Arial"/>
        </w:rPr>
        <w:t xml:space="preserve">following </w:t>
      </w:r>
      <w:r>
        <w:rPr>
          <w:rFonts w:cs="Arial"/>
        </w:rPr>
        <w:t>study personnel may</w:t>
      </w:r>
      <w:r w:rsidR="00B06ADB">
        <w:rPr>
          <w:rFonts w:cs="Arial"/>
        </w:rPr>
        <w:t xml:space="preserve"> be delegated study tasks with documentation of appropriate training and experience</w:t>
      </w:r>
      <w:r>
        <w:rPr>
          <w:rFonts w:cs="Arial"/>
        </w:rPr>
        <w:t>:</w:t>
      </w:r>
    </w:p>
    <w:p w:rsidR="009E43DC" w:rsidP="001C7992" w14:paraId="3F21F04D" w14:textId="4273D5C1">
      <w:pPr>
        <w:pStyle w:val="BodyText"/>
        <w:numPr>
          <w:ilvl w:val="1"/>
          <w:numId w:val="10"/>
        </w:numPr>
        <w:spacing w:line="276" w:lineRule="auto"/>
        <w:rPr>
          <w:rFonts w:cs="Arial"/>
        </w:rPr>
      </w:pPr>
      <w:r>
        <w:rPr>
          <w:rFonts w:cs="Arial"/>
        </w:rPr>
        <w:t>Regulatory Personnel</w:t>
      </w:r>
      <w:r w:rsidR="00CB483F">
        <w:rPr>
          <w:rFonts w:cs="Arial"/>
        </w:rPr>
        <w:t>/ Designee</w:t>
      </w:r>
    </w:p>
    <w:p w:rsidR="007A3916" w:rsidRPr="00D16746" w:rsidP="001C7992" w14:paraId="6DBD9D83" w14:textId="70C66B5B">
      <w:pPr>
        <w:pStyle w:val="BodyText"/>
        <w:numPr>
          <w:ilvl w:val="1"/>
          <w:numId w:val="10"/>
        </w:numPr>
        <w:spacing w:line="276" w:lineRule="auto"/>
        <w:rPr>
          <w:rFonts w:cs="Arial"/>
        </w:rPr>
      </w:pPr>
      <w:r>
        <w:rPr>
          <w:rFonts w:cs="Arial"/>
        </w:rPr>
        <w:t>Other Research Staff</w:t>
      </w:r>
    </w:p>
    <w:p w:rsidR="002633B7" w:rsidRPr="005A48BD" w:rsidP="001C7992" w14:paraId="2B6A4F27" w14:textId="6D89BFAA">
      <w:pPr>
        <w:pStyle w:val="SectionHeading"/>
        <w:numPr>
          <w:ilvl w:val="0"/>
          <w:numId w:val="8"/>
        </w:numPr>
        <w:spacing w:before="240"/>
        <w:ind w:left="720" w:hanging="720"/>
        <w:contextualSpacing w:val="0"/>
        <w:rPr>
          <w:color w:val="365F91" w:themeColor="accent1" w:themeShade="BF"/>
          <w:sz w:val="28"/>
          <w:szCs w:val="28"/>
        </w:rPr>
      </w:pPr>
      <w:r w:rsidRPr="005A48BD">
        <w:rPr>
          <w:color w:val="365F91" w:themeColor="accent1" w:themeShade="BF"/>
          <w:sz w:val="28"/>
          <w:szCs w:val="28"/>
        </w:rPr>
        <w:t xml:space="preserve">Contact Information </w:t>
      </w:r>
    </w:p>
    <w:p w:rsidR="004773EB" w:rsidP="002633B7" w14:paraId="45AF0671" w14:textId="469CF5D7">
      <w:pPr>
        <w:pStyle w:val="BodyText"/>
        <w:ind w:left="720"/>
      </w:pPr>
      <w:r>
        <w:t>Any exceptions</w:t>
      </w:r>
      <w:r w:rsidR="000546C4">
        <w:t xml:space="preserve"> or questions pertaining</w:t>
      </w:r>
      <w:r>
        <w:t xml:space="preserve"> to this procedure must be presented to </w:t>
      </w:r>
      <w:hyperlink r:id="rId13" w:history="1">
        <w:r w:rsidRPr="00117703">
          <w:rPr>
            <w:rStyle w:val="Hyperlink"/>
          </w:rPr>
          <w:t>ycci.sop@yale.edu</w:t>
        </w:r>
      </w:hyperlink>
      <w:r w:rsidR="00A41B44">
        <w:rPr>
          <w:rStyle w:val="Hyperlink"/>
        </w:rPr>
        <w:t>.</w:t>
      </w:r>
    </w:p>
    <w:p w:rsidR="00894643" w:rsidRPr="005A48BD" w:rsidP="001C7992" w14:paraId="53FDF780" w14:textId="5066A2A0">
      <w:pPr>
        <w:pStyle w:val="SectionHeading"/>
        <w:numPr>
          <w:ilvl w:val="0"/>
          <w:numId w:val="8"/>
        </w:numPr>
        <w:spacing w:before="240" w:after="240"/>
        <w:ind w:left="720" w:hanging="720"/>
        <w:contextualSpacing w:val="0"/>
        <w:rPr>
          <w:color w:val="365F91" w:themeColor="accent1" w:themeShade="BF"/>
          <w:sz w:val="28"/>
          <w:szCs w:val="28"/>
        </w:rPr>
      </w:pPr>
      <w:r w:rsidRPr="005A48BD">
        <w:rPr>
          <w:color w:val="365F91" w:themeColor="accent1" w:themeShade="BF"/>
          <w:sz w:val="28"/>
          <w:szCs w:val="28"/>
        </w:rPr>
        <w:t>Related Information</w:t>
      </w:r>
    </w:p>
    <w:p w:rsidR="00E95E56" w:rsidP="0057645B" w14:paraId="4669FDE1" w14:textId="36885B74">
      <w:pPr>
        <w:pStyle w:val="SectionHeading"/>
        <w:spacing w:after="0" w:line="276" w:lineRule="auto"/>
        <w:ind w:left="360" w:firstLine="360"/>
        <w:contextualSpacing w:val="0"/>
        <w:rPr>
          <w:b w:val="0"/>
          <w:bCs/>
          <w:sz w:val="20"/>
          <w:szCs w:val="16"/>
        </w:rPr>
      </w:pPr>
      <w:r>
        <w:rPr>
          <w:b w:val="0"/>
          <w:bCs/>
          <w:sz w:val="20"/>
          <w:szCs w:val="16"/>
        </w:rPr>
        <w:t>This section identifies applicable regulations, guidance’s, and policies related to this procedure.</w:t>
      </w:r>
    </w:p>
    <w:p w:rsidR="007A3916" w:rsidP="001C7992" w14:paraId="25CD48C6" w14:textId="73DA6623">
      <w:pPr>
        <w:pStyle w:val="SectionHeading"/>
        <w:keepNext w:val="0"/>
        <w:numPr>
          <w:ilvl w:val="1"/>
          <w:numId w:val="12"/>
        </w:numPr>
        <w:spacing w:before="120" w:line="276" w:lineRule="auto"/>
        <w:ind w:left="1109" w:hanging="389"/>
        <w:contextualSpacing w:val="0"/>
        <w:rPr>
          <w:sz w:val="20"/>
          <w:szCs w:val="16"/>
        </w:rPr>
      </w:pPr>
      <w:r>
        <w:rPr>
          <w:sz w:val="20"/>
          <w:szCs w:val="16"/>
        </w:rPr>
        <w:t>Code of Federal Regulations</w:t>
      </w:r>
    </w:p>
    <w:p w:rsidR="00D015E8" w:rsidP="001C7992" w14:paraId="5FD53B15" w14:textId="11B15764">
      <w:pPr>
        <w:pStyle w:val="SectionHeading"/>
        <w:keepNext w:val="0"/>
        <w:numPr>
          <w:ilvl w:val="0"/>
          <w:numId w:val="14"/>
        </w:numPr>
        <w:spacing w:line="276" w:lineRule="auto"/>
        <w:contextualSpacing w:val="0"/>
        <w:rPr>
          <w:sz w:val="20"/>
          <w:szCs w:val="16"/>
        </w:rPr>
      </w:pPr>
      <w:r>
        <w:rPr>
          <w:b w:val="0"/>
          <w:bCs/>
          <w:sz w:val="20"/>
          <w:szCs w:val="16"/>
        </w:rPr>
        <w:t>21 CRF 11 – Electronic Records, Electronic Signatures</w:t>
      </w:r>
    </w:p>
    <w:p w:rsidR="007A3916" w:rsidP="003B2237" w14:paraId="4615B707" w14:textId="18418D0F">
      <w:pPr>
        <w:pStyle w:val="SectionHeading"/>
        <w:numPr>
          <w:ilvl w:val="1"/>
          <w:numId w:val="12"/>
        </w:numPr>
        <w:spacing w:line="276" w:lineRule="auto"/>
        <w:ind w:left="1109" w:hanging="389"/>
        <w:contextualSpacing w:val="0"/>
        <w:rPr>
          <w:sz w:val="20"/>
          <w:szCs w:val="16"/>
        </w:rPr>
      </w:pPr>
      <w:r w:rsidRPr="007F08A2">
        <w:rPr>
          <w:sz w:val="20"/>
          <w:szCs w:val="16"/>
        </w:rPr>
        <w:t>Good Clinical Practice</w:t>
      </w:r>
    </w:p>
    <w:p w:rsidR="007A3916" w:rsidRPr="007A3916" w:rsidP="001C7992" w14:paraId="3BF30A40" w14:textId="5B38FC1E">
      <w:pPr>
        <w:pStyle w:val="SectionHeading"/>
        <w:keepNext w:val="0"/>
        <w:numPr>
          <w:ilvl w:val="0"/>
          <w:numId w:val="13"/>
        </w:numPr>
        <w:spacing w:line="276" w:lineRule="auto"/>
        <w:contextualSpacing w:val="0"/>
        <w:rPr>
          <w:sz w:val="20"/>
          <w:szCs w:val="20"/>
        </w:rPr>
      </w:pPr>
      <w:r w:rsidRPr="4526E556" w:rsidR="4526E556">
        <w:rPr>
          <w:b w:val="0"/>
          <w:bCs w:val="0"/>
          <w:sz w:val="20"/>
          <w:szCs w:val="20"/>
        </w:rPr>
        <w:t>ICH GCP E6(R3) Good Clinical Practice:</w:t>
      </w:r>
    </w:p>
    <w:p w:rsidR="00E862D6" w:rsidRPr="005A48BD" w:rsidP="001C7992" w14:paraId="2246D93D" w14:textId="77777777">
      <w:pPr>
        <w:pStyle w:val="SectionHeading"/>
        <w:numPr>
          <w:ilvl w:val="0"/>
          <w:numId w:val="8"/>
        </w:numPr>
        <w:spacing w:before="240"/>
        <w:ind w:left="720" w:hanging="720"/>
        <w:contextualSpacing w:val="0"/>
        <w:rPr>
          <w:color w:val="365F91" w:themeColor="accent1" w:themeShade="BF"/>
          <w:sz w:val="28"/>
          <w:szCs w:val="28"/>
        </w:rPr>
      </w:pPr>
      <w:r w:rsidRPr="005A48BD">
        <w:rPr>
          <w:color w:val="365F91" w:themeColor="accent1" w:themeShade="BF"/>
          <w:sz w:val="28"/>
          <w:szCs w:val="28"/>
        </w:rPr>
        <w:t>Reference</w:t>
      </w:r>
      <w:r w:rsidRPr="005A48BD" w:rsidR="00CE6CED">
        <w:rPr>
          <w:color w:val="365F91" w:themeColor="accent1" w:themeShade="BF"/>
          <w:sz w:val="28"/>
          <w:szCs w:val="28"/>
        </w:rPr>
        <w:t xml:space="preserve"> Materials</w:t>
      </w:r>
    </w:p>
    <w:p w:rsidR="0041141F" w:rsidP="00A04E94" w14:paraId="1061A6CB" w14:textId="719885D9">
      <w:pPr>
        <w:pStyle w:val="SectionHeading"/>
        <w:spacing w:before="240"/>
        <w:ind w:left="720"/>
        <w:contextualSpacing w:val="0"/>
        <w:rPr>
          <w:rFonts w:cs="Arial"/>
          <w:b w:val="0"/>
          <w:bCs/>
          <w:sz w:val="20"/>
        </w:rPr>
      </w:pPr>
      <w:r w:rsidRPr="001158BD">
        <w:rPr>
          <w:rFonts w:cs="Arial"/>
          <w:b w:val="0"/>
          <w:bCs/>
          <w:sz w:val="20"/>
        </w:rPr>
        <w:t>Reference materials are located in each functional area’s working directory.</w:t>
      </w:r>
    </w:p>
    <w:p w:rsidR="001C7992" w:rsidP="001C7992" w14:paraId="3BC8074C" w14:textId="125B4BF4">
      <w:pPr>
        <w:pStyle w:val="ListParagraph"/>
        <w:numPr>
          <w:ilvl w:val="0"/>
          <w:numId w:val="13"/>
        </w:numPr>
        <w:spacing w:before="0" w:after="0"/>
        <w:contextualSpacing w:val="0"/>
        <w:rPr>
          <w:rFonts w:ascii="Aptos" w:hAnsi="Aptos"/>
        </w:rPr>
      </w:pPr>
      <w:r w:rsidR="4526E556">
        <w:t>Source Records -1201- Procedure</w:t>
      </w:r>
    </w:p>
    <w:p w:rsidR="001C7992" w:rsidP="001C7992" w14:paraId="03CCBA84" w14:textId="77777777">
      <w:pPr>
        <w:pStyle w:val="ListParagraph"/>
        <w:numPr>
          <w:ilvl w:val="0"/>
          <w:numId w:val="13"/>
        </w:numPr>
        <w:spacing w:before="0" w:after="0"/>
        <w:contextualSpacing w:val="0"/>
      </w:pPr>
      <w:hyperlink r:id="rId14" w:history="1">
        <w:r>
          <w:rPr>
            <w:rStyle w:val="Hyperlink"/>
          </w:rPr>
          <w:t>Record Management and Retention -0103- Procedure</w:t>
        </w:r>
      </w:hyperlink>
    </w:p>
    <w:p w:rsidR="001C7992" w:rsidRPr="00022A49" w:rsidP="001C7992" w14:paraId="601C0D81" w14:textId="77777777">
      <w:pPr>
        <w:pStyle w:val="ListParagraph"/>
        <w:numPr>
          <w:ilvl w:val="0"/>
          <w:numId w:val="13"/>
        </w:numPr>
        <w:spacing w:before="0" w:after="0"/>
        <w:contextualSpacing w:val="0"/>
        <w:rPr>
          <w:rStyle w:val="Hyperlink"/>
          <w:color w:val="auto"/>
          <w:u w:val="none"/>
        </w:rPr>
      </w:pPr>
      <w:hyperlink r:id="rId15" w:history="1">
        <w:r>
          <w:rPr>
            <w:rStyle w:val="Hyperlink"/>
          </w:rPr>
          <w:t>Regulatory and Essential Document Maintenance (Site) -0301- Procedure</w:t>
        </w:r>
      </w:hyperlink>
    </w:p>
    <w:p w:rsidR="00022A49" w:rsidP="001C7992" w14:paraId="4B2987D2" w14:textId="0AC507A7">
      <w:pPr>
        <w:pStyle w:val="ListParagraph"/>
        <w:numPr>
          <w:ilvl w:val="0"/>
          <w:numId w:val="13"/>
        </w:numPr>
        <w:spacing w:before="0" w:after="0"/>
        <w:contextualSpacing w:val="0"/>
      </w:pPr>
      <w:hyperlink r:id="rId16" w:history="1">
        <w:r>
          <w:rPr>
            <w:rStyle w:val="Hyperlink"/>
          </w:rPr>
          <w:t>Certified Copy -0306- Procedure</w:t>
        </w:r>
      </w:hyperlink>
      <w:r w:rsidR="003B2237">
        <w:t xml:space="preserve"> </w:t>
      </w:r>
    </w:p>
    <w:p w:rsidR="00CC739A" w:rsidP="001C7992" w14:paraId="24CF5BE0" w14:textId="34C0D6FB">
      <w:pPr>
        <w:pStyle w:val="ListParagraph"/>
        <w:numPr>
          <w:ilvl w:val="0"/>
          <w:numId w:val="13"/>
        </w:numPr>
        <w:spacing w:before="0" w:after="0"/>
        <w:contextualSpacing w:val="0"/>
      </w:pPr>
      <w:hyperlink r:id="rId17" w:history="1">
        <w:r>
          <w:rPr>
            <w:rStyle w:val="Hyperlink"/>
          </w:rPr>
          <w:t>Sponsor Audits and Regulatory Authority Inspections (Site) -0403- Procedure</w:t>
        </w:r>
      </w:hyperlink>
      <w:r w:rsidR="003B2237">
        <w:t xml:space="preserve"> </w:t>
      </w:r>
    </w:p>
    <w:p w:rsidR="007632A7" w:rsidRPr="005A48BD" w:rsidP="001C7992" w14:paraId="37A04C74" w14:textId="2204E7CF">
      <w:pPr>
        <w:pStyle w:val="SectionHeading"/>
        <w:numPr>
          <w:ilvl w:val="0"/>
          <w:numId w:val="8"/>
        </w:numPr>
        <w:spacing w:before="240"/>
        <w:ind w:left="720" w:hanging="720"/>
        <w:contextualSpacing w:val="0"/>
        <w:rPr>
          <w:b w:val="0"/>
          <w:color w:val="365F91" w:themeColor="accent1" w:themeShade="BF"/>
          <w:sz w:val="28"/>
          <w:szCs w:val="28"/>
        </w:rPr>
      </w:pPr>
      <w:r w:rsidRPr="005A48BD">
        <w:rPr>
          <w:color w:val="365F91" w:themeColor="accent1" w:themeShade="BF"/>
          <w:sz w:val="28"/>
          <w:szCs w:val="28"/>
        </w:rPr>
        <w:t xml:space="preserve">Version </w:t>
      </w:r>
      <w:r w:rsidRPr="005A48BD" w:rsidR="00477589">
        <w:rPr>
          <w:color w:val="365F91" w:themeColor="accent1" w:themeShade="BF"/>
          <w:sz w:val="28"/>
          <w:szCs w:val="28"/>
        </w:rPr>
        <w:t>History</w:t>
      </w:r>
    </w:p>
    <w:p w:rsidR="007632A7" w:rsidRPr="00FB13E6" w:rsidP="001C7992" w14:paraId="1BA1CFBD" w14:textId="149D3128">
      <w:pPr>
        <w:numPr>
          <w:ilvl w:val="0"/>
          <w:numId w:val="9"/>
        </w:numPr>
        <w:ind w:left="1080"/>
      </w:pPr>
      <w:r>
        <w:rPr>
          <w:b/>
        </w:rPr>
        <w:t>02/03/2025</w:t>
      </w:r>
      <w:r w:rsidRPr="00FB13E6">
        <w:rPr>
          <w:b/>
        </w:rPr>
        <w:t xml:space="preserve">: </w:t>
      </w:r>
      <w:r w:rsidRPr="00E862D6" w:rsidR="004A1768">
        <w:rPr>
          <w:rFonts w:cs="Arial"/>
          <w:color w:val="000000"/>
        </w:rPr>
        <w:t>New document (no prior history)</w:t>
      </w:r>
    </w:p>
    <w:p w:rsidR="005A48BD" w:rsidP="005A48BD" w14:paraId="651C45EC" w14:textId="77777777">
      <w:pPr>
        <w:pStyle w:val="BodyText"/>
      </w:pPr>
    </w:p>
    <w:p w:rsidR="005A48BD" w:rsidRPr="005A48BD" w:rsidP="005A48BD" w14:paraId="1BE528B3" w14:textId="71EED7AF">
      <w:pPr>
        <w:pStyle w:val="BodyText"/>
        <w:rPr>
          <w:szCs w:val="24"/>
        </w:rPr>
      </w:pPr>
      <w:r w:rsidRPr="00825DBD">
        <w:rPr>
          <w:b/>
          <w:bCs/>
          <w:szCs w:val="24"/>
        </w:rPr>
        <w:t xml:space="preserve">Responsible Official: </w:t>
      </w:r>
      <w:r w:rsidRPr="00825DBD">
        <w:rPr>
          <w:b/>
          <w:bCs/>
          <w:szCs w:val="24"/>
        </w:rPr>
        <w:tab/>
      </w:r>
      <w:r>
        <w:rPr>
          <w:b/>
          <w:bCs/>
          <w:szCs w:val="24"/>
        </w:rPr>
        <w:tab/>
      </w:r>
      <w:r>
        <w:rPr>
          <w:szCs w:val="24"/>
        </w:rPr>
        <w:t>Co-Directors</w:t>
      </w:r>
    </w:p>
    <w:p w:rsidR="005A48BD" w:rsidP="005A48BD" w14:paraId="41570F2D" w14:textId="59985BAA">
      <w:pPr>
        <w:pStyle w:val="BodyText"/>
        <w:rPr>
          <w:b/>
          <w:bCs/>
          <w:szCs w:val="24"/>
        </w:rPr>
      </w:pPr>
      <w:r w:rsidRPr="00825DBD">
        <w:rPr>
          <w:b/>
          <w:bCs/>
          <w:szCs w:val="24"/>
        </w:rPr>
        <w:t>Document Administrator:</w:t>
      </w:r>
      <w:r w:rsidRPr="00825DBD">
        <w:rPr>
          <w:b/>
          <w:bCs/>
          <w:szCs w:val="24"/>
        </w:rPr>
        <w:tab/>
      </w:r>
      <w:r w:rsidRPr="005A48BD">
        <w:rPr>
          <w:szCs w:val="24"/>
        </w:rPr>
        <w:t>Audrey King</w:t>
      </w:r>
    </w:p>
    <w:p w:rsidR="005A48BD" w:rsidRPr="00040C95" w:rsidP="005A48BD" w14:paraId="43EE1B5F" w14:textId="5BC223C1">
      <w:pPr>
        <w:pStyle w:val="BodyText"/>
        <w:rPr>
          <w:b/>
          <w:bCs/>
          <w:szCs w:val="24"/>
        </w:rPr>
      </w:pPr>
      <w:r w:rsidRPr="00825DBD">
        <w:rPr>
          <w:b/>
          <w:bCs/>
          <w:szCs w:val="24"/>
        </w:rPr>
        <w:t xml:space="preserve">Date of Origin: </w:t>
      </w:r>
      <w:r w:rsidRPr="00825DBD">
        <w:rPr>
          <w:b/>
          <w:bCs/>
          <w:szCs w:val="24"/>
        </w:rPr>
        <w:tab/>
      </w:r>
      <w:r w:rsidRPr="00825DBD">
        <w:rPr>
          <w:b/>
          <w:bCs/>
          <w:szCs w:val="24"/>
        </w:rPr>
        <w:tab/>
      </w:r>
      <w:r>
        <w:rPr>
          <w:szCs w:val="24"/>
        </w:rPr>
        <w:t>02/27/2025</w:t>
      </w:r>
    </w:p>
    <w:p w:rsidR="005A48BD" w:rsidP="005A48BD" w14:paraId="209CE62D" w14:textId="320BB950">
      <w:pPr>
        <w:pStyle w:val="BodyText"/>
        <w:rPr>
          <w:b/>
          <w:bCs/>
          <w:szCs w:val="24"/>
        </w:rPr>
      </w:pPr>
      <w:r w:rsidRPr="00825DBD">
        <w:rPr>
          <w:b/>
          <w:bCs/>
          <w:szCs w:val="24"/>
        </w:rPr>
        <w:t>Approval Date</w:t>
      </w:r>
      <w:r>
        <w:rPr>
          <w:b/>
          <w:bCs/>
          <w:szCs w:val="24"/>
        </w:rPr>
        <w:t>:</w:t>
      </w:r>
      <w:r>
        <w:rPr>
          <w:b/>
          <w:bCs/>
          <w:szCs w:val="24"/>
        </w:rPr>
        <w:tab/>
      </w:r>
      <w:r>
        <w:rPr>
          <w:b/>
          <w:bCs/>
          <w:szCs w:val="24"/>
        </w:rPr>
        <w:tab/>
      </w:r>
      <w:r>
        <w:rPr>
          <w:b/>
          <w:bCs/>
          <w:szCs w:val="24"/>
        </w:rPr>
        <w:tab/>
      </w:r>
      <w:r>
        <w:rPr>
          <w:szCs w:val="24"/>
        </w:rPr>
        <w:t>02/27/2025</w:t>
      </w:r>
    </w:p>
    <w:p w:rsidR="005A48BD" w:rsidRPr="005A48BD" w:rsidP="005A48BD" w14:paraId="61268A70" w14:textId="77777777">
      <w:pPr>
        <w:pStyle w:val="BodyText"/>
      </w:pPr>
    </w:p>
    <w:sectPr w:rsidSect="00641FF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24D50" w14:paraId="379A90EE" w14:textId="77777777">
      <w:pPr>
        <w:spacing w:before="0" w:after="0"/>
      </w:pPr>
      <w:r>
        <w:separator/>
      </w:r>
    </w:p>
  </w:endnote>
  <w:endnote w:type="continuationSeparator" w:id="1">
    <w:p w:rsidR="00324D50" w14:paraId="6512331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D50" w14:paraId="36A72C03" w14:textId="77777777">
      <w:pPr>
        <w:spacing w:before="0" w:after="0"/>
      </w:pPr>
      <w:r>
        <w:separator/>
      </w:r>
    </w:p>
  </w:footnote>
  <w:footnote w:type="continuationSeparator" w:id="1">
    <w:p w:rsidR="00324D50" w14:paraId="0FC01302"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DDD" w:rsidP="00915DDD" w14:paraId="00356DC4" w14:textId="77777777">
    <w:pPr>
      <w:pStyle w:val="DocTitle"/>
    </w:pPr>
    <w:bookmarkStart w:id="0" w:name="_Hlk175902537"/>
    <w:r>
      <w:rPr>
        <w:noProof/>
      </w:rPr>
      <w:drawing>
        <wp:inline distT="0" distB="0" distL="0" distR="0">
          <wp:extent cx="4432300" cy="317500"/>
          <wp:effectExtent l="0" t="0" r="0" b="0"/>
          <wp:docPr id="1921607865" name="Picture 192160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07865"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915DDD" w:rsidRPr="00A634ED" w:rsidP="00284FA5" w14:paraId="1CC09DAB" w14:textId="2C363AF5">
    <w:pPr>
      <w:pStyle w:val="DocTitle"/>
      <w:spacing w:before="120" w:after="120" w:line="240" w:lineRule="auto"/>
      <w:contextualSpacing w:val="0"/>
      <w:rPr>
        <w:color w:val="17365D" w:themeColor="text2" w:themeShade="BF"/>
      </w:rPr>
    </w:pPr>
    <w:r>
      <w:rPr>
        <w:color w:val="17365D" w:themeColor="text2" w:themeShade="BF"/>
      </w:rPr>
      <w:t>Central Regulatory Document Maintenance in Advarra eReg</w:t>
    </w:r>
    <w:r w:rsidRPr="00A634ED">
      <w:rPr>
        <w:color w:val="17365D" w:themeColor="text2" w:themeShade="BF"/>
      </w:rPr>
      <w:t xml:space="preserve"> </w:t>
    </w:r>
    <w:r w:rsidRPr="00A634ED" w:rsidR="00A634ED">
      <w:rPr>
        <w:color w:val="17365D" w:themeColor="text2" w:themeShade="BF"/>
      </w:rPr>
      <w:t>–</w:t>
    </w:r>
    <w:r w:rsidRPr="00A634ED">
      <w:rPr>
        <w:color w:val="17365D" w:themeColor="text2" w:themeShade="BF"/>
      </w:rPr>
      <w:t xml:space="preserve"> </w:t>
    </w:r>
    <w:r w:rsidRPr="00A634ED" w:rsidR="00A634ED">
      <w:rPr>
        <w:color w:val="17365D" w:themeColor="text2" w:themeShade="BF"/>
      </w:rPr>
      <w:t>030</w:t>
    </w:r>
    <w:r>
      <w:rPr>
        <w:color w:val="17365D" w:themeColor="text2" w:themeShade="BF"/>
      </w:rPr>
      <w:t>7</w:t>
    </w:r>
    <w:r w:rsidRPr="00A634ED" w:rsidR="00A634ED">
      <w:rPr>
        <w:color w:val="17365D" w:themeColor="text2" w:themeShade="BF"/>
      </w:rPr>
      <w:t xml:space="preserve"> - Procedure</w:t>
    </w:r>
  </w:p>
  <w:p w:rsidR="00915DDD" w:rsidRPr="00527DB8" w:rsidP="00915DDD" w14:paraId="246D7C12" w14:textId="6CC76601">
    <w:pPr>
      <w:spacing w:before="0" w:line="276" w:lineRule="auto"/>
      <w:rPr>
        <w:sz w:val="18"/>
        <w:szCs w:val="18"/>
      </w:rPr>
    </w:pPr>
    <w:r w:rsidRPr="00825DBD">
      <w:rPr>
        <w:b/>
        <w:bCs/>
        <w:szCs w:val="24"/>
      </w:rPr>
      <w:t>Responsible Office:</w:t>
    </w:r>
    <w:r w:rsidRPr="00825DBD">
      <w:rPr>
        <w:b/>
        <w:bCs/>
        <w:szCs w:val="24"/>
      </w:rPr>
      <w:tab/>
    </w:r>
    <w:r w:rsidR="00A634ED">
      <w:rPr>
        <w:b/>
        <w:bCs/>
        <w:szCs w:val="24"/>
      </w:rPr>
      <w:tab/>
    </w:r>
    <w:r w:rsidRPr="00A634ED" w:rsidR="00A634ED">
      <w:rPr>
        <w:szCs w:val="24"/>
      </w:rPr>
      <w:t>YCCI</w:t>
    </w:r>
    <w:r w:rsidRPr="00825DBD">
      <w:rPr>
        <w:b/>
        <w:bCs/>
        <w:szCs w:val="24"/>
      </w:rPr>
      <w:tab/>
    </w:r>
    <w:r w:rsidRPr="009A518F">
      <w:t xml:space="preserve"> </w:t>
    </w:r>
  </w:p>
  <w:p w:rsidR="00915DDD" w:rsidRPr="002506FE" w:rsidP="00915DDD" w14:paraId="173D8353" w14:textId="43CE0160">
    <w:pPr>
      <w:spacing w:before="0"/>
      <w:rPr>
        <w:sz w:val="18"/>
        <w:szCs w:val="18"/>
      </w:rPr>
    </w:pPr>
    <w:r>
      <w:rPr>
        <w:b/>
        <w:bCs/>
        <w:szCs w:val="24"/>
      </w:rPr>
      <w:t>Procedure</w:t>
    </w:r>
    <w:r w:rsidRPr="00825DBD">
      <w:rPr>
        <w:b/>
        <w:bCs/>
        <w:szCs w:val="24"/>
      </w:rPr>
      <w:t xml:space="preserve"> Sponsor:</w:t>
    </w:r>
    <w:r w:rsidR="00A634ED">
      <w:rPr>
        <w:b/>
        <w:bCs/>
        <w:szCs w:val="24"/>
      </w:rPr>
      <w:tab/>
    </w:r>
    <w:r w:rsidR="00A634ED">
      <w:rPr>
        <w:b/>
        <w:bCs/>
        <w:szCs w:val="24"/>
      </w:rPr>
      <w:tab/>
    </w:r>
    <w:r w:rsidRPr="00A634ED" w:rsidR="00A634ED">
      <w:rPr>
        <w:szCs w:val="24"/>
      </w:rPr>
      <w:t>Carly Lovelett</w:t>
    </w:r>
    <w:r w:rsidR="009E12AF">
      <w:rPr>
        <w:szCs w:val="24"/>
      </w:rPr>
      <w:t>, Joe Stokes</w:t>
    </w:r>
    <w:r w:rsidRPr="00825DBD">
      <w:rPr>
        <w:b/>
        <w:bCs/>
        <w:szCs w:val="24"/>
      </w:rPr>
      <w:tab/>
    </w:r>
    <w:r w:rsidRPr="00825DBD">
      <w:rPr>
        <w:b/>
        <w:bCs/>
        <w:szCs w:val="24"/>
      </w:rPr>
      <w:tab/>
    </w:r>
  </w:p>
  <w:p w:rsidR="00915DDD" w:rsidP="00915DDD" w14:paraId="2DE3D741" w14:textId="15BCFD6B">
    <w:pPr>
      <w:rPr>
        <w:b/>
        <w:bCs/>
        <w:szCs w:val="24"/>
      </w:rPr>
    </w:pPr>
    <w:r w:rsidRPr="00825DBD">
      <w:rPr>
        <w:b/>
        <w:bCs/>
        <w:szCs w:val="24"/>
      </w:rPr>
      <w:t>Effective Date:</w:t>
    </w:r>
    <w:r w:rsidRPr="00825DBD">
      <w:rPr>
        <w:b/>
        <w:bCs/>
        <w:szCs w:val="24"/>
      </w:rPr>
      <w:tab/>
    </w:r>
    <w:r w:rsidR="00A634ED">
      <w:rPr>
        <w:b/>
        <w:bCs/>
        <w:szCs w:val="24"/>
      </w:rPr>
      <w:tab/>
    </w:r>
    <w:r w:rsidR="00A634ED">
      <w:rPr>
        <w:b/>
        <w:bCs/>
        <w:szCs w:val="24"/>
      </w:rPr>
      <w:tab/>
    </w:r>
    <w:r>
      <w:rPr>
        <w:szCs w:val="24"/>
      </w:rPr>
      <w:t>02/27/2025</w:t>
    </w:r>
  </w:p>
  <w:bookmarkEnd w:id="0"/>
  <w:p w:rsidR="00EA07CA" w:rsidRPr="008D3096" w:rsidP="004135B1" w14:paraId="5A772FDB" w14:textId="46E4199C">
    <w:pPr>
      <w:pBdr>
        <w:bottom w:val="single" w:sz="4" w:space="1" w:color="auto"/>
      </w:pBd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C6C56"/>
    <w:multiLevelType w:val="multilevel"/>
    <w:tmpl w:val="DEBC80BA"/>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CF0D3A"/>
    <w:multiLevelType w:val="multilevel"/>
    <w:tmpl w:val="DEBC80BA"/>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4290A34"/>
    <w:multiLevelType w:val="multilevel"/>
    <w:tmpl w:val="91D07A2C"/>
    <w:lvl w:ilvl="0">
      <w:start w:val="7"/>
      <w:numFmt w:val="decimal"/>
      <w:lvlText w:val="%1"/>
      <w:lvlJc w:val="left"/>
      <w:pPr>
        <w:ind w:left="1080" w:hanging="360"/>
      </w:pPr>
      <w:rPr>
        <w:rFonts w:hint="default"/>
        <w:b/>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75C49BA"/>
    <w:multiLevelType w:val="multilevel"/>
    <w:tmpl w:val="DEBC80BA"/>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56A3D1B"/>
    <w:multiLevelType w:val="hybridMultilevel"/>
    <w:tmpl w:val="C43016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0" w15:restartNumberingAfterBreak="0">
    <w:nsid w:val="4EB37752"/>
    <w:multiLevelType w:val="hybridMultilevel"/>
    <w:tmpl w:val="16064324"/>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2" w15:restartNumberingAfterBreak="0">
    <w:nsid w:val="5DD03B53"/>
    <w:multiLevelType w:val="multilevel"/>
    <w:tmpl w:val="2BCED9EE"/>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4" w15:restartNumberingAfterBreak="0">
    <w:nsid w:val="703B611F"/>
    <w:multiLevelType w:val="multilevel"/>
    <w:tmpl w:val="3DCC1726"/>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val="0"/>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15:restartNumberingAfterBreak="0">
    <w:nsid w:val="7D447DBA"/>
    <w:multiLevelType w:val="multilevel"/>
    <w:tmpl w:val="9D3EC2B4"/>
    <w:lvl w:ilvl="0">
      <w:start w:val="1"/>
      <w:numFmt w:val="decimal"/>
      <w:pStyle w:val="1-PolicySectionlevel"/>
      <w:lvlText w:val="%1."/>
      <w:lvlJc w:val="left"/>
      <w:pPr>
        <w:ind w:left="-108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360" w:hanging="360"/>
      </w:pPr>
      <w:rPr>
        <w:rFonts w:hint="default"/>
      </w:rPr>
    </w:lvl>
    <w:lvl w:ilvl="3">
      <w:start w:val="1"/>
      <w:numFmt w:val="lowerRoman"/>
      <w:pStyle w:val="4-PolicySectionLevel"/>
      <w:lvlText w:val="(%4)"/>
      <w:lvlJc w:val="left"/>
      <w:pPr>
        <w:ind w:left="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720" w:hanging="360"/>
      </w:pPr>
      <w:rPr>
        <w:rFonts w:hint="default"/>
      </w:rPr>
    </w:lvl>
    <w:lvl w:ilvl="6">
      <w:start w:val="1"/>
      <w:numFmt w:val="decimal"/>
      <w:lvlText w:val="%7."/>
      <w:lvlJc w:val="left"/>
      <w:pPr>
        <w:ind w:left="1080" w:hanging="360"/>
      </w:pPr>
      <w:rPr>
        <w:rFonts w:hint="default"/>
      </w:rPr>
    </w:lvl>
    <w:lvl w:ilvl="7">
      <w:start w:val="1"/>
      <w:numFmt w:val="lowerLetter"/>
      <w:lvlText w:val="%8."/>
      <w:lvlJc w:val="left"/>
      <w:pPr>
        <w:ind w:left="1440" w:hanging="360"/>
      </w:pPr>
      <w:rPr>
        <w:rFonts w:hint="default"/>
      </w:rPr>
    </w:lvl>
    <w:lvl w:ilvl="8">
      <w:start w:val="1"/>
      <w:numFmt w:val="lowerRoman"/>
      <w:lvlText w:val="%9."/>
      <w:lvlJc w:val="left"/>
      <w:pPr>
        <w:ind w:left="1800" w:hanging="360"/>
      </w:pPr>
      <w:rPr>
        <w:rFonts w:hint="default"/>
      </w:rPr>
    </w:lvl>
  </w:abstractNum>
  <w:abstractNum w:abstractNumId="17" w15:restartNumberingAfterBreak="0">
    <w:nsid w:val="7E8911E9"/>
    <w:multiLevelType w:val="hybridMultilevel"/>
    <w:tmpl w:val="A29233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613484118">
    <w:abstractNumId w:val="5"/>
  </w:num>
  <w:num w:numId="2" w16cid:durableId="1289582430">
    <w:abstractNumId w:val="13"/>
  </w:num>
  <w:num w:numId="3" w16cid:durableId="1479885800">
    <w:abstractNumId w:val="1"/>
  </w:num>
  <w:num w:numId="4" w16cid:durableId="1457530301">
    <w:abstractNumId w:val="9"/>
  </w:num>
  <w:num w:numId="5" w16cid:durableId="1026715395">
    <w:abstractNumId w:val="11"/>
  </w:num>
  <w:num w:numId="6" w16cid:durableId="1148597849">
    <w:abstractNumId w:val="7"/>
  </w:num>
  <w:num w:numId="7" w16cid:durableId="1623464680">
    <w:abstractNumId w:val="16"/>
  </w:num>
  <w:num w:numId="8" w16cid:durableId="250703795">
    <w:abstractNumId w:val="14"/>
  </w:num>
  <w:num w:numId="9" w16cid:durableId="1344433153">
    <w:abstractNumId w:val="6"/>
  </w:num>
  <w:num w:numId="10" w16cid:durableId="500314971">
    <w:abstractNumId w:val="15"/>
  </w:num>
  <w:num w:numId="11" w16cid:durableId="175274863">
    <w:abstractNumId w:val="10"/>
  </w:num>
  <w:num w:numId="12" w16cid:durableId="1823499938">
    <w:abstractNumId w:val="3"/>
  </w:num>
  <w:num w:numId="13" w16cid:durableId="1489781135">
    <w:abstractNumId w:val="8"/>
  </w:num>
  <w:num w:numId="14" w16cid:durableId="1485508942">
    <w:abstractNumId w:val="17"/>
  </w:num>
  <w:num w:numId="15" w16cid:durableId="361784146">
    <w:abstractNumId w:val="12"/>
  </w:num>
  <w:num w:numId="16" w16cid:durableId="222567077">
    <w:abstractNumId w:val="2"/>
  </w:num>
  <w:num w:numId="17" w16cid:durableId="445278384">
    <w:abstractNumId w:val="0"/>
  </w:num>
  <w:num w:numId="18" w16cid:durableId="114179243">
    <w:abstractNumId w:val="16"/>
  </w:num>
  <w:num w:numId="19" w16cid:durableId="116381178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3A9"/>
    <w:rsid w:val="00003758"/>
    <w:rsid w:val="00004F04"/>
    <w:rsid w:val="000050D0"/>
    <w:rsid w:val="000058F3"/>
    <w:rsid w:val="00006B3C"/>
    <w:rsid w:val="000108EC"/>
    <w:rsid w:val="00010B0E"/>
    <w:rsid w:val="00010D4A"/>
    <w:rsid w:val="00011C9A"/>
    <w:rsid w:val="0001221A"/>
    <w:rsid w:val="0001230E"/>
    <w:rsid w:val="00016EA6"/>
    <w:rsid w:val="000213C0"/>
    <w:rsid w:val="000218E3"/>
    <w:rsid w:val="00021F2B"/>
    <w:rsid w:val="00022A49"/>
    <w:rsid w:val="00023948"/>
    <w:rsid w:val="00024A35"/>
    <w:rsid w:val="000268DE"/>
    <w:rsid w:val="00026ACE"/>
    <w:rsid w:val="000276AF"/>
    <w:rsid w:val="000325E2"/>
    <w:rsid w:val="00032814"/>
    <w:rsid w:val="00032FE2"/>
    <w:rsid w:val="00033A7E"/>
    <w:rsid w:val="00034081"/>
    <w:rsid w:val="000368ED"/>
    <w:rsid w:val="00040C95"/>
    <w:rsid w:val="000414B0"/>
    <w:rsid w:val="00041D62"/>
    <w:rsid w:val="00041E7A"/>
    <w:rsid w:val="00043F15"/>
    <w:rsid w:val="00044737"/>
    <w:rsid w:val="000447C2"/>
    <w:rsid w:val="00044F5D"/>
    <w:rsid w:val="0004646A"/>
    <w:rsid w:val="00047249"/>
    <w:rsid w:val="00050B29"/>
    <w:rsid w:val="00051C36"/>
    <w:rsid w:val="00051FF1"/>
    <w:rsid w:val="00052227"/>
    <w:rsid w:val="00052CE1"/>
    <w:rsid w:val="00053600"/>
    <w:rsid w:val="000546C4"/>
    <w:rsid w:val="00057804"/>
    <w:rsid w:val="00060971"/>
    <w:rsid w:val="00062DAF"/>
    <w:rsid w:val="00070887"/>
    <w:rsid w:val="00072B34"/>
    <w:rsid w:val="00074BB6"/>
    <w:rsid w:val="00074CF3"/>
    <w:rsid w:val="000765DA"/>
    <w:rsid w:val="0007688E"/>
    <w:rsid w:val="000800F8"/>
    <w:rsid w:val="00080AC9"/>
    <w:rsid w:val="00080E8A"/>
    <w:rsid w:val="00081824"/>
    <w:rsid w:val="00082237"/>
    <w:rsid w:val="00082C60"/>
    <w:rsid w:val="000838BF"/>
    <w:rsid w:val="00087375"/>
    <w:rsid w:val="00090030"/>
    <w:rsid w:val="00093F23"/>
    <w:rsid w:val="00094801"/>
    <w:rsid w:val="000966FE"/>
    <w:rsid w:val="0009692D"/>
    <w:rsid w:val="0009717D"/>
    <w:rsid w:val="000A0153"/>
    <w:rsid w:val="000A2840"/>
    <w:rsid w:val="000A3FA0"/>
    <w:rsid w:val="000A50ED"/>
    <w:rsid w:val="000A5E51"/>
    <w:rsid w:val="000A6504"/>
    <w:rsid w:val="000A7E25"/>
    <w:rsid w:val="000B0238"/>
    <w:rsid w:val="000B0334"/>
    <w:rsid w:val="000B1591"/>
    <w:rsid w:val="000B4C88"/>
    <w:rsid w:val="000C0189"/>
    <w:rsid w:val="000C1D37"/>
    <w:rsid w:val="000C3E72"/>
    <w:rsid w:val="000C5F4A"/>
    <w:rsid w:val="000C7A92"/>
    <w:rsid w:val="000C7DFC"/>
    <w:rsid w:val="000D0E68"/>
    <w:rsid w:val="000D1C89"/>
    <w:rsid w:val="000D27FB"/>
    <w:rsid w:val="000D31E8"/>
    <w:rsid w:val="000D4787"/>
    <w:rsid w:val="000D64CF"/>
    <w:rsid w:val="000D6C12"/>
    <w:rsid w:val="000D6CD5"/>
    <w:rsid w:val="000E0CAE"/>
    <w:rsid w:val="000E350A"/>
    <w:rsid w:val="000E48B8"/>
    <w:rsid w:val="000E61AA"/>
    <w:rsid w:val="000E7503"/>
    <w:rsid w:val="000E76F5"/>
    <w:rsid w:val="000E7C4D"/>
    <w:rsid w:val="000F0209"/>
    <w:rsid w:val="000F032D"/>
    <w:rsid w:val="000F1B02"/>
    <w:rsid w:val="000F69D3"/>
    <w:rsid w:val="000F722F"/>
    <w:rsid w:val="000F7C3F"/>
    <w:rsid w:val="001005D9"/>
    <w:rsid w:val="00103082"/>
    <w:rsid w:val="0010327F"/>
    <w:rsid w:val="00105D79"/>
    <w:rsid w:val="00107EF5"/>
    <w:rsid w:val="00111D68"/>
    <w:rsid w:val="0011208F"/>
    <w:rsid w:val="00112EA1"/>
    <w:rsid w:val="001142EB"/>
    <w:rsid w:val="001158BD"/>
    <w:rsid w:val="001163CC"/>
    <w:rsid w:val="001171A6"/>
    <w:rsid w:val="00117650"/>
    <w:rsid w:val="00117703"/>
    <w:rsid w:val="001243BC"/>
    <w:rsid w:val="00124654"/>
    <w:rsid w:val="001252EB"/>
    <w:rsid w:val="0012629D"/>
    <w:rsid w:val="00126645"/>
    <w:rsid w:val="00126F3D"/>
    <w:rsid w:val="00130BB8"/>
    <w:rsid w:val="0013218A"/>
    <w:rsid w:val="0013462B"/>
    <w:rsid w:val="00135A76"/>
    <w:rsid w:val="00137032"/>
    <w:rsid w:val="001377B2"/>
    <w:rsid w:val="00137BA0"/>
    <w:rsid w:val="00137C09"/>
    <w:rsid w:val="00141C0C"/>
    <w:rsid w:val="00141C65"/>
    <w:rsid w:val="001426D8"/>
    <w:rsid w:val="001433C2"/>
    <w:rsid w:val="00144526"/>
    <w:rsid w:val="00145899"/>
    <w:rsid w:val="001458F3"/>
    <w:rsid w:val="001465B7"/>
    <w:rsid w:val="00146FB0"/>
    <w:rsid w:val="00151D0F"/>
    <w:rsid w:val="00152067"/>
    <w:rsid w:val="00154494"/>
    <w:rsid w:val="001562A5"/>
    <w:rsid w:val="00156327"/>
    <w:rsid w:val="00156662"/>
    <w:rsid w:val="00162C3D"/>
    <w:rsid w:val="00163236"/>
    <w:rsid w:val="001635F7"/>
    <w:rsid w:val="00163B9F"/>
    <w:rsid w:val="00164FC5"/>
    <w:rsid w:val="00165122"/>
    <w:rsid w:val="0017042A"/>
    <w:rsid w:val="00171059"/>
    <w:rsid w:val="00171295"/>
    <w:rsid w:val="00173605"/>
    <w:rsid w:val="001761A0"/>
    <w:rsid w:val="00177AC6"/>
    <w:rsid w:val="00177C10"/>
    <w:rsid w:val="00180611"/>
    <w:rsid w:val="00180CE2"/>
    <w:rsid w:val="00182159"/>
    <w:rsid w:val="00183426"/>
    <w:rsid w:val="00184270"/>
    <w:rsid w:val="00184CFD"/>
    <w:rsid w:val="001875B9"/>
    <w:rsid w:val="00187CFA"/>
    <w:rsid w:val="00190E1C"/>
    <w:rsid w:val="0019604E"/>
    <w:rsid w:val="001975D4"/>
    <w:rsid w:val="001A040A"/>
    <w:rsid w:val="001A1981"/>
    <w:rsid w:val="001A1F50"/>
    <w:rsid w:val="001A2BCF"/>
    <w:rsid w:val="001A4E6D"/>
    <w:rsid w:val="001A65D4"/>
    <w:rsid w:val="001A6664"/>
    <w:rsid w:val="001B1411"/>
    <w:rsid w:val="001B363A"/>
    <w:rsid w:val="001B5CC1"/>
    <w:rsid w:val="001B6B98"/>
    <w:rsid w:val="001B7499"/>
    <w:rsid w:val="001B7ACC"/>
    <w:rsid w:val="001C13D1"/>
    <w:rsid w:val="001C3A51"/>
    <w:rsid w:val="001C592D"/>
    <w:rsid w:val="001C7992"/>
    <w:rsid w:val="001D00E7"/>
    <w:rsid w:val="001D0518"/>
    <w:rsid w:val="001D1F77"/>
    <w:rsid w:val="001D2F7B"/>
    <w:rsid w:val="001D3861"/>
    <w:rsid w:val="001D4E33"/>
    <w:rsid w:val="001D5C2F"/>
    <w:rsid w:val="001D5CEC"/>
    <w:rsid w:val="001D76B3"/>
    <w:rsid w:val="001E0B69"/>
    <w:rsid w:val="001E2903"/>
    <w:rsid w:val="001E66A1"/>
    <w:rsid w:val="001F147E"/>
    <w:rsid w:val="001F14C9"/>
    <w:rsid w:val="001F2229"/>
    <w:rsid w:val="001F3EF4"/>
    <w:rsid w:val="001F40F6"/>
    <w:rsid w:val="001F45AD"/>
    <w:rsid w:val="001F4B92"/>
    <w:rsid w:val="001F5C79"/>
    <w:rsid w:val="001F645F"/>
    <w:rsid w:val="001F64A9"/>
    <w:rsid w:val="001F754D"/>
    <w:rsid w:val="001F776D"/>
    <w:rsid w:val="0020028F"/>
    <w:rsid w:val="00201C64"/>
    <w:rsid w:val="002022D5"/>
    <w:rsid w:val="002023F5"/>
    <w:rsid w:val="002046B8"/>
    <w:rsid w:val="0020575F"/>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075"/>
    <w:rsid w:val="00227CE9"/>
    <w:rsid w:val="00230F90"/>
    <w:rsid w:val="00230FAA"/>
    <w:rsid w:val="0023220D"/>
    <w:rsid w:val="0023230D"/>
    <w:rsid w:val="0023520D"/>
    <w:rsid w:val="00235684"/>
    <w:rsid w:val="002373A7"/>
    <w:rsid w:val="00237D7E"/>
    <w:rsid w:val="00240ED0"/>
    <w:rsid w:val="00241A4B"/>
    <w:rsid w:val="00242272"/>
    <w:rsid w:val="002422EA"/>
    <w:rsid w:val="002442A1"/>
    <w:rsid w:val="002478EB"/>
    <w:rsid w:val="0025006B"/>
    <w:rsid w:val="00250327"/>
    <w:rsid w:val="002506FE"/>
    <w:rsid w:val="00252658"/>
    <w:rsid w:val="00253902"/>
    <w:rsid w:val="002539BC"/>
    <w:rsid w:val="002550E4"/>
    <w:rsid w:val="00255359"/>
    <w:rsid w:val="0025701C"/>
    <w:rsid w:val="0026089D"/>
    <w:rsid w:val="00261D79"/>
    <w:rsid w:val="002633AA"/>
    <w:rsid w:val="002633B7"/>
    <w:rsid w:val="00263EA6"/>
    <w:rsid w:val="00264CDF"/>
    <w:rsid w:val="002660F9"/>
    <w:rsid w:val="00267874"/>
    <w:rsid w:val="002716FB"/>
    <w:rsid w:val="00271F05"/>
    <w:rsid w:val="00271F83"/>
    <w:rsid w:val="00272A83"/>
    <w:rsid w:val="00273B9A"/>
    <w:rsid w:val="00275DEF"/>
    <w:rsid w:val="002761E6"/>
    <w:rsid w:val="00277857"/>
    <w:rsid w:val="00277BC2"/>
    <w:rsid w:val="0028187D"/>
    <w:rsid w:val="00282C9E"/>
    <w:rsid w:val="00284FA5"/>
    <w:rsid w:val="00286466"/>
    <w:rsid w:val="002867DA"/>
    <w:rsid w:val="00286BF7"/>
    <w:rsid w:val="00286C32"/>
    <w:rsid w:val="002875E0"/>
    <w:rsid w:val="00287AAA"/>
    <w:rsid w:val="002901B7"/>
    <w:rsid w:val="00291F63"/>
    <w:rsid w:val="00291FF2"/>
    <w:rsid w:val="00292828"/>
    <w:rsid w:val="0029393D"/>
    <w:rsid w:val="00296545"/>
    <w:rsid w:val="002A064F"/>
    <w:rsid w:val="002A1485"/>
    <w:rsid w:val="002A22CD"/>
    <w:rsid w:val="002A476D"/>
    <w:rsid w:val="002A4F44"/>
    <w:rsid w:val="002A54B1"/>
    <w:rsid w:val="002A6577"/>
    <w:rsid w:val="002A6B19"/>
    <w:rsid w:val="002B110C"/>
    <w:rsid w:val="002B521A"/>
    <w:rsid w:val="002C146B"/>
    <w:rsid w:val="002C1D2E"/>
    <w:rsid w:val="002C5A6C"/>
    <w:rsid w:val="002C67AF"/>
    <w:rsid w:val="002D00C7"/>
    <w:rsid w:val="002D03B1"/>
    <w:rsid w:val="002D1E4F"/>
    <w:rsid w:val="002D2287"/>
    <w:rsid w:val="002D3192"/>
    <w:rsid w:val="002D528B"/>
    <w:rsid w:val="002D5347"/>
    <w:rsid w:val="002D561C"/>
    <w:rsid w:val="002D595C"/>
    <w:rsid w:val="002E31B1"/>
    <w:rsid w:val="002E511E"/>
    <w:rsid w:val="002E6EC7"/>
    <w:rsid w:val="002E77C3"/>
    <w:rsid w:val="002F2208"/>
    <w:rsid w:val="002F4F7B"/>
    <w:rsid w:val="002F6311"/>
    <w:rsid w:val="002F698F"/>
    <w:rsid w:val="002F754F"/>
    <w:rsid w:val="00301C42"/>
    <w:rsid w:val="00303150"/>
    <w:rsid w:val="003032F3"/>
    <w:rsid w:val="00303B47"/>
    <w:rsid w:val="00303BC5"/>
    <w:rsid w:val="00303F7C"/>
    <w:rsid w:val="00304BEC"/>
    <w:rsid w:val="003063F8"/>
    <w:rsid w:val="00306ADF"/>
    <w:rsid w:val="00312454"/>
    <w:rsid w:val="003133FC"/>
    <w:rsid w:val="00313C4F"/>
    <w:rsid w:val="00314D37"/>
    <w:rsid w:val="00314D63"/>
    <w:rsid w:val="0031597C"/>
    <w:rsid w:val="00317B85"/>
    <w:rsid w:val="00317F58"/>
    <w:rsid w:val="003226A5"/>
    <w:rsid w:val="00322AF8"/>
    <w:rsid w:val="003230D6"/>
    <w:rsid w:val="00324D50"/>
    <w:rsid w:val="00327E28"/>
    <w:rsid w:val="00332DB0"/>
    <w:rsid w:val="00333DD7"/>
    <w:rsid w:val="00334BE8"/>
    <w:rsid w:val="003353AA"/>
    <w:rsid w:val="00335D07"/>
    <w:rsid w:val="00335F52"/>
    <w:rsid w:val="00336760"/>
    <w:rsid w:val="00340753"/>
    <w:rsid w:val="003409A0"/>
    <w:rsid w:val="00344963"/>
    <w:rsid w:val="00346954"/>
    <w:rsid w:val="00347500"/>
    <w:rsid w:val="003504B0"/>
    <w:rsid w:val="00351D30"/>
    <w:rsid w:val="0035264A"/>
    <w:rsid w:val="0035349C"/>
    <w:rsid w:val="0035454F"/>
    <w:rsid w:val="00354754"/>
    <w:rsid w:val="0035607C"/>
    <w:rsid w:val="00356A51"/>
    <w:rsid w:val="00356FD8"/>
    <w:rsid w:val="00357B0A"/>
    <w:rsid w:val="00357F35"/>
    <w:rsid w:val="00362959"/>
    <w:rsid w:val="0036350D"/>
    <w:rsid w:val="00364C36"/>
    <w:rsid w:val="0036566D"/>
    <w:rsid w:val="0036792E"/>
    <w:rsid w:val="00367F3F"/>
    <w:rsid w:val="003706E9"/>
    <w:rsid w:val="00370939"/>
    <w:rsid w:val="003714CD"/>
    <w:rsid w:val="00371535"/>
    <w:rsid w:val="00372483"/>
    <w:rsid w:val="003745E6"/>
    <w:rsid w:val="003748D9"/>
    <w:rsid w:val="00375F17"/>
    <w:rsid w:val="00376580"/>
    <w:rsid w:val="0038266C"/>
    <w:rsid w:val="0038398C"/>
    <w:rsid w:val="00383F1F"/>
    <w:rsid w:val="003843DA"/>
    <w:rsid w:val="003846C1"/>
    <w:rsid w:val="00384DEE"/>
    <w:rsid w:val="0038548D"/>
    <w:rsid w:val="003854A8"/>
    <w:rsid w:val="00386CDA"/>
    <w:rsid w:val="003878F8"/>
    <w:rsid w:val="00390A24"/>
    <w:rsid w:val="00390BFB"/>
    <w:rsid w:val="0039108C"/>
    <w:rsid w:val="00391C72"/>
    <w:rsid w:val="00391CAB"/>
    <w:rsid w:val="003929D3"/>
    <w:rsid w:val="003940F9"/>
    <w:rsid w:val="00394E57"/>
    <w:rsid w:val="00397D91"/>
    <w:rsid w:val="003A00A6"/>
    <w:rsid w:val="003A0DC7"/>
    <w:rsid w:val="003A336B"/>
    <w:rsid w:val="003A35B5"/>
    <w:rsid w:val="003A383F"/>
    <w:rsid w:val="003A39F8"/>
    <w:rsid w:val="003A4742"/>
    <w:rsid w:val="003B0311"/>
    <w:rsid w:val="003B2237"/>
    <w:rsid w:val="003B45E1"/>
    <w:rsid w:val="003B483A"/>
    <w:rsid w:val="003B4E18"/>
    <w:rsid w:val="003B5056"/>
    <w:rsid w:val="003B5BE0"/>
    <w:rsid w:val="003C2F37"/>
    <w:rsid w:val="003C36BD"/>
    <w:rsid w:val="003C4D4B"/>
    <w:rsid w:val="003C5748"/>
    <w:rsid w:val="003C671E"/>
    <w:rsid w:val="003C7CE8"/>
    <w:rsid w:val="003D07AC"/>
    <w:rsid w:val="003D26F6"/>
    <w:rsid w:val="003D271F"/>
    <w:rsid w:val="003D329E"/>
    <w:rsid w:val="003D40AF"/>
    <w:rsid w:val="003D680E"/>
    <w:rsid w:val="003D77BA"/>
    <w:rsid w:val="003E0D57"/>
    <w:rsid w:val="003E31E5"/>
    <w:rsid w:val="003E3A59"/>
    <w:rsid w:val="003E5735"/>
    <w:rsid w:val="003E605D"/>
    <w:rsid w:val="003E7736"/>
    <w:rsid w:val="003E7E75"/>
    <w:rsid w:val="003F2823"/>
    <w:rsid w:val="003F3147"/>
    <w:rsid w:val="003F325B"/>
    <w:rsid w:val="003F5C45"/>
    <w:rsid w:val="003F5FD9"/>
    <w:rsid w:val="003F662D"/>
    <w:rsid w:val="003F6BE5"/>
    <w:rsid w:val="00400065"/>
    <w:rsid w:val="00402C6F"/>
    <w:rsid w:val="00404C3E"/>
    <w:rsid w:val="00405907"/>
    <w:rsid w:val="00406008"/>
    <w:rsid w:val="0041141F"/>
    <w:rsid w:val="00411912"/>
    <w:rsid w:val="004135B1"/>
    <w:rsid w:val="004150A9"/>
    <w:rsid w:val="004151AE"/>
    <w:rsid w:val="004170DA"/>
    <w:rsid w:val="00417E40"/>
    <w:rsid w:val="00420D0C"/>
    <w:rsid w:val="00420ECF"/>
    <w:rsid w:val="00422EA4"/>
    <w:rsid w:val="00423574"/>
    <w:rsid w:val="00432230"/>
    <w:rsid w:val="004328D4"/>
    <w:rsid w:val="0043364A"/>
    <w:rsid w:val="00434BEC"/>
    <w:rsid w:val="00434E8E"/>
    <w:rsid w:val="00435682"/>
    <w:rsid w:val="00436B3F"/>
    <w:rsid w:val="00436B7C"/>
    <w:rsid w:val="00441974"/>
    <w:rsid w:val="0044241A"/>
    <w:rsid w:val="0044241D"/>
    <w:rsid w:val="00443795"/>
    <w:rsid w:val="00444895"/>
    <w:rsid w:val="00445DD4"/>
    <w:rsid w:val="00452BBE"/>
    <w:rsid w:val="00452DCD"/>
    <w:rsid w:val="0045393F"/>
    <w:rsid w:val="00454652"/>
    <w:rsid w:val="00456B1E"/>
    <w:rsid w:val="00456E39"/>
    <w:rsid w:val="00457B68"/>
    <w:rsid w:val="00457C5C"/>
    <w:rsid w:val="00462DDD"/>
    <w:rsid w:val="00463782"/>
    <w:rsid w:val="00464B34"/>
    <w:rsid w:val="0046638E"/>
    <w:rsid w:val="00466DB0"/>
    <w:rsid w:val="00470035"/>
    <w:rsid w:val="0047348F"/>
    <w:rsid w:val="00475615"/>
    <w:rsid w:val="00476276"/>
    <w:rsid w:val="00476F57"/>
    <w:rsid w:val="00476FC6"/>
    <w:rsid w:val="004773EB"/>
    <w:rsid w:val="00477589"/>
    <w:rsid w:val="00477677"/>
    <w:rsid w:val="00480E85"/>
    <w:rsid w:val="00481178"/>
    <w:rsid w:val="00481759"/>
    <w:rsid w:val="0048264C"/>
    <w:rsid w:val="004829E4"/>
    <w:rsid w:val="00485C0C"/>
    <w:rsid w:val="00485D13"/>
    <w:rsid w:val="0048727B"/>
    <w:rsid w:val="00487D39"/>
    <w:rsid w:val="00490951"/>
    <w:rsid w:val="00491760"/>
    <w:rsid w:val="00492040"/>
    <w:rsid w:val="00493BBC"/>
    <w:rsid w:val="004942F0"/>
    <w:rsid w:val="004952E2"/>
    <w:rsid w:val="00496F52"/>
    <w:rsid w:val="004971D2"/>
    <w:rsid w:val="004A0E6E"/>
    <w:rsid w:val="004A1768"/>
    <w:rsid w:val="004A1AA3"/>
    <w:rsid w:val="004A32DE"/>
    <w:rsid w:val="004A3AD3"/>
    <w:rsid w:val="004A4CDA"/>
    <w:rsid w:val="004A5884"/>
    <w:rsid w:val="004A6958"/>
    <w:rsid w:val="004A7255"/>
    <w:rsid w:val="004A7959"/>
    <w:rsid w:val="004B22F1"/>
    <w:rsid w:val="004B377F"/>
    <w:rsid w:val="004B49EF"/>
    <w:rsid w:val="004B571E"/>
    <w:rsid w:val="004B70AF"/>
    <w:rsid w:val="004C040F"/>
    <w:rsid w:val="004C210A"/>
    <w:rsid w:val="004C2194"/>
    <w:rsid w:val="004C27B1"/>
    <w:rsid w:val="004C35ED"/>
    <w:rsid w:val="004C36AF"/>
    <w:rsid w:val="004C3AF8"/>
    <w:rsid w:val="004C5193"/>
    <w:rsid w:val="004C6AC0"/>
    <w:rsid w:val="004C7345"/>
    <w:rsid w:val="004D0276"/>
    <w:rsid w:val="004D09EF"/>
    <w:rsid w:val="004D0B0B"/>
    <w:rsid w:val="004D0E63"/>
    <w:rsid w:val="004D0FD1"/>
    <w:rsid w:val="004D3C29"/>
    <w:rsid w:val="004D706F"/>
    <w:rsid w:val="004E0D5C"/>
    <w:rsid w:val="004E0F9B"/>
    <w:rsid w:val="004E1460"/>
    <w:rsid w:val="004E150A"/>
    <w:rsid w:val="004E1AE1"/>
    <w:rsid w:val="004E27A3"/>
    <w:rsid w:val="004E4533"/>
    <w:rsid w:val="004E594B"/>
    <w:rsid w:val="004E6561"/>
    <w:rsid w:val="004E699F"/>
    <w:rsid w:val="004E797C"/>
    <w:rsid w:val="004F18C3"/>
    <w:rsid w:val="004F224A"/>
    <w:rsid w:val="004F22B1"/>
    <w:rsid w:val="004F26BA"/>
    <w:rsid w:val="004F311D"/>
    <w:rsid w:val="004F6503"/>
    <w:rsid w:val="005003EF"/>
    <w:rsid w:val="00500740"/>
    <w:rsid w:val="005007FA"/>
    <w:rsid w:val="00500963"/>
    <w:rsid w:val="005039E2"/>
    <w:rsid w:val="005047DF"/>
    <w:rsid w:val="005057A7"/>
    <w:rsid w:val="005057AB"/>
    <w:rsid w:val="00506C7F"/>
    <w:rsid w:val="005070E1"/>
    <w:rsid w:val="0050728F"/>
    <w:rsid w:val="00507373"/>
    <w:rsid w:val="00507542"/>
    <w:rsid w:val="00507E98"/>
    <w:rsid w:val="0051133A"/>
    <w:rsid w:val="005113AB"/>
    <w:rsid w:val="00511829"/>
    <w:rsid w:val="0051312B"/>
    <w:rsid w:val="00515289"/>
    <w:rsid w:val="00515BE6"/>
    <w:rsid w:val="00516E05"/>
    <w:rsid w:val="005175C6"/>
    <w:rsid w:val="0052084C"/>
    <w:rsid w:val="00520EEB"/>
    <w:rsid w:val="0052358D"/>
    <w:rsid w:val="00523E75"/>
    <w:rsid w:val="005279E5"/>
    <w:rsid w:val="00527DB8"/>
    <w:rsid w:val="00530AE8"/>
    <w:rsid w:val="00530CFE"/>
    <w:rsid w:val="00532881"/>
    <w:rsid w:val="00533AD8"/>
    <w:rsid w:val="00534DC9"/>
    <w:rsid w:val="005351FA"/>
    <w:rsid w:val="005356F2"/>
    <w:rsid w:val="005374D7"/>
    <w:rsid w:val="00541855"/>
    <w:rsid w:val="00541D99"/>
    <w:rsid w:val="00542A41"/>
    <w:rsid w:val="005437D9"/>
    <w:rsid w:val="00543B85"/>
    <w:rsid w:val="005440F5"/>
    <w:rsid w:val="005448DC"/>
    <w:rsid w:val="005462B0"/>
    <w:rsid w:val="005465A0"/>
    <w:rsid w:val="005501F6"/>
    <w:rsid w:val="0055233F"/>
    <w:rsid w:val="00553814"/>
    <w:rsid w:val="00553AC0"/>
    <w:rsid w:val="005540A1"/>
    <w:rsid w:val="00554342"/>
    <w:rsid w:val="0055459C"/>
    <w:rsid w:val="005550EB"/>
    <w:rsid w:val="00555676"/>
    <w:rsid w:val="00555D22"/>
    <w:rsid w:val="00560D34"/>
    <w:rsid w:val="0056117F"/>
    <w:rsid w:val="00563045"/>
    <w:rsid w:val="0056698A"/>
    <w:rsid w:val="00571156"/>
    <w:rsid w:val="0057323E"/>
    <w:rsid w:val="0057524F"/>
    <w:rsid w:val="00575B4E"/>
    <w:rsid w:val="0057645B"/>
    <w:rsid w:val="00580DDE"/>
    <w:rsid w:val="00581A4C"/>
    <w:rsid w:val="00584A9B"/>
    <w:rsid w:val="00584E14"/>
    <w:rsid w:val="00586F6A"/>
    <w:rsid w:val="00591087"/>
    <w:rsid w:val="005912E4"/>
    <w:rsid w:val="00593414"/>
    <w:rsid w:val="00594D1A"/>
    <w:rsid w:val="00595BD0"/>
    <w:rsid w:val="00595CA4"/>
    <w:rsid w:val="00595E75"/>
    <w:rsid w:val="00595FF5"/>
    <w:rsid w:val="00597D5A"/>
    <w:rsid w:val="005A04CC"/>
    <w:rsid w:val="005A18FD"/>
    <w:rsid w:val="005A21C3"/>
    <w:rsid w:val="005A48BD"/>
    <w:rsid w:val="005A5593"/>
    <w:rsid w:val="005A5BA6"/>
    <w:rsid w:val="005B115A"/>
    <w:rsid w:val="005B138B"/>
    <w:rsid w:val="005B3B43"/>
    <w:rsid w:val="005B4188"/>
    <w:rsid w:val="005B5BB2"/>
    <w:rsid w:val="005B5E0C"/>
    <w:rsid w:val="005B70C4"/>
    <w:rsid w:val="005B7214"/>
    <w:rsid w:val="005C152E"/>
    <w:rsid w:val="005C308F"/>
    <w:rsid w:val="005C3719"/>
    <w:rsid w:val="005C3D27"/>
    <w:rsid w:val="005C43D0"/>
    <w:rsid w:val="005C4E4F"/>
    <w:rsid w:val="005C572B"/>
    <w:rsid w:val="005C772A"/>
    <w:rsid w:val="005D10D8"/>
    <w:rsid w:val="005D3C62"/>
    <w:rsid w:val="005D4582"/>
    <w:rsid w:val="005D5EB6"/>
    <w:rsid w:val="005D6B6D"/>
    <w:rsid w:val="005D6F73"/>
    <w:rsid w:val="005E4374"/>
    <w:rsid w:val="005E5583"/>
    <w:rsid w:val="005E57BA"/>
    <w:rsid w:val="005E5919"/>
    <w:rsid w:val="005E6E27"/>
    <w:rsid w:val="005E7C37"/>
    <w:rsid w:val="005F077C"/>
    <w:rsid w:val="005F2388"/>
    <w:rsid w:val="005F2B71"/>
    <w:rsid w:val="005F473C"/>
    <w:rsid w:val="0060090B"/>
    <w:rsid w:val="006027DD"/>
    <w:rsid w:val="00604378"/>
    <w:rsid w:val="006049BA"/>
    <w:rsid w:val="006055A6"/>
    <w:rsid w:val="00605BB6"/>
    <w:rsid w:val="00606346"/>
    <w:rsid w:val="00607DBD"/>
    <w:rsid w:val="00610802"/>
    <w:rsid w:val="00610D76"/>
    <w:rsid w:val="00611EF6"/>
    <w:rsid w:val="00612C72"/>
    <w:rsid w:val="0061379C"/>
    <w:rsid w:val="00614870"/>
    <w:rsid w:val="00615F4D"/>
    <w:rsid w:val="006161C7"/>
    <w:rsid w:val="0061650D"/>
    <w:rsid w:val="00616F6A"/>
    <w:rsid w:val="00617185"/>
    <w:rsid w:val="00617AC4"/>
    <w:rsid w:val="00617B87"/>
    <w:rsid w:val="00623D38"/>
    <w:rsid w:val="006269B3"/>
    <w:rsid w:val="0062749C"/>
    <w:rsid w:val="006314BA"/>
    <w:rsid w:val="00631C48"/>
    <w:rsid w:val="00631EE8"/>
    <w:rsid w:val="006327ED"/>
    <w:rsid w:val="00632A55"/>
    <w:rsid w:val="0063484E"/>
    <w:rsid w:val="00636E50"/>
    <w:rsid w:val="00641FF8"/>
    <w:rsid w:val="006438C6"/>
    <w:rsid w:val="00644E52"/>
    <w:rsid w:val="0064590D"/>
    <w:rsid w:val="00645AB7"/>
    <w:rsid w:val="00645C38"/>
    <w:rsid w:val="00645EB6"/>
    <w:rsid w:val="00646936"/>
    <w:rsid w:val="00647D51"/>
    <w:rsid w:val="006546EA"/>
    <w:rsid w:val="00664FF6"/>
    <w:rsid w:val="00665200"/>
    <w:rsid w:val="00665E32"/>
    <w:rsid w:val="006669DA"/>
    <w:rsid w:val="00667ECB"/>
    <w:rsid w:val="006703FE"/>
    <w:rsid w:val="00671143"/>
    <w:rsid w:val="00673378"/>
    <w:rsid w:val="00673FFA"/>
    <w:rsid w:val="00676E1A"/>
    <w:rsid w:val="006805C2"/>
    <w:rsid w:val="00684F3D"/>
    <w:rsid w:val="00685E20"/>
    <w:rsid w:val="006901E5"/>
    <w:rsid w:val="00690EB2"/>
    <w:rsid w:val="00692284"/>
    <w:rsid w:val="00692ED9"/>
    <w:rsid w:val="00693068"/>
    <w:rsid w:val="00693504"/>
    <w:rsid w:val="006947D1"/>
    <w:rsid w:val="006973AA"/>
    <w:rsid w:val="006A1739"/>
    <w:rsid w:val="006A5839"/>
    <w:rsid w:val="006B0C4C"/>
    <w:rsid w:val="006B2178"/>
    <w:rsid w:val="006B2828"/>
    <w:rsid w:val="006B391F"/>
    <w:rsid w:val="006B3C9C"/>
    <w:rsid w:val="006B5C0B"/>
    <w:rsid w:val="006B6937"/>
    <w:rsid w:val="006B6F62"/>
    <w:rsid w:val="006C32E5"/>
    <w:rsid w:val="006C34CF"/>
    <w:rsid w:val="006C4D08"/>
    <w:rsid w:val="006C5E0D"/>
    <w:rsid w:val="006C6216"/>
    <w:rsid w:val="006C75CB"/>
    <w:rsid w:val="006C7C00"/>
    <w:rsid w:val="006D064E"/>
    <w:rsid w:val="006D1598"/>
    <w:rsid w:val="006D5DAE"/>
    <w:rsid w:val="006D7394"/>
    <w:rsid w:val="006D7C17"/>
    <w:rsid w:val="006E106B"/>
    <w:rsid w:val="006E15FE"/>
    <w:rsid w:val="006E1779"/>
    <w:rsid w:val="006E32DD"/>
    <w:rsid w:val="006E35CD"/>
    <w:rsid w:val="006E730F"/>
    <w:rsid w:val="006F2722"/>
    <w:rsid w:val="006F66CD"/>
    <w:rsid w:val="006F66EA"/>
    <w:rsid w:val="006F6E14"/>
    <w:rsid w:val="007007FC"/>
    <w:rsid w:val="00701AD9"/>
    <w:rsid w:val="007029C6"/>
    <w:rsid w:val="007029F2"/>
    <w:rsid w:val="00702A83"/>
    <w:rsid w:val="00703BCE"/>
    <w:rsid w:val="0070433F"/>
    <w:rsid w:val="007043A1"/>
    <w:rsid w:val="007043FF"/>
    <w:rsid w:val="0070506E"/>
    <w:rsid w:val="00705B46"/>
    <w:rsid w:val="007067FA"/>
    <w:rsid w:val="00706E08"/>
    <w:rsid w:val="007103B3"/>
    <w:rsid w:val="00710DE0"/>
    <w:rsid w:val="007121B2"/>
    <w:rsid w:val="00713769"/>
    <w:rsid w:val="00714143"/>
    <w:rsid w:val="0071431D"/>
    <w:rsid w:val="00714BE6"/>
    <w:rsid w:val="00715819"/>
    <w:rsid w:val="00716D73"/>
    <w:rsid w:val="0072225D"/>
    <w:rsid w:val="00722435"/>
    <w:rsid w:val="007240D8"/>
    <w:rsid w:val="007261AB"/>
    <w:rsid w:val="007314A9"/>
    <w:rsid w:val="0073218D"/>
    <w:rsid w:val="007324AA"/>
    <w:rsid w:val="0073639B"/>
    <w:rsid w:val="007370CD"/>
    <w:rsid w:val="00740573"/>
    <w:rsid w:val="007437CA"/>
    <w:rsid w:val="00746086"/>
    <w:rsid w:val="00746A5A"/>
    <w:rsid w:val="00750204"/>
    <w:rsid w:val="00750894"/>
    <w:rsid w:val="00753C87"/>
    <w:rsid w:val="00754DF2"/>
    <w:rsid w:val="00754E1F"/>
    <w:rsid w:val="00756876"/>
    <w:rsid w:val="0075711E"/>
    <w:rsid w:val="0076002E"/>
    <w:rsid w:val="00760271"/>
    <w:rsid w:val="007610D7"/>
    <w:rsid w:val="00761AA4"/>
    <w:rsid w:val="007626E1"/>
    <w:rsid w:val="00762A94"/>
    <w:rsid w:val="00762BEC"/>
    <w:rsid w:val="0076304C"/>
    <w:rsid w:val="007632A7"/>
    <w:rsid w:val="007642C7"/>
    <w:rsid w:val="00764CC3"/>
    <w:rsid w:val="00765091"/>
    <w:rsid w:val="00770CC7"/>
    <w:rsid w:val="00772A25"/>
    <w:rsid w:val="00772E2E"/>
    <w:rsid w:val="00775EF9"/>
    <w:rsid w:val="007838EB"/>
    <w:rsid w:val="00785F68"/>
    <w:rsid w:val="007930A1"/>
    <w:rsid w:val="00793ACF"/>
    <w:rsid w:val="0079426F"/>
    <w:rsid w:val="00795437"/>
    <w:rsid w:val="007955B8"/>
    <w:rsid w:val="00796BE2"/>
    <w:rsid w:val="007976FA"/>
    <w:rsid w:val="007A3916"/>
    <w:rsid w:val="007A44A1"/>
    <w:rsid w:val="007A5446"/>
    <w:rsid w:val="007A59EE"/>
    <w:rsid w:val="007A70EC"/>
    <w:rsid w:val="007A74C3"/>
    <w:rsid w:val="007B137C"/>
    <w:rsid w:val="007B4950"/>
    <w:rsid w:val="007B5CF2"/>
    <w:rsid w:val="007B711F"/>
    <w:rsid w:val="007C357C"/>
    <w:rsid w:val="007C3CEF"/>
    <w:rsid w:val="007C6379"/>
    <w:rsid w:val="007C7225"/>
    <w:rsid w:val="007D0C1A"/>
    <w:rsid w:val="007D0EF6"/>
    <w:rsid w:val="007D14A4"/>
    <w:rsid w:val="007D2BA3"/>
    <w:rsid w:val="007D34D8"/>
    <w:rsid w:val="007D39A2"/>
    <w:rsid w:val="007D50EB"/>
    <w:rsid w:val="007D7373"/>
    <w:rsid w:val="007D7453"/>
    <w:rsid w:val="007D7EEA"/>
    <w:rsid w:val="007E1131"/>
    <w:rsid w:val="007E1F9A"/>
    <w:rsid w:val="007E3683"/>
    <w:rsid w:val="007E405C"/>
    <w:rsid w:val="007E432C"/>
    <w:rsid w:val="007E4DAB"/>
    <w:rsid w:val="007E5CCC"/>
    <w:rsid w:val="007E60B1"/>
    <w:rsid w:val="007E6ADE"/>
    <w:rsid w:val="007E6B80"/>
    <w:rsid w:val="007F08A2"/>
    <w:rsid w:val="007F0AFE"/>
    <w:rsid w:val="007F1BCB"/>
    <w:rsid w:val="007F2058"/>
    <w:rsid w:val="007F3A39"/>
    <w:rsid w:val="007F4426"/>
    <w:rsid w:val="007F4C8E"/>
    <w:rsid w:val="007F5D38"/>
    <w:rsid w:val="007F680D"/>
    <w:rsid w:val="007F7348"/>
    <w:rsid w:val="007F7578"/>
    <w:rsid w:val="007F7962"/>
    <w:rsid w:val="00805494"/>
    <w:rsid w:val="00805D1F"/>
    <w:rsid w:val="0080730A"/>
    <w:rsid w:val="00811B48"/>
    <w:rsid w:val="00812B14"/>
    <w:rsid w:val="00812B72"/>
    <w:rsid w:val="008132E1"/>
    <w:rsid w:val="00814078"/>
    <w:rsid w:val="008142A8"/>
    <w:rsid w:val="0081476B"/>
    <w:rsid w:val="00814999"/>
    <w:rsid w:val="00814D7A"/>
    <w:rsid w:val="008155E2"/>
    <w:rsid w:val="008173DD"/>
    <w:rsid w:val="008230C6"/>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4375"/>
    <w:rsid w:val="00857118"/>
    <w:rsid w:val="00857419"/>
    <w:rsid w:val="00857A84"/>
    <w:rsid w:val="00857EAF"/>
    <w:rsid w:val="00860E71"/>
    <w:rsid w:val="00861BE6"/>
    <w:rsid w:val="00863DB0"/>
    <w:rsid w:val="008649EF"/>
    <w:rsid w:val="0086622F"/>
    <w:rsid w:val="0086770B"/>
    <w:rsid w:val="0087030D"/>
    <w:rsid w:val="008731B4"/>
    <w:rsid w:val="00873F4F"/>
    <w:rsid w:val="00874E7C"/>
    <w:rsid w:val="00877250"/>
    <w:rsid w:val="00877B04"/>
    <w:rsid w:val="00880A2F"/>
    <w:rsid w:val="00882E0B"/>
    <w:rsid w:val="0088318A"/>
    <w:rsid w:val="00883262"/>
    <w:rsid w:val="00883DC9"/>
    <w:rsid w:val="00883E24"/>
    <w:rsid w:val="008840C6"/>
    <w:rsid w:val="00884F51"/>
    <w:rsid w:val="008855FD"/>
    <w:rsid w:val="00887A95"/>
    <w:rsid w:val="0089131D"/>
    <w:rsid w:val="0089154F"/>
    <w:rsid w:val="00891BD8"/>
    <w:rsid w:val="00894643"/>
    <w:rsid w:val="008950BC"/>
    <w:rsid w:val="00895C94"/>
    <w:rsid w:val="0089723F"/>
    <w:rsid w:val="00897364"/>
    <w:rsid w:val="008973CD"/>
    <w:rsid w:val="008973CE"/>
    <w:rsid w:val="008A0B62"/>
    <w:rsid w:val="008A2E1C"/>
    <w:rsid w:val="008B0A16"/>
    <w:rsid w:val="008B5F7D"/>
    <w:rsid w:val="008B604D"/>
    <w:rsid w:val="008B7931"/>
    <w:rsid w:val="008B7D44"/>
    <w:rsid w:val="008C0244"/>
    <w:rsid w:val="008C04CC"/>
    <w:rsid w:val="008C0853"/>
    <w:rsid w:val="008C1262"/>
    <w:rsid w:val="008C1C6B"/>
    <w:rsid w:val="008C1CF9"/>
    <w:rsid w:val="008C34D9"/>
    <w:rsid w:val="008C4785"/>
    <w:rsid w:val="008C5FC5"/>
    <w:rsid w:val="008C6D4A"/>
    <w:rsid w:val="008C7393"/>
    <w:rsid w:val="008C7C39"/>
    <w:rsid w:val="008D18B1"/>
    <w:rsid w:val="008D3096"/>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4EF"/>
    <w:rsid w:val="008E7B45"/>
    <w:rsid w:val="008F11B6"/>
    <w:rsid w:val="008F1792"/>
    <w:rsid w:val="008F192B"/>
    <w:rsid w:val="008F2E06"/>
    <w:rsid w:val="008F34E7"/>
    <w:rsid w:val="008F460C"/>
    <w:rsid w:val="008F6B06"/>
    <w:rsid w:val="00901DA8"/>
    <w:rsid w:val="00902C4D"/>
    <w:rsid w:val="0090511E"/>
    <w:rsid w:val="00910B36"/>
    <w:rsid w:val="00913C4E"/>
    <w:rsid w:val="00913D17"/>
    <w:rsid w:val="00914F7A"/>
    <w:rsid w:val="00915B7B"/>
    <w:rsid w:val="00915DDD"/>
    <w:rsid w:val="00916CF8"/>
    <w:rsid w:val="00920516"/>
    <w:rsid w:val="00920D64"/>
    <w:rsid w:val="00921F03"/>
    <w:rsid w:val="009227AB"/>
    <w:rsid w:val="00923AB5"/>
    <w:rsid w:val="00925E16"/>
    <w:rsid w:val="009267AA"/>
    <w:rsid w:val="009315D0"/>
    <w:rsid w:val="00931856"/>
    <w:rsid w:val="00933007"/>
    <w:rsid w:val="009337E9"/>
    <w:rsid w:val="00933D39"/>
    <w:rsid w:val="00934DE1"/>
    <w:rsid w:val="00936ADE"/>
    <w:rsid w:val="00941E75"/>
    <w:rsid w:val="009447BB"/>
    <w:rsid w:val="009460DC"/>
    <w:rsid w:val="009463AB"/>
    <w:rsid w:val="009510E6"/>
    <w:rsid w:val="009511AA"/>
    <w:rsid w:val="00951268"/>
    <w:rsid w:val="00951859"/>
    <w:rsid w:val="009536C1"/>
    <w:rsid w:val="00953B1E"/>
    <w:rsid w:val="0095502D"/>
    <w:rsid w:val="00955E6C"/>
    <w:rsid w:val="0095630C"/>
    <w:rsid w:val="00956F2C"/>
    <w:rsid w:val="009576E5"/>
    <w:rsid w:val="0096136D"/>
    <w:rsid w:val="00961435"/>
    <w:rsid w:val="0096180A"/>
    <w:rsid w:val="009643B8"/>
    <w:rsid w:val="00970B5C"/>
    <w:rsid w:val="009714C6"/>
    <w:rsid w:val="00972CB7"/>
    <w:rsid w:val="00972DC3"/>
    <w:rsid w:val="0097336A"/>
    <w:rsid w:val="00977963"/>
    <w:rsid w:val="009859BD"/>
    <w:rsid w:val="00987746"/>
    <w:rsid w:val="00991662"/>
    <w:rsid w:val="00991B18"/>
    <w:rsid w:val="00992076"/>
    <w:rsid w:val="009921AE"/>
    <w:rsid w:val="0099404F"/>
    <w:rsid w:val="0099446F"/>
    <w:rsid w:val="009947C4"/>
    <w:rsid w:val="0099541E"/>
    <w:rsid w:val="00995858"/>
    <w:rsid w:val="0099607A"/>
    <w:rsid w:val="0099737F"/>
    <w:rsid w:val="00997769"/>
    <w:rsid w:val="0099789A"/>
    <w:rsid w:val="00997CAD"/>
    <w:rsid w:val="009A1AE6"/>
    <w:rsid w:val="009A1F38"/>
    <w:rsid w:val="009A2BEF"/>
    <w:rsid w:val="009A39BC"/>
    <w:rsid w:val="009A4101"/>
    <w:rsid w:val="009A518F"/>
    <w:rsid w:val="009A7B6F"/>
    <w:rsid w:val="009B09F4"/>
    <w:rsid w:val="009B0AD4"/>
    <w:rsid w:val="009B364E"/>
    <w:rsid w:val="009B3AA3"/>
    <w:rsid w:val="009B429D"/>
    <w:rsid w:val="009B6A6D"/>
    <w:rsid w:val="009B6E85"/>
    <w:rsid w:val="009C025E"/>
    <w:rsid w:val="009C193E"/>
    <w:rsid w:val="009C225A"/>
    <w:rsid w:val="009C30E8"/>
    <w:rsid w:val="009C43C0"/>
    <w:rsid w:val="009D1648"/>
    <w:rsid w:val="009D25AA"/>
    <w:rsid w:val="009D2BA4"/>
    <w:rsid w:val="009D48B1"/>
    <w:rsid w:val="009D60E6"/>
    <w:rsid w:val="009D6BBC"/>
    <w:rsid w:val="009E12AF"/>
    <w:rsid w:val="009E1DA8"/>
    <w:rsid w:val="009E2337"/>
    <w:rsid w:val="009E299B"/>
    <w:rsid w:val="009E43DC"/>
    <w:rsid w:val="009E4DAD"/>
    <w:rsid w:val="009E4F07"/>
    <w:rsid w:val="009E6780"/>
    <w:rsid w:val="009F0276"/>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4E94"/>
    <w:rsid w:val="00A053D2"/>
    <w:rsid w:val="00A0672E"/>
    <w:rsid w:val="00A06E44"/>
    <w:rsid w:val="00A112D8"/>
    <w:rsid w:val="00A14023"/>
    <w:rsid w:val="00A162A6"/>
    <w:rsid w:val="00A17B2F"/>
    <w:rsid w:val="00A17E7E"/>
    <w:rsid w:val="00A20620"/>
    <w:rsid w:val="00A21C61"/>
    <w:rsid w:val="00A23547"/>
    <w:rsid w:val="00A31DB0"/>
    <w:rsid w:val="00A35363"/>
    <w:rsid w:val="00A3683C"/>
    <w:rsid w:val="00A37CC1"/>
    <w:rsid w:val="00A418D7"/>
    <w:rsid w:val="00A41B44"/>
    <w:rsid w:val="00A42BEF"/>
    <w:rsid w:val="00A43A77"/>
    <w:rsid w:val="00A43AC4"/>
    <w:rsid w:val="00A4411E"/>
    <w:rsid w:val="00A44265"/>
    <w:rsid w:val="00A44CA1"/>
    <w:rsid w:val="00A45251"/>
    <w:rsid w:val="00A45DA0"/>
    <w:rsid w:val="00A47EB7"/>
    <w:rsid w:val="00A52864"/>
    <w:rsid w:val="00A5461A"/>
    <w:rsid w:val="00A57509"/>
    <w:rsid w:val="00A634ED"/>
    <w:rsid w:val="00A63B53"/>
    <w:rsid w:val="00A63D39"/>
    <w:rsid w:val="00A659EB"/>
    <w:rsid w:val="00A665CD"/>
    <w:rsid w:val="00A71427"/>
    <w:rsid w:val="00A73C40"/>
    <w:rsid w:val="00A73DEF"/>
    <w:rsid w:val="00A7416A"/>
    <w:rsid w:val="00A7454C"/>
    <w:rsid w:val="00A75130"/>
    <w:rsid w:val="00A768C0"/>
    <w:rsid w:val="00A778C4"/>
    <w:rsid w:val="00A80284"/>
    <w:rsid w:val="00A819F8"/>
    <w:rsid w:val="00A83703"/>
    <w:rsid w:val="00A846C1"/>
    <w:rsid w:val="00A8680A"/>
    <w:rsid w:val="00A9201A"/>
    <w:rsid w:val="00A92A1D"/>
    <w:rsid w:val="00A9327E"/>
    <w:rsid w:val="00A9630E"/>
    <w:rsid w:val="00A97752"/>
    <w:rsid w:val="00A97981"/>
    <w:rsid w:val="00AA004D"/>
    <w:rsid w:val="00AA6D6C"/>
    <w:rsid w:val="00AB0D22"/>
    <w:rsid w:val="00AB0D49"/>
    <w:rsid w:val="00AB1406"/>
    <w:rsid w:val="00AB2D9C"/>
    <w:rsid w:val="00AB38B4"/>
    <w:rsid w:val="00AB4D78"/>
    <w:rsid w:val="00AB71A3"/>
    <w:rsid w:val="00AB7AFA"/>
    <w:rsid w:val="00AC01B8"/>
    <w:rsid w:val="00AC185F"/>
    <w:rsid w:val="00AC4065"/>
    <w:rsid w:val="00AC510B"/>
    <w:rsid w:val="00AC54EC"/>
    <w:rsid w:val="00AD0F6A"/>
    <w:rsid w:val="00AD12AD"/>
    <w:rsid w:val="00AD1BA4"/>
    <w:rsid w:val="00AD3039"/>
    <w:rsid w:val="00AD56FD"/>
    <w:rsid w:val="00AE0E41"/>
    <w:rsid w:val="00AE20AF"/>
    <w:rsid w:val="00AE4B90"/>
    <w:rsid w:val="00AE54A4"/>
    <w:rsid w:val="00AE73E4"/>
    <w:rsid w:val="00AE7FD8"/>
    <w:rsid w:val="00AF0289"/>
    <w:rsid w:val="00AF043E"/>
    <w:rsid w:val="00AF1D3A"/>
    <w:rsid w:val="00AF3670"/>
    <w:rsid w:val="00AF3A41"/>
    <w:rsid w:val="00AF4AE3"/>
    <w:rsid w:val="00AF7A3E"/>
    <w:rsid w:val="00B005B6"/>
    <w:rsid w:val="00B00C03"/>
    <w:rsid w:val="00B01D12"/>
    <w:rsid w:val="00B03FB6"/>
    <w:rsid w:val="00B04717"/>
    <w:rsid w:val="00B06914"/>
    <w:rsid w:val="00B069C9"/>
    <w:rsid w:val="00B06ADB"/>
    <w:rsid w:val="00B10DFB"/>
    <w:rsid w:val="00B12A3A"/>
    <w:rsid w:val="00B12C52"/>
    <w:rsid w:val="00B13AE6"/>
    <w:rsid w:val="00B14AEA"/>
    <w:rsid w:val="00B14F39"/>
    <w:rsid w:val="00B15CD7"/>
    <w:rsid w:val="00B16142"/>
    <w:rsid w:val="00B17A23"/>
    <w:rsid w:val="00B2393D"/>
    <w:rsid w:val="00B241D9"/>
    <w:rsid w:val="00B2525D"/>
    <w:rsid w:val="00B2597C"/>
    <w:rsid w:val="00B25E5B"/>
    <w:rsid w:val="00B26B3C"/>
    <w:rsid w:val="00B27931"/>
    <w:rsid w:val="00B27D35"/>
    <w:rsid w:val="00B326A3"/>
    <w:rsid w:val="00B32C58"/>
    <w:rsid w:val="00B33BEE"/>
    <w:rsid w:val="00B35EE8"/>
    <w:rsid w:val="00B36993"/>
    <w:rsid w:val="00B37DD2"/>
    <w:rsid w:val="00B40265"/>
    <w:rsid w:val="00B438F5"/>
    <w:rsid w:val="00B4657A"/>
    <w:rsid w:val="00B46AC3"/>
    <w:rsid w:val="00B4785E"/>
    <w:rsid w:val="00B5157D"/>
    <w:rsid w:val="00B532C0"/>
    <w:rsid w:val="00B559DE"/>
    <w:rsid w:val="00B55FF7"/>
    <w:rsid w:val="00B57249"/>
    <w:rsid w:val="00B61312"/>
    <w:rsid w:val="00B62DF0"/>
    <w:rsid w:val="00B658E1"/>
    <w:rsid w:val="00B678BE"/>
    <w:rsid w:val="00B71354"/>
    <w:rsid w:val="00B713C1"/>
    <w:rsid w:val="00B72235"/>
    <w:rsid w:val="00B748F6"/>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2CF0"/>
    <w:rsid w:val="00B93039"/>
    <w:rsid w:val="00B94152"/>
    <w:rsid w:val="00B95057"/>
    <w:rsid w:val="00BA189E"/>
    <w:rsid w:val="00BA1C54"/>
    <w:rsid w:val="00BA29E9"/>
    <w:rsid w:val="00BA5D34"/>
    <w:rsid w:val="00BA7ECA"/>
    <w:rsid w:val="00BB193F"/>
    <w:rsid w:val="00BB4A05"/>
    <w:rsid w:val="00BC006F"/>
    <w:rsid w:val="00BC2A4A"/>
    <w:rsid w:val="00BC5FE3"/>
    <w:rsid w:val="00BC6B69"/>
    <w:rsid w:val="00BD0CFD"/>
    <w:rsid w:val="00BD0EB0"/>
    <w:rsid w:val="00BD1561"/>
    <w:rsid w:val="00BD27A6"/>
    <w:rsid w:val="00BD304E"/>
    <w:rsid w:val="00BD3552"/>
    <w:rsid w:val="00BD4716"/>
    <w:rsid w:val="00BD54B7"/>
    <w:rsid w:val="00BD54F1"/>
    <w:rsid w:val="00BD798F"/>
    <w:rsid w:val="00BE0A26"/>
    <w:rsid w:val="00BE2459"/>
    <w:rsid w:val="00BE2864"/>
    <w:rsid w:val="00BE4BAD"/>
    <w:rsid w:val="00BE5239"/>
    <w:rsid w:val="00BE5C05"/>
    <w:rsid w:val="00BE5CFA"/>
    <w:rsid w:val="00BE6712"/>
    <w:rsid w:val="00BF0155"/>
    <w:rsid w:val="00BF08A1"/>
    <w:rsid w:val="00BF1199"/>
    <w:rsid w:val="00BF19BA"/>
    <w:rsid w:val="00BF2176"/>
    <w:rsid w:val="00BF241A"/>
    <w:rsid w:val="00BF2B99"/>
    <w:rsid w:val="00BF35DA"/>
    <w:rsid w:val="00BF3BD7"/>
    <w:rsid w:val="00BF5C93"/>
    <w:rsid w:val="00BF70E6"/>
    <w:rsid w:val="00BF7F94"/>
    <w:rsid w:val="00C0007E"/>
    <w:rsid w:val="00C01348"/>
    <w:rsid w:val="00C03651"/>
    <w:rsid w:val="00C0545F"/>
    <w:rsid w:val="00C05D37"/>
    <w:rsid w:val="00C1145E"/>
    <w:rsid w:val="00C119BC"/>
    <w:rsid w:val="00C15CF8"/>
    <w:rsid w:val="00C1667A"/>
    <w:rsid w:val="00C16B94"/>
    <w:rsid w:val="00C16D49"/>
    <w:rsid w:val="00C21E6F"/>
    <w:rsid w:val="00C22538"/>
    <w:rsid w:val="00C22A9A"/>
    <w:rsid w:val="00C22E32"/>
    <w:rsid w:val="00C248FA"/>
    <w:rsid w:val="00C24ED2"/>
    <w:rsid w:val="00C25D25"/>
    <w:rsid w:val="00C27AEC"/>
    <w:rsid w:val="00C30CBF"/>
    <w:rsid w:val="00C310CB"/>
    <w:rsid w:val="00C3155D"/>
    <w:rsid w:val="00C32D74"/>
    <w:rsid w:val="00C3372C"/>
    <w:rsid w:val="00C33F1C"/>
    <w:rsid w:val="00C34154"/>
    <w:rsid w:val="00C345B0"/>
    <w:rsid w:val="00C36728"/>
    <w:rsid w:val="00C367FE"/>
    <w:rsid w:val="00C41E54"/>
    <w:rsid w:val="00C427D6"/>
    <w:rsid w:val="00C43486"/>
    <w:rsid w:val="00C43521"/>
    <w:rsid w:val="00C43EF3"/>
    <w:rsid w:val="00C454DB"/>
    <w:rsid w:val="00C460B3"/>
    <w:rsid w:val="00C46C00"/>
    <w:rsid w:val="00C504A5"/>
    <w:rsid w:val="00C50CA0"/>
    <w:rsid w:val="00C50D0E"/>
    <w:rsid w:val="00C510DA"/>
    <w:rsid w:val="00C51253"/>
    <w:rsid w:val="00C53614"/>
    <w:rsid w:val="00C54DCA"/>
    <w:rsid w:val="00C55750"/>
    <w:rsid w:val="00C63369"/>
    <w:rsid w:val="00C63C8A"/>
    <w:rsid w:val="00C648DB"/>
    <w:rsid w:val="00C64B83"/>
    <w:rsid w:val="00C65631"/>
    <w:rsid w:val="00C66E20"/>
    <w:rsid w:val="00C6709E"/>
    <w:rsid w:val="00C70AA0"/>
    <w:rsid w:val="00C70E32"/>
    <w:rsid w:val="00C70F27"/>
    <w:rsid w:val="00C72D69"/>
    <w:rsid w:val="00C73C43"/>
    <w:rsid w:val="00C75AA6"/>
    <w:rsid w:val="00C771BF"/>
    <w:rsid w:val="00C77593"/>
    <w:rsid w:val="00C82626"/>
    <w:rsid w:val="00C831D4"/>
    <w:rsid w:val="00C85326"/>
    <w:rsid w:val="00C854EF"/>
    <w:rsid w:val="00C8599D"/>
    <w:rsid w:val="00C861BB"/>
    <w:rsid w:val="00C87F35"/>
    <w:rsid w:val="00C91701"/>
    <w:rsid w:val="00C932E1"/>
    <w:rsid w:val="00C94D91"/>
    <w:rsid w:val="00C96C6B"/>
    <w:rsid w:val="00C979C0"/>
    <w:rsid w:val="00CA00EB"/>
    <w:rsid w:val="00CA2543"/>
    <w:rsid w:val="00CA2A20"/>
    <w:rsid w:val="00CA4608"/>
    <w:rsid w:val="00CA490A"/>
    <w:rsid w:val="00CA4BE1"/>
    <w:rsid w:val="00CA5C4B"/>
    <w:rsid w:val="00CA69F9"/>
    <w:rsid w:val="00CA7858"/>
    <w:rsid w:val="00CA78CB"/>
    <w:rsid w:val="00CB03A8"/>
    <w:rsid w:val="00CB06FD"/>
    <w:rsid w:val="00CB11CB"/>
    <w:rsid w:val="00CB1D49"/>
    <w:rsid w:val="00CB3A66"/>
    <w:rsid w:val="00CB483F"/>
    <w:rsid w:val="00CB4DEB"/>
    <w:rsid w:val="00CB4EA5"/>
    <w:rsid w:val="00CB6311"/>
    <w:rsid w:val="00CB7487"/>
    <w:rsid w:val="00CC0FC1"/>
    <w:rsid w:val="00CC130A"/>
    <w:rsid w:val="00CC1339"/>
    <w:rsid w:val="00CC20EC"/>
    <w:rsid w:val="00CC28BA"/>
    <w:rsid w:val="00CC4343"/>
    <w:rsid w:val="00CC599A"/>
    <w:rsid w:val="00CC5A2D"/>
    <w:rsid w:val="00CC6BD5"/>
    <w:rsid w:val="00CC7208"/>
    <w:rsid w:val="00CC739A"/>
    <w:rsid w:val="00CD1BD2"/>
    <w:rsid w:val="00CD2291"/>
    <w:rsid w:val="00CD230B"/>
    <w:rsid w:val="00CD2474"/>
    <w:rsid w:val="00CD2ED9"/>
    <w:rsid w:val="00CD31C6"/>
    <w:rsid w:val="00CD3466"/>
    <w:rsid w:val="00CD4190"/>
    <w:rsid w:val="00CD4614"/>
    <w:rsid w:val="00CD4D50"/>
    <w:rsid w:val="00CD5A10"/>
    <w:rsid w:val="00CD74DF"/>
    <w:rsid w:val="00CE00CC"/>
    <w:rsid w:val="00CE2094"/>
    <w:rsid w:val="00CE5184"/>
    <w:rsid w:val="00CE521A"/>
    <w:rsid w:val="00CE6CED"/>
    <w:rsid w:val="00CE7000"/>
    <w:rsid w:val="00CE7633"/>
    <w:rsid w:val="00CE7C76"/>
    <w:rsid w:val="00CF41D4"/>
    <w:rsid w:val="00CF5E65"/>
    <w:rsid w:val="00D01268"/>
    <w:rsid w:val="00D01449"/>
    <w:rsid w:val="00D015E8"/>
    <w:rsid w:val="00D01C0D"/>
    <w:rsid w:val="00D01E64"/>
    <w:rsid w:val="00D0230B"/>
    <w:rsid w:val="00D02646"/>
    <w:rsid w:val="00D0270C"/>
    <w:rsid w:val="00D0407D"/>
    <w:rsid w:val="00D07DF1"/>
    <w:rsid w:val="00D103D0"/>
    <w:rsid w:val="00D118C0"/>
    <w:rsid w:val="00D1293A"/>
    <w:rsid w:val="00D13A12"/>
    <w:rsid w:val="00D13F2B"/>
    <w:rsid w:val="00D140B8"/>
    <w:rsid w:val="00D158C0"/>
    <w:rsid w:val="00D163A8"/>
    <w:rsid w:val="00D16746"/>
    <w:rsid w:val="00D179A0"/>
    <w:rsid w:val="00D218B2"/>
    <w:rsid w:val="00D2224F"/>
    <w:rsid w:val="00D22396"/>
    <w:rsid w:val="00D225E1"/>
    <w:rsid w:val="00D22B46"/>
    <w:rsid w:val="00D2453F"/>
    <w:rsid w:val="00D27E55"/>
    <w:rsid w:val="00D27FE8"/>
    <w:rsid w:val="00D319BB"/>
    <w:rsid w:val="00D32C27"/>
    <w:rsid w:val="00D349BC"/>
    <w:rsid w:val="00D34EEA"/>
    <w:rsid w:val="00D355F2"/>
    <w:rsid w:val="00D36D0E"/>
    <w:rsid w:val="00D440A6"/>
    <w:rsid w:val="00D44BCF"/>
    <w:rsid w:val="00D44E24"/>
    <w:rsid w:val="00D4572C"/>
    <w:rsid w:val="00D46996"/>
    <w:rsid w:val="00D46F3A"/>
    <w:rsid w:val="00D517BA"/>
    <w:rsid w:val="00D53265"/>
    <w:rsid w:val="00D5338C"/>
    <w:rsid w:val="00D53C8B"/>
    <w:rsid w:val="00D54CFC"/>
    <w:rsid w:val="00D572F2"/>
    <w:rsid w:val="00D6083F"/>
    <w:rsid w:val="00D6131C"/>
    <w:rsid w:val="00D62BA2"/>
    <w:rsid w:val="00D62DA2"/>
    <w:rsid w:val="00D64C00"/>
    <w:rsid w:val="00D657C7"/>
    <w:rsid w:val="00D65B8E"/>
    <w:rsid w:val="00D65E16"/>
    <w:rsid w:val="00D65FF9"/>
    <w:rsid w:val="00D66169"/>
    <w:rsid w:val="00D6622A"/>
    <w:rsid w:val="00D705A6"/>
    <w:rsid w:val="00D71E4A"/>
    <w:rsid w:val="00D81364"/>
    <w:rsid w:val="00D839FA"/>
    <w:rsid w:val="00D95ABB"/>
    <w:rsid w:val="00DA208E"/>
    <w:rsid w:val="00DA2842"/>
    <w:rsid w:val="00DA2CCC"/>
    <w:rsid w:val="00DA7270"/>
    <w:rsid w:val="00DA7C49"/>
    <w:rsid w:val="00DB04A4"/>
    <w:rsid w:val="00DB22BE"/>
    <w:rsid w:val="00DB31DA"/>
    <w:rsid w:val="00DB3D65"/>
    <w:rsid w:val="00DB47E8"/>
    <w:rsid w:val="00DB5B07"/>
    <w:rsid w:val="00DB5CBE"/>
    <w:rsid w:val="00DB5CD8"/>
    <w:rsid w:val="00DB7BD8"/>
    <w:rsid w:val="00DC1383"/>
    <w:rsid w:val="00DC216C"/>
    <w:rsid w:val="00DC39D4"/>
    <w:rsid w:val="00DC3F6F"/>
    <w:rsid w:val="00DC4B36"/>
    <w:rsid w:val="00DC731B"/>
    <w:rsid w:val="00DC776C"/>
    <w:rsid w:val="00DD0C9F"/>
    <w:rsid w:val="00DD0E33"/>
    <w:rsid w:val="00DD1B98"/>
    <w:rsid w:val="00DD1F5F"/>
    <w:rsid w:val="00DD38CC"/>
    <w:rsid w:val="00DD4296"/>
    <w:rsid w:val="00DD5AA5"/>
    <w:rsid w:val="00DE0CE1"/>
    <w:rsid w:val="00DE2094"/>
    <w:rsid w:val="00DE47B1"/>
    <w:rsid w:val="00DE4A99"/>
    <w:rsid w:val="00DE4BAD"/>
    <w:rsid w:val="00DF0720"/>
    <w:rsid w:val="00DF24E4"/>
    <w:rsid w:val="00DF4CEC"/>
    <w:rsid w:val="00DF6099"/>
    <w:rsid w:val="00DF6B40"/>
    <w:rsid w:val="00E001F1"/>
    <w:rsid w:val="00E0123A"/>
    <w:rsid w:val="00E01E0D"/>
    <w:rsid w:val="00E04530"/>
    <w:rsid w:val="00E04D9F"/>
    <w:rsid w:val="00E06179"/>
    <w:rsid w:val="00E07F77"/>
    <w:rsid w:val="00E10231"/>
    <w:rsid w:val="00E11BE8"/>
    <w:rsid w:val="00E11E60"/>
    <w:rsid w:val="00E13112"/>
    <w:rsid w:val="00E1525F"/>
    <w:rsid w:val="00E16EC6"/>
    <w:rsid w:val="00E1701B"/>
    <w:rsid w:val="00E20BA1"/>
    <w:rsid w:val="00E22D82"/>
    <w:rsid w:val="00E244B0"/>
    <w:rsid w:val="00E2539E"/>
    <w:rsid w:val="00E27F24"/>
    <w:rsid w:val="00E328E2"/>
    <w:rsid w:val="00E32E7F"/>
    <w:rsid w:val="00E35C84"/>
    <w:rsid w:val="00E35CB9"/>
    <w:rsid w:val="00E374FC"/>
    <w:rsid w:val="00E37922"/>
    <w:rsid w:val="00E37E6B"/>
    <w:rsid w:val="00E421B7"/>
    <w:rsid w:val="00E427FB"/>
    <w:rsid w:val="00E42D21"/>
    <w:rsid w:val="00E445F5"/>
    <w:rsid w:val="00E466C7"/>
    <w:rsid w:val="00E468F4"/>
    <w:rsid w:val="00E50A66"/>
    <w:rsid w:val="00E51183"/>
    <w:rsid w:val="00E51826"/>
    <w:rsid w:val="00E54284"/>
    <w:rsid w:val="00E54547"/>
    <w:rsid w:val="00E5504A"/>
    <w:rsid w:val="00E5719B"/>
    <w:rsid w:val="00E57DFB"/>
    <w:rsid w:val="00E60C2F"/>
    <w:rsid w:val="00E63111"/>
    <w:rsid w:val="00E63AC1"/>
    <w:rsid w:val="00E63D8D"/>
    <w:rsid w:val="00E6493F"/>
    <w:rsid w:val="00E656F0"/>
    <w:rsid w:val="00E66655"/>
    <w:rsid w:val="00E67E78"/>
    <w:rsid w:val="00E70434"/>
    <w:rsid w:val="00E71F01"/>
    <w:rsid w:val="00E72073"/>
    <w:rsid w:val="00E7247B"/>
    <w:rsid w:val="00E73E9E"/>
    <w:rsid w:val="00E74F04"/>
    <w:rsid w:val="00E77364"/>
    <w:rsid w:val="00E82076"/>
    <w:rsid w:val="00E83A99"/>
    <w:rsid w:val="00E847A4"/>
    <w:rsid w:val="00E8480A"/>
    <w:rsid w:val="00E858AE"/>
    <w:rsid w:val="00E860F4"/>
    <w:rsid w:val="00E861C2"/>
    <w:rsid w:val="00E862D6"/>
    <w:rsid w:val="00E90A9D"/>
    <w:rsid w:val="00E90CF9"/>
    <w:rsid w:val="00E94705"/>
    <w:rsid w:val="00E95C6A"/>
    <w:rsid w:val="00E95E56"/>
    <w:rsid w:val="00EA07CA"/>
    <w:rsid w:val="00EA0D5E"/>
    <w:rsid w:val="00EA19E0"/>
    <w:rsid w:val="00EA23E9"/>
    <w:rsid w:val="00EA3DD6"/>
    <w:rsid w:val="00EA49F5"/>
    <w:rsid w:val="00EA7023"/>
    <w:rsid w:val="00EB4D1F"/>
    <w:rsid w:val="00EB4DAD"/>
    <w:rsid w:val="00EB618B"/>
    <w:rsid w:val="00EB7363"/>
    <w:rsid w:val="00EC03D1"/>
    <w:rsid w:val="00EC0ED8"/>
    <w:rsid w:val="00EC17E9"/>
    <w:rsid w:val="00EC4E37"/>
    <w:rsid w:val="00EC5837"/>
    <w:rsid w:val="00EC5A5E"/>
    <w:rsid w:val="00EC6745"/>
    <w:rsid w:val="00EC6FCF"/>
    <w:rsid w:val="00EC74A0"/>
    <w:rsid w:val="00ED1989"/>
    <w:rsid w:val="00ED1C2C"/>
    <w:rsid w:val="00ED7237"/>
    <w:rsid w:val="00EE145B"/>
    <w:rsid w:val="00EE5964"/>
    <w:rsid w:val="00EE5A68"/>
    <w:rsid w:val="00EE6C56"/>
    <w:rsid w:val="00EE6EAB"/>
    <w:rsid w:val="00EF0C98"/>
    <w:rsid w:val="00EF2ED6"/>
    <w:rsid w:val="00EF4F9D"/>
    <w:rsid w:val="00EF5C94"/>
    <w:rsid w:val="00EF5DF7"/>
    <w:rsid w:val="00EF64CF"/>
    <w:rsid w:val="00EF6513"/>
    <w:rsid w:val="00EF69B7"/>
    <w:rsid w:val="00F00DEF"/>
    <w:rsid w:val="00F016E4"/>
    <w:rsid w:val="00F02E80"/>
    <w:rsid w:val="00F042DB"/>
    <w:rsid w:val="00F04439"/>
    <w:rsid w:val="00F04534"/>
    <w:rsid w:val="00F04571"/>
    <w:rsid w:val="00F04659"/>
    <w:rsid w:val="00F04D06"/>
    <w:rsid w:val="00F07AE7"/>
    <w:rsid w:val="00F10A9D"/>
    <w:rsid w:val="00F11D07"/>
    <w:rsid w:val="00F11EE7"/>
    <w:rsid w:val="00F14465"/>
    <w:rsid w:val="00F159DD"/>
    <w:rsid w:val="00F16A49"/>
    <w:rsid w:val="00F17C2A"/>
    <w:rsid w:val="00F23828"/>
    <w:rsid w:val="00F2411B"/>
    <w:rsid w:val="00F24802"/>
    <w:rsid w:val="00F24C97"/>
    <w:rsid w:val="00F256D1"/>
    <w:rsid w:val="00F2626C"/>
    <w:rsid w:val="00F26AE5"/>
    <w:rsid w:val="00F26E13"/>
    <w:rsid w:val="00F27261"/>
    <w:rsid w:val="00F27DDB"/>
    <w:rsid w:val="00F30CB6"/>
    <w:rsid w:val="00F32D8C"/>
    <w:rsid w:val="00F33A94"/>
    <w:rsid w:val="00F35396"/>
    <w:rsid w:val="00F366D2"/>
    <w:rsid w:val="00F37974"/>
    <w:rsid w:val="00F40852"/>
    <w:rsid w:val="00F45388"/>
    <w:rsid w:val="00F46157"/>
    <w:rsid w:val="00F4665C"/>
    <w:rsid w:val="00F47206"/>
    <w:rsid w:val="00F5194A"/>
    <w:rsid w:val="00F523F2"/>
    <w:rsid w:val="00F527B0"/>
    <w:rsid w:val="00F5355B"/>
    <w:rsid w:val="00F554F7"/>
    <w:rsid w:val="00F557FD"/>
    <w:rsid w:val="00F56EA7"/>
    <w:rsid w:val="00F57229"/>
    <w:rsid w:val="00F601A4"/>
    <w:rsid w:val="00F60C09"/>
    <w:rsid w:val="00F60E5C"/>
    <w:rsid w:val="00F6150F"/>
    <w:rsid w:val="00F626E0"/>
    <w:rsid w:val="00F635B9"/>
    <w:rsid w:val="00F63C71"/>
    <w:rsid w:val="00F64E1F"/>
    <w:rsid w:val="00F65287"/>
    <w:rsid w:val="00F65A3E"/>
    <w:rsid w:val="00F65D83"/>
    <w:rsid w:val="00F66B82"/>
    <w:rsid w:val="00F67804"/>
    <w:rsid w:val="00F70D0D"/>
    <w:rsid w:val="00F70DC1"/>
    <w:rsid w:val="00F71B56"/>
    <w:rsid w:val="00F72741"/>
    <w:rsid w:val="00F731EE"/>
    <w:rsid w:val="00F733A0"/>
    <w:rsid w:val="00F739BE"/>
    <w:rsid w:val="00F73ADD"/>
    <w:rsid w:val="00F75B8C"/>
    <w:rsid w:val="00F76E04"/>
    <w:rsid w:val="00F81080"/>
    <w:rsid w:val="00F833A7"/>
    <w:rsid w:val="00F84D94"/>
    <w:rsid w:val="00F86123"/>
    <w:rsid w:val="00F86166"/>
    <w:rsid w:val="00F900D8"/>
    <w:rsid w:val="00F9091F"/>
    <w:rsid w:val="00F92865"/>
    <w:rsid w:val="00F94621"/>
    <w:rsid w:val="00F94722"/>
    <w:rsid w:val="00F950CA"/>
    <w:rsid w:val="00F95CFD"/>
    <w:rsid w:val="00F9754F"/>
    <w:rsid w:val="00F97D57"/>
    <w:rsid w:val="00FA10D3"/>
    <w:rsid w:val="00FA1477"/>
    <w:rsid w:val="00FA4522"/>
    <w:rsid w:val="00FA5702"/>
    <w:rsid w:val="00FA59FD"/>
    <w:rsid w:val="00FA60B4"/>
    <w:rsid w:val="00FA6A14"/>
    <w:rsid w:val="00FB11DD"/>
    <w:rsid w:val="00FB13E6"/>
    <w:rsid w:val="00FB19A0"/>
    <w:rsid w:val="00FB1E72"/>
    <w:rsid w:val="00FB1F5B"/>
    <w:rsid w:val="00FB2789"/>
    <w:rsid w:val="00FB2DAF"/>
    <w:rsid w:val="00FB722D"/>
    <w:rsid w:val="00FB7520"/>
    <w:rsid w:val="00FC32E6"/>
    <w:rsid w:val="00FC348F"/>
    <w:rsid w:val="00FC4861"/>
    <w:rsid w:val="00FC789F"/>
    <w:rsid w:val="00FC7B44"/>
    <w:rsid w:val="00FD1264"/>
    <w:rsid w:val="00FD196C"/>
    <w:rsid w:val="00FD25C4"/>
    <w:rsid w:val="00FD5D7B"/>
    <w:rsid w:val="00FD71C7"/>
    <w:rsid w:val="00FD7383"/>
    <w:rsid w:val="00FD755E"/>
    <w:rsid w:val="00FE124B"/>
    <w:rsid w:val="00FE1700"/>
    <w:rsid w:val="00FE1CC2"/>
    <w:rsid w:val="00FE2B54"/>
    <w:rsid w:val="00FE3E87"/>
    <w:rsid w:val="00FE4F8A"/>
    <w:rsid w:val="00FE5F7C"/>
    <w:rsid w:val="00FE6DB0"/>
    <w:rsid w:val="00FE7A8D"/>
    <w:rsid w:val="00FF111D"/>
    <w:rsid w:val="00FF3B94"/>
    <w:rsid w:val="00FF545B"/>
    <w:rsid w:val="00FF5616"/>
    <w:rsid w:val="00FF61C0"/>
    <w:rsid w:val="11BDA3B7"/>
    <w:rsid w:val="2EC99CFA"/>
    <w:rsid w:val="4526E556"/>
    <w:rsid w:val="4F089848"/>
    <w:rsid w:val="6B90207F"/>
  </w:rsids>
  <w:docVars>
    <w:docVar w:name="AP Job Title" w:val="AP Job Title"/>
    <w:docVar w:name="Date Approved" w:val="Date Approved"/>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0FAAQsaR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mailto:ycci.sop@yale.edu" TargetMode="External" /><Relationship Id="rId14" Type="http://schemas.openxmlformats.org/officeDocument/2006/relationships/hyperlink" Target="https://nam12.safelinks.protection.outlook.com/?url=https%3A%2F%2Fyale.navexone.com%2Fcontent%2Fdocview%2F%3Fapp%3Dpt%26source%3Dunspecified%26docid%3D194%26public%3Dtrue&amp;data=05%7C02%7Ccarly.lovelett%40yale.edu%7Cf473fb5820f449aa3bff08dce6f0ccaa%7Cdd8cbebb21394df8b4114e3e87abeb5c%7C0%7C0%7C638639170129837335%7CUnknown%7CTWFpbGZsb3d8eyJWIjoiMC4wLjAwMDAiLCJQIjoiV2luMzIiLCJBTiI6Ik1haWwiLCJXVCI6Mn0%3D%7C0%7C%7C%7C&amp;sdata=ABFtGTzY9AuovSMHx%2B7VNbRfSgMu9DZZ5lIBgkrB72U%3D&amp;reserved=0" TargetMode="External" /><Relationship Id="rId15" Type="http://schemas.openxmlformats.org/officeDocument/2006/relationships/hyperlink" Target="https://nam12.safelinks.protection.outlook.com/?url=https%3A%2F%2Fyale.navexone.com%2Fcontent%2Fdocview%2F%3Fapp%3Dpt%26source%3Dunspecified%26docid%3D200%26public%3Dtrue&amp;data=05%7C02%7Ccarly.lovelett%40yale.edu%7Cf473fb5820f449aa3bff08dce6f0ccaa%7Cdd8cbebb21394df8b4114e3e87abeb5c%7C0%7C0%7C638639170129850472%7CUnknown%7CTWFpbGZsb3d8eyJWIjoiMC4wLjAwMDAiLCJQIjoiV2luMzIiLCJBTiI6Ik1haWwiLCJXVCI6Mn0%3D%7C0%7C%7C%7C&amp;sdata=Xkx222UI%2Bh5pAlUUXpg2NpaOz49oKXkoA907em5j0zs%3D&amp;reserved=0" TargetMode="External" /><Relationship Id="rId16" Type="http://schemas.openxmlformats.org/officeDocument/2006/relationships/hyperlink" Target="https://yale.navexone.com/content/docview/?app=pt&amp;source=doclink&amp;docid=916&amp;public=true" TargetMode="External" /><Relationship Id="rId17" Type="http://schemas.openxmlformats.org/officeDocument/2006/relationships/hyperlink" Target="https://yale.navexone.com/content/docview/?app=pt&amp;source=doclink&amp;docid=930&amp;public=true"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7CC18C29206A4792A9F8C26C412576" ma:contentTypeVersion="4" ma:contentTypeDescription="Create a new document." ma:contentTypeScope="" ma:versionID="c700b475bc47dd1303159d4ab963c5d7">
  <xsd:schema xmlns:xsd="http://www.w3.org/2001/XMLSchema" xmlns:xs="http://www.w3.org/2001/XMLSchema" xmlns:p="http://schemas.microsoft.com/office/2006/metadata/properties" xmlns:ns2="a796799a-c50c-4ecf-a33e-e7c02b41bfcc" targetNamespace="http://schemas.microsoft.com/office/2006/metadata/properties" ma:root="true" ma:fieldsID="fd0932444bca12ddf2ec431a345d9561" ns2:_="">
    <xsd:import namespace="a796799a-c50c-4ecf-a33e-e7c02b41bf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6799a-c50c-4ecf-a33e-e7c02b41bf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F1AF8-E453-401E-8CEE-2B11C5903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6799a-c50c-4ecf-a33e-e7c02b41b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Central Regulatory Document Maintenance in Advarra eReg - 0307- Procedure</dc:title>
  <dc:creator>Jarosz, Michael</dc:creator>
  <lastModifiedBy>Audrey King</lastModifiedBy>
  <revision>18</revision>
  <lastPrinted>2015-08-17T19:29:00.0000000Z</lastPrinted>
  <dcterms:created xsi:type="dcterms:W3CDTF">2025-02-13T16:05:00.0000000Z</dcterms:created>
  <dcterms:modified xsi:type="dcterms:W3CDTF">2026-02-16T19:20:07.0000000Z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0x0101002C7CC18C29206A4792A9F8C26C412576</vt:lpwstr>
  </property>
</Properties>
</file>