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EA07CA" w:rsidP="00CB3A66" w14:paraId="294B2ADB" w14:textId="2C9454B7">
      <w:pPr>
        <w:pStyle w:val="SectionHeading"/>
      </w:pPr>
      <w:r>
        <w:t>Scope</w:t>
      </w:r>
    </w:p>
    <w:p w:rsidR="007D39A2" w:rsidP="007D39A2" w14:paraId="3DDFD805" w14:textId="29C680FE">
      <w:r>
        <w:t>This policy applies to all MD students.</w:t>
      </w:r>
    </w:p>
    <w:p w:rsidR="007D39A2" w:rsidRPr="002875E0" w:rsidP="00423574" w14:paraId="0BBB395A" w14:textId="47E3366A">
      <w:pPr>
        <w:pStyle w:val="SectionHeading"/>
      </w:pPr>
      <w:r w:rsidR="388104B8">
        <w:t xml:space="preserve">Guideline Purpose </w:t>
      </w:r>
    </w:p>
    <w:p w:rsidR="004F5F93" w:rsidP="004F5F93" w14:paraId="36A37276" w14:textId="77777777">
      <w:pPr>
        <w:pStyle w:val="BodyText"/>
        <w:rPr>
          <w:rFonts w:eastAsia="Arial"/>
          <w:b/>
        </w:rPr>
        <w:sectPr w:rsidSect="00D04765">
          <w:headerReference w:type="even" r:id="rId10"/>
          <w:headerReference w:type="default" r:id="rId11"/>
          <w:footerReference w:type="even" r:id="rId12"/>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pPr>
      <w:r w:rsidRPr="3BF83508">
        <w:rPr>
          <w:rFonts w:eastAsia="Arial"/>
        </w:rPr>
        <w:t>It is the student’s professional responsibility to understand and adhere to deadlines maintained by the Office of Student Research, including those pertaining to the MD thesis, short-term research funding, and first-year summer research funding.</w:t>
      </w:r>
    </w:p>
    <w:p w:rsidR="007D39A2" w:rsidP="007D39A2" w14:paraId="468FB23F" w14:textId="77777777">
      <w:pPr>
        <w:spacing w:after="120"/>
      </w:pPr>
    </w:p>
    <w:p w:rsidR="00271F83" w:rsidRPr="007D39A2" w:rsidP="007D39A2" w14:paraId="61A63ECF" w14:textId="13516578">
      <w:pPr>
        <w:spacing w:after="120"/>
        <w:rPr>
          <w:b/>
          <w:bCs/>
          <w:sz w:val="24"/>
          <w:szCs w:val="24"/>
        </w:rPr>
      </w:pPr>
      <w:r w:rsidRPr="007D39A2">
        <w:rPr>
          <w:b/>
          <w:bCs/>
          <w:sz w:val="24"/>
          <w:szCs w:val="24"/>
        </w:rPr>
        <w:t>Definitions</w:t>
      </w:r>
    </w:p>
    <w:p w:rsidR="007D39A2" w:rsidP="001B7499" w14:paraId="54608E4A" w14:textId="500E73F5">
      <w:pPr>
        <w:pStyle w:val="BodyText"/>
      </w:pPr>
      <w:r>
        <w:t xml:space="preserve"> </w:t>
      </w:r>
      <w:bookmarkStart w:id="0" w:name="_Toc425171621"/>
    </w:p>
    <w:p w:rsidR="001B7499" w:rsidRPr="001B7499" w:rsidP="00FE2B54" w14:paraId="2AA46097" w14:textId="3A37B7E7">
      <w:pPr>
        <w:pStyle w:val="SectionHeading"/>
      </w:pPr>
      <w:r w:rsidR="388104B8">
        <w:t>Guideline Sections</w:t>
      </w:r>
      <w:bookmarkEnd w:id="0"/>
      <w:r w:rsidR="388104B8">
        <w:t xml:space="preserve"> </w:t>
      </w:r>
      <w:bookmarkStart w:id="1" w:name="_Toc427373286"/>
      <w:bookmarkStart w:id="2" w:name="_Toc425171622"/>
      <w:bookmarkStart w:id="3" w:name="_Toc425171625"/>
      <w:bookmarkEnd w:id="1"/>
      <w:bookmarkEnd w:id="2"/>
    </w:p>
    <w:p w:rsidR="00404C3E" w:rsidP="3BF83508" w14:paraId="39739B62" w14:textId="1AEF1CDC">
      <w:pPr>
        <w:pStyle w:val="1-PolicySectionlevel"/>
        <w:spacing w:line="259" w:lineRule="auto"/>
      </w:pPr>
      <w:r>
        <w:t>Procedure for Missing a Research Deadline with an Acceptable Reason</w:t>
      </w:r>
    </w:p>
    <w:p w:rsidR="00404C3E" w:rsidRPr="00164CD6" w:rsidP="00164CD6" w14:paraId="214A0536" w14:textId="30D58B3F">
      <w:pPr>
        <w:pStyle w:val="2-PolicySectionLevel"/>
      </w:pPr>
      <w:r w:rsidRPr="00164CD6">
        <w:rPr>
          <w:rFonts w:eastAsia="Arial"/>
        </w:rPr>
        <w:t>The following constitute acceptable reasons for missing a research deadline:</w:t>
      </w:r>
    </w:p>
    <w:p w:rsidR="00404C3E" w:rsidP="00164CD6" w14:paraId="0DB2DC4E" w14:textId="64BD0C92">
      <w:pPr>
        <w:pStyle w:val="3-PolicySectionLevel"/>
      </w:pPr>
      <w:r w:rsidRPr="3BF83508">
        <w:rPr>
          <w:rFonts w:eastAsia="Arial"/>
        </w:rPr>
        <w:t>Personal illness or illness in immediate family member</w:t>
      </w:r>
    </w:p>
    <w:p w:rsidR="00404C3E" w:rsidP="00164CD6" w14:paraId="2D7D2F32" w14:textId="06DA72DB">
      <w:pPr>
        <w:pStyle w:val="3-PolicySectionLevel"/>
      </w:pPr>
      <w:r w:rsidRPr="3BF83508">
        <w:rPr>
          <w:rFonts w:eastAsia="Arial"/>
        </w:rPr>
        <w:t xml:space="preserve">To </w:t>
      </w:r>
      <w:r w:rsidRPr="3BF83508">
        <w:rPr>
          <w:rFonts w:eastAsia="Arial"/>
        </w:rPr>
        <w:t>seek health-related care for personal illness</w:t>
      </w:r>
    </w:p>
    <w:p w:rsidR="00404C3E" w:rsidP="00164CD6" w14:paraId="1263E306" w14:textId="7AC5D81B">
      <w:pPr>
        <w:pStyle w:val="3-PolicySectionLevel"/>
      </w:pPr>
      <w:r w:rsidRPr="3BF83508">
        <w:rPr>
          <w:rFonts w:eastAsia="Arial"/>
        </w:rPr>
        <w:t>Death in the family</w:t>
      </w:r>
    </w:p>
    <w:p w:rsidR="00404C3E" w:rsidP="00164CD6" w14:paraId="1D4DE815" w14:textId="479AE119">
      <w:pPr>
        <w:pStyle w:val="3-PolicySectionLevel"/>
      </w:pPr>
      <w:r w:rsidRPr="3BF83508">
        <w:rPr>
          <w:rFonts w:eastAsia="Arial"/>
        </w:rPr>
        <w:t>Religious holiday observances if the religious holiday falls on the deadline date.</w:t>
      </w:r>
    </w:p>
    <w:p w:rsidR="00164CD6" w:rsidRPr="00164CD6" w:rsidP="00C33BE6" w14:paraId="00731B71" w14:textId="77777777">
      <w:pPr>
        <w:pStyle w:val="2-PolicySectionLevel"/>
        <w:rPr>
          <w:u w:val="single"/>
        </w:rPr>
      </w:pPr>
      <w:r w:rsidRPr="3BF83508">
        <w:rPr>
          <w:rFonts w:eastAsia="Arial"/>
        </w:rPr>
        <w:t>If a student anticipates missing a research deadline due to one of these acceptable reasons, they must communicate with the Office of Student Research in advance, when possible. In cases involving illness and unexpected emergencies, students should notify the Office of Student Research as soon as possible. Students wishing to discuss personal reasons for absences may contact the Associate Dean for Student Affairs.</w:t>
      </w:r>
    </w:p>
    <w:p w:rsidR="00404C3E" w:rsidRPr="00164CD6" w:rsidP="00164CD6" w14:paraId="37DD68EF" w14:textId="167A5C0D">
      <w:pPr>
        <w:pStyle w:val="2-PolicySectionLevel"/>
        <w:rPr>
          <w:u w:val="single"/>
        </w:rPr>
      </w:pPr>
      <w:r w:rsidRPr="00164CD6">
        <w:rPr>
          <w:rStyle w:val="2-PolicySectionLevelChar"/>
          <w:rFonts w:eastAsia="Arial"/>
        </w:rPr>
        <w:t>Students should notify the Office of Student Research if they will miss a mandatory session due to an</w:t>
      </w:r>
      <w:r w:rsidRPr="00164CD6">
        <w:rPr>
          <w:rFonts w:eastAsia="Arial"/>
        </w:rPr>
        <w:t xml:space="preserve"> acceptable reason:</w:t>
      </w:r>
      <w:r w:rsidRPr="00164CD6">
        <w:rPr>
          <w:rFonts w:eastAsia="Arial" w:cs="Arial"/>
        </w:rPr>
        <w:t xml:space="preserve"> </w:t>
      </w:r>
      <w:hyperlink r:id="rId16">
        <w:r w:rsidRPr="00164CD6">
          <w:rPr>
            <w:rStyle w:val="Hyperlink"/>
            <w:rFonts w:eastAsia="Arial" w:cs="Arial"/>
          </w:rPr>
          <w:t>osr.med@yale.edu</w:t>
        </w:r>
      </w:hyperlink>
    </w:p>
    <w:p w:rsidR="0026089D" w:rsidRPr="00164CD6" w:rsidP="00164CD6" w14:paraId="76CFBFD4" w14:textId="20087A69">
      <w:pPr>
        <w:pStyle w:val="1-PolicySectionlevel"/>
      </w:pPr>
      <w:r w:rsidRPr="00164CD6">
        <w:t>Procedure When a Student Misses a Research Deadline without an Acceptable Reason</w:t>
      </w:r>
    </w:p>
    <w:p w:rsidR="00BC6B60" w:rsidP="00164CD6" w14:paraId="75DAD22B" w14:textId="443E145E">
      <w:pPr>
        <w:pStyle w:val="2-PolicySectionLevel"/>
      </w:pPr>
      <w:r w:rsidRPr="00BC6B60">
        <w:rPr>
          <w:rFonts w:eastAsia="Arial"/>
        </w:rPr>
        <w:t xml:space="preserve">Students who miss thesis deadlines will not be eligible for the thesis prize. Students will receive an email notifying them of their failure to adhere to the thesis deadline and their </w:t>
      </w:r>
      <w:r>
        <w:rPr>
          <w:rFonts w:eastAsia="Arial"/>
        </w:rPr>
        <w:t>Head of Advisory House</w:t>
      </w:r>
      <w:r w:rsidRPr="00BC6B60" w:rsidR="00A45D4D">
        <w:rPr>
          <w:rFonts w:eastAsia="Arial"/>
        </w:rPr>
        <w:t xml:space="preserve"> and coach</w:t>
      </w:r>
      <w:r w:rsidRPr="00BC6B60">
        <w:rPr>
          <w:rFonts w:eastAsia="Arial"/>
        </w:rPr>
        <w:t xml:space="preserve"> will be copied on the email. Students who remain out of compliance with thesis deadlines after this initial communication will be referred to the Progress Committee to ensure that they can receive the appropriate support needed to fulfill this graduation requirement.</w:t>
      </w:r>
    </w:p>
    <w:p w:rsidR="0026089D" w:rsidRPr="00BC6B60" w:rsidP="00164CD6" w14:paraId="01D2C5ED" w14:textId="45F2274F">
      <w:pPr>
        <w:pStyle w:val="2-PolicySectionLevel"/>
      </w:pPr>
      <w:r w:rsidRPr="00BC6B60">
        <w:rPr>
          <w:rFonts w:eastAsia="Arial"/>
        </w:rPr>
        <w:t>Students who miss deadlines relevant for research funding without an acceptable reason as listed above will not be eligible to receive research funding.</w:t>
      </w:r>
    </w:p>
    <w:p w:rsidR="009315D0" w:rsidRPr="00164CD6" w:rsidP="00164CD6" w14:paraId="18041FA0" w14:textId="3591DA3B">
      <w:pPr>
        <w:pStyle w:val="1-PolicySectionlevel"/>
      </w:pPr>
      <w:r w:rsidRPr="00164CD6">
        <w:t xml:space="preserve">The Role of the Progress </w:t>
      </w:r>
      <w:r w:rsidRPr="00164CD6">
        <w:t>Committee</w:t>
      </w:r>
    </w:p>
    <w:p w:rsidR="009315D0" w:rsidRPr="00164CD6" w:rsidP="00164CD6" w14:paraId="1CFAB65A" w14:textId="5B90E404">
      <w:pPr>
        <w:pStyle w:val="2-PolicySectionLevel"/>
      </w:pPr>
      <w:r w:rsidRPr="00164CD6">
        <w:rPr>
          <w:rFonts w:eastAsia="Arial"/>
        </w:rPr>
        <w:t xml:space="preserve">The Progress Committee is responsible for reviewing the academic record and professional development of students to determine their suitability for advancement and graduation. </w:t>
      </w:r>
    </w:p>
    <w:p w:rsidR="009315D0" w:rsidRPr="00164CD6" w:rsidP="00164CD6" w14:paraId="4763C227" w14:textId="373EBD5A">
      <w:pPr>
        <w:pStyle w:val="2-PolicySectionLevel"/>
      </w:pPr>
      <w:r w:rsidRPr="00164CD6">
        <w:rPr>
          <w:rFonts w:eastAsia="Arial"/>
        </w:rPr>
        <w:t>The school is concerned that a pattern of missed research deadlines may indicate a lapse in professional behavior as outlined in the YSM MD Program Standards for Professionalism.</w:t>
      </w:r>
    </w:p>
    <w:p w:rsidR="009315D0" w:rsidRPr="00164CD6" w:rsidP="00164CD6" w14:paraId="62FEAECA" w14:textId="14B2D51C">
      <w:pPr>
        <w:pStyle w:val="2-PolicySectionLevel"/>
      </w:pPr>
      <w:r w:rsidRPr="00164CD6">
        <w:rPr>
          <w:rFonts w:eastAsia="Arial"/>
        </w:rPr>
        <w:t>After 3 missed research deadlines or requests for extensions without an acceptable reason, the student will be referred to the Progress Committee. The members of the Progress Committee will review missed research deadlines or requests for extensions in the context of the student's record of academic progress and professional conduct to date, and as needed, will make recommendations intended to help the student address and successfully remediate any concerns that are identified. The Progress Committee may pl</w:t>
      </w:r>
      <w:r w:rsidRPr="00164CD6">
        <w:rPr>
          <w:rFonts w:eastAsia="Arial"/>
        </w:rPr>
        <w:t xml:space="preserve">ace students with persistent missed research deadlines in supervised remediation or academic probation status, with further adverse actions as appropriate or relevant. </w:t>
      </w:r>
    </w:p>
    <w:p w:rsidR="00EB4DAD" w:rsidRPr="009315D0" w:rsidP="009315D0" w14:paraId="5293FC8C" w14:textId="672DCC2C">
      <w:pPr>
        <w:pStyle w:val="policysectiontext0"/>
        <w:spacing w:before="120" w:beforeAutospacing="0" w:after="120" w:afterAutospacing="0"/>
        <w:rPr>
          <w:rFonts w:ascii="Arial" w:hAnsi="Arial" w:cs="Arial"/>
          <w:b/>
          <w:bCs/>
          <w:sz w:val="20"/>
          <w:szCs w:val="20"/>
        </w:rPr>
      </w:pPr>
      <w:r w:rsidRPr="009315D0">
        <w:rPr>
          <w:rFonts w:ascii="Arial" w:hAnsi="Arial" w:cs="Arial"/>
          <w:b/>
          <w:bCs/>
        </w:rPr>
        <w:t>Special Situations &amp; Exceptions</w:t>
      </w:r>
    </w:p>
    <w:p w:rsidR="00D64C00" w:rsidP="00D64C00" w14:paraId="724E2049" w14:textId="0395C1CA">
      <w:r>
        <w:rPr>
          <w:rStyle w:val="normaltextrun"/>
          <w:rFonts w:cs="Arial"/>
          <w:color w:val="000000"/>
          <w:shd w:val="clear" w:color="auto" w:fill="FFFFFF"/>
        </w:rPr>
        <w:t xml:space="preserve">Exceptions to this procedure must be documented using the </w:t>
      </w:r>
      <w:hyperlink r:id="rId17" w:history="1">
        <w:r w:rsidR="0022093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51A4D223" w:rsidR="51A4D223">
        <w:rPr>
          <w:rStyle w:val="normaltextrun"/>
          <w:rFonts w:cs="Arial"/>
          <w:color w:val="000000" w:themeColor="text1" w:themeShade="FF" w:themeTint="FF"/>
        </w:rPr>
        <w:t xml:space="preserve">. </w:t>
      </w:r>
    </w:p>
    <w:p w:rsidR="009315D0" w:rsidP="009315D0" w14:paraId="6E2935DA" w14:textId="77777777"/>
    <w:p w:rsidR="009315D0" w:rsidRPr="002875E0" w:rsidP="00145899" w14:paraId="5E275CF7" w14:textId="7BCB0D43">
      <w:pPr>
        <w:pStyle w:val="SectionHeading"/>
        <w:rPr>
          <w:rFonts w:eastAsia="Arial"/>
        </w:rPr>
      </w:pPr>
      <w:r w:rsidRPr="002875E0">
        <w:t>Roles &amp; Responsibilities</w:t>
      </w:r>
      <w:bookmarkEnd w:id="3"/>
    </w:p>
    <w:p w:rsidR="009315D0" w:rsidP="009315D0" w14:paraId="073C8589" w14:textId="77777777">
      <w:pPr>
        <w:pStyle w:val="NormalWeb"/>
        <w:spacing w:before="120" w:beforeAutospacing="0" w:after="120" w:afterAutospacing="0"/>
        <w:rPr>
          <w:rFonts w:ascii="Arial" w:hAnsi="Arial" w:cs="Arial"/>
          <w:sz w:val="20"/>
          <w:szCs w:val="20"/>
        </w:rPr>
      </w:pPr>
    </w:p>
    <w:p w:rsidR="0007688E" w:rsidRPr="009315D0" w:rsidP="009315D0" w14:paraId="744297D8" w14:textId="272666A5">
      <w:pPr>
        <w:pStyle w:val="NormalWeb"/>
        <w:spacing w:before="120" w:beforeAutospacing="0" w:after="120" w:afterAutospacing="0"/>
        <w:rPr>
          <w:rFonts w:ascii="Arial" w:hAnsi="Arial" w:cs="Arial"/>
          <w:b/>
          <w:bCs/>
          <w:sz w:val="20"/>
          <w:szCs w:val="20"/>
        </w:rPr>
      </w:pPr>
      <w:r w:rsidRPr="388104B8" w:rsidR="388104B8">
        <w:rPr>
          <w:rFonts w:ascii="Arial" w:hAnsi="Arial" w:cs="Arial"/>
          <w:b/>
          <w:bCs/>
        </w:rPr>
        <w:t xml:space="preserve">Contact Information </w:t>
      </w:r>
    </w:p>
    <w:p w:rsidR="388104B8" w:rsidP="528EBE61" w14:paraId="42BE0B0C" w14:textId="53BEBF80">
      <w:pPr>
        <w:pStyle w:val="BodyText"/>
        <w:spacing w:before="0" w:beforeAutospacing="0" w:after="0" w:afterAutospacing="0"/>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528EBE61">
        <w:t xml:space="preserve"> </w:t>
      </w:r>
    </w:p>
    <w:p w:rsidR="388104B8" w:rsidP="388104B8" w14:paraId="17826E50" w14:textId="51138D41">
      <w:pPr>
        <w:pStyle w:val="BodyText"/>
        <w:spacing w:before="0" w:beforeAutospacing="0" w:after="0" w:afterAutospacing="0"/>
      </w:pPr>
      <w:r>
        <w:t>Jeremy.moeller@yale.edu</w:t>
      </w:r>
    </w:p>
    <w:p w:rsidR="388104B8" w:rsidP="388104B8" w14:paraId="43F37E05" w14:textId="5F2B8842">
      <w:pPr>
        <w:pStyle w:val="BodyText"/>
        <w:spacing w:before="0" w:beforeAutospacing="0" w:after="0" w:afterAutospacing="0"/>
      </w:pPr>
      <w:r>
        <w:t>203-737-4190</w:t>
      </w:r>
    </w:p>
    <w:p w:rsidR="388104B8" w:rsidP="388104B8" w14:paraId="21C31AB7" w14:textId="6968D848">
      <w:pPr>
        <w:pStyle w:val="BodyText"/>
        <w:spacing w:before="0" w:beforeAutospacing="0" w:after="0" w:afterAutospacing="0"/>
      </w:pPr>
      <w:r>
        <w:t xml:space="preserve"> </w:t>
      </w:r>
    </w:p>
    <w:p w:rsidR="388104B8" w:rsidP="528EBE61" w14:paraId="23C45382" w14:textId="005A8BD5">
      <w:pPr>
        <w:pStyle w:val="BodyText"/>
        <w:spacing w:before="0" w:beforeAutospacing="0" w:after="0" w:afterAutospacing="0"/>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528EBE61">
        <w:t xml:space="preserve"> </w:t>
      </w:r>
    </w:p>
    <w:p w:rsidR="388104B8" w:rsidP="388104B8" w14:paraId="3B3FA6AB" w14:textId="651B1902">
      <w:pPr>
        <w:pStyle w:val="BodyText"/>
        <w:spacing w:before="0" w:beforeAutospacing="0" w:after="0" w:afterAutospacing="0"/>
      </w:pPr>
      <w:r>
        <w:t>Peter.takizawa@yale.edu</w:t>
      </w:r>
    </w:p>
    <w:p w:rsidR="388104B8" w:rsidP="388104B8" w14:paraId="547D0697" w14:textId="25417F6C">
      <w:pPr>
        <w:pStyle w:val="BodyText"/>
      </w:pPr>
      <w:bookmarkStart w:id="4" w:name="_Hlk497987165"/>
    </w:p>
    <w:p w:rsidR="009315D0" w:rsidP="00145899" w14:paraId="1BAD6940" w14:textId="34F09720">
      <w:pPr>
        <w:pStyle w:val="BodyText"/>
        <w:rPr>
          <w:b/>
          <w:bCs/>
          <w:sz w:val="24"/>
          <w:szCs w:val="24"/>
        </w:rPr>
      </w:pPr>
      <w:r w:rsidRPr="009315D0">
        <w:rPr>
          <w:b/>
          <w:bCs/>
          <w:sz w:val="24"/>
          <w:szCs w:val="24"/>
        </w:rPr>
        <w:t>Related Information</w:t>
      </w:r>
      <w:bookmarkEnd w:id="4"/>
    </w:p>
    <w:p w:rsidR="00145899" w:rsidRPr="00145899" w:rsidP="00145899" w14:paraId="010BB5EE" w14:textId="77777777">
      <w:pPr>
        <w:pStyle w:val="BodyText"/>
        <w:rPr>
          <w:b/>
          <w:bCs/>
          <w:sz w:val="24"/>
          <w:szCs w:val="24"/>
        </w:rPr>
      </w:pPr>
    </w:p>
    <w:p w:rsidR="00242272" w:rsidRPr="002875E0" w:rsidP="00145899" w14:paraId="6A408D95" w14:textId="790A5009">
      <w:pPr>
        <w:pStyle w:val="SectionHeading"/>
      </w:pPr>
      <w:r w:rsidRPr="002875E0">
        <w:t>References</w:t>
      </w:r>
    </w:p>
    <w:p w:rsidR="009315D0" w:rsidP="00477589" w14:paraId="1B398306" w14:textId="77777777">
      <w:pPr>
        <w:pStyle w:val="BodyText"/>
      </w:pPr>
    </w:p>
    <w:p w:rsidR="00477589" w:rsidP="00477589" w14:paraId="4A0DBF88" w14:textId="4A182468">
      <w:pPr>
        <w:pStyle w:val="BodyText"/>
        <w:rPr>
          <w:b/>
          <w:sz w:val="24"/>
        </w:rPr>
      </w:pPr>
      <w:r w:rsidRPr="51A4D223" w:rsidR="51A4D223">
        <w:rPr>
          <w:b/>
          <w:bCs/>
          <w:sz w:val="24"/>
          <w:szCs w:val="24"/>
        </w:rPr>
        <w:t xml:space="preserve">Version </w:t>
      </w:r>
      <w:r w:rsidRPr="51A4D223" w:rsidR="51A4D223">
        <w:rPr>
          <w:b/>
          <w:bCs/>
          <w:sz w:val="24"/>
          <w:szCs w:val="24"/>
        </w:rPr>
        <w:t>History</w:t>
      </w:r>
    </w:p>
    <w:p w:rsidR="51A4D223" w:rsidP="51A4D223" w14:paraId="4ED996D2" w14:textId="6D2956F0">
      <w:pPr>
        <w:pStyle w:val="BodyText"/>
        <w:rPr>
          <w:b/>
          <w:bCs/>
          <w:sz w:val="24"/>
          <w:szCs w:val="24"/>
        </w:rPr>
      </w:pPr>
      <w:r w:rsidRPr="51A4D223">
        <w:rPr>
          <w:b/>
          <w:bCs/>
          <w:sz w:val="24"/>
          <w:szCs w:val="24"/>
        </w:rPr>
        <w:t>Keywords</w:t>
      </w:r>
    </w:p>
    <w:p w:rsidR="51A4D223" w:rsidP="51A4D223" w14:paraId="1CEACD08" w14:textId="0D77669C">
      <w:pPr>
        <w:pStyle w:val="BodyText"/>
        <w:rPr>
          <w:b/>
          <w:bCs/>
          <w:sz w:val="24"/>
          <w:szCs w:val="24"/>
        </w:rPr>
      </w:pPr>
      <w:r>
        <w:fldChar w:fldCharType="begin"/>
      </w:r>
      <w:r>
        <w:instrText xml:space="preserve"> DOCVARIABLE "Keywords" \* MERGEFORMAT </w:instrText>
      </w:r>
      <w:r>
        <w:fldChar w:fldCharType="separate"/>
      </w:r>
      <w:r>
        <w:t>research, guidelines, timeline</w:t>
      </w:r>
      <w:r>
        <w:fldChar w:fldCharType="end"/>
      </w:r>
      <w:r w:rsidRPr="51A4D223">
        <w:rPr>
          <w:b/>
          <w:bCs/>
          <w:sz w:val="24"/>
          <w:szCs w:val="24"/>
        </w:rPr>
        <w:t xml:space="preserve"> </w:t>
      </w:r>
    </w:p>
    <w:p w:rsidR="00752DAC" w:rsidRPr="00527DB8" w:rsidP="00752DAC" w14:paraId="0B104160" w14:textId="55F44309">
      <w:pPr>
        <w:spacing w:before="0"/>
      </w:pPr>
      <w:r w:rsidRPr="528EBE61" w:rsidR="528EBE61">
        <w:rPr>
          <w:b/>
          <w:bCs/>
        </w:rPr>
        <w:t xml:space="preserve">Responsible Official: </w:t>
      </w:r>
      <w:r>
        <w:tab/>
      </w:r>
      <w: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rsidR="528EBE61">
        <w:t xml:space="preserve"> </w:t>
      </w:r>
    </w:p>
    <w:p w:rsidR="00752DAC" w:rsidRPr="00825DBD" w:rsidP="00752DAC" w14:paraId="2B22D0C5" w14:textId="77777777">
      <w:pPr>
        <w:rPr>
          <w:b/>
          <w:bCs/>
          <w:szCs w:val="24"/>
        </w:rPr>
      </w:pPr>
      <w:r w:rsidRPr="00825DBD">
        <w:rPr>
          <w:b/>
          <w:bCs/>
          <w:szCs w:val="24"/>
        </w:rPr>
        <w:t>Document Administrator:</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p>
    <w:p w:rsidR="00752DAC" w:rsidP="00752DAC" w14:paraId="71AFDF98" w14:textId="77777777">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12/06/2023</w:t>
      </w:r>
      <w:r>
        <w:fldChar w:fldCharType="end"/>
      </w:r>
    </w:p>
    <w:p w:rsidR="00752DAC" w:rsidRPr="00825DBD" w:rsidP="00752DAC" w14:paraId="0321B5BF" w14:textId="05C83D3E">
      <w:r w:rsidRPr="528EBE61" w:rsidR="528EBE61">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01/09/2024</w:t>
      </w:r>
      <w:r>
        <w:fldChar w:fldCharType="end"/>
      </w:r>
      <w:r w:rsidR="528EBE61">
        <w:t xml:space="preserve"> </w:t>
      </w:r>
    </w:p>
    <w:p w:rsidR="001B7499" w:rsidP="00477589" w14:paraId="46D8702C" w14:textId="77777777">
      <w:pPr>
        <w:pStyle w:val="BodyText"/>
        <w:rPr>
          <w:b/>
          <w:sz w:val="24"/>
        </w:rPr>
      </w:pPr>
    </w:p>
    <w:p w:rsidR="001B7499" w:rsidP="00477589" w14:paraId="50011D8C" w14:textId="77777777">
      <w:pPr>
        <w:pStyle w:val="BodyText"/>
        <w:rPr>
          <w:b/>
          <w:sz w:val="24"/>
        </w:rPr>
      </w:pPr>
    </w:p>
    <w:p w:rsidR="00891BD8" w:rsidP="00C979C0" w14:paraId="1BF4AC52" w14:textId="06760FDA">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D04765">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04765" w14:paraId="04EFDA89" w14:textId="77777777">
      <w:pPr>
        <w:spacing w:before="0" w:after="0"/>
      </w:pPr>
      <w:r>
        <w:separator/>
      </w:r>
    </w:p>
  </w:endnote>
  <w:endnote w:type="continuationSeparator" w:id="1">
    <w:p w:rsidR="00D04765" w14:paraId="7D34F251"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2DAC" w14:paraId="0D6DBBD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07815459"/>
      <w:docPartObj>
        <w:docPartGallery w:val="Page Numbers (Bottom of Page)"/>
        <w:docPartUnique/>
      </w:docPartObj>
    </w:sdtPr>
    <w:sdtContent>
      <w:sdt>
        <w:sdtPr>
          <w:id w:val="261977345"/>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3499277"/>
      <w:docPartObj>
        <w:docPartGallery w:val="Page Numbers (Bottom of Page)"/>
        <w:docPartUnique/>
      </w:docPartObj>
    </w:sdtPr>
    <w:sdtContent>
      <w:sdt>
        <w:sdtPr>
          <w:id w:val="902450295"/>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4765" w14:paraId="4207B7B2" w14:textId="77777777">
      <w:pPr>
        <w:spacing w:before="0" w:after="0"/>
      </w:pPr>
      <w:r>
        <w:separator/>
      </w:r>
    </w:p>
  </w:footnote>
  <w:footnote w:type="continuationSeparator" w:id="1">
    <w:p w:rsidR="00D04765" w14:paraId="6A63F9B4"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2DAC" w14:paraId="17AC2AB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2DAC" w14:paraId="02A5436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79F1D7D9">
    <w:pPr>
      <w:pStyle w:val="Header"/>
      <w:rPr>
        <w:rFonts w:ascii="YaleNew" w:hAnsi="YaleNew"/>
        <w:i/>
        <w:iCs/>
        <w:color w:val="00356B"/>
        <w:sz w:val="52"/>
        <w:szCs w:val="52"/>
      </w:rPr>
    </w:pPr>
    <w:r w:rsidRPr="000A0153">
      <w:rPr>
        <w:rFonts w:ascii="YaleNew" w:hAnsi="YaleNew"/>
        <w:iCs/>
        <w:color w:val="00356B"/>
        <w:sz w:val="76"/>
        <w:szCs w:val="76"/>
      </w:rPr>
      <w:t>Yale</w:t>
    </w:r>
    <w:r w:rsidRPr="000A0153">
      <w:rPr>
        <w:rFonts w:ascii="YaleNew" w:hAnsi="YaleNew"/>
        <w:iCs/>
        <w:color w:val="00356B"/>
        <w:sz w:val="44"/>
        <w:szCs w:val="44"/>
      </w:rPr>
      <w:t xml:space="preserve"> </w:t>
    </w:r>
    <w:r w:rsidRPr="000A0153">
      <w:rPr>
        <w:rFonts w:ascii="YaleNew" w:hAnsi="YaleNew"/>
        <w:iCs/>
        <w:color w:val="00356B"/>
        <w:sz w:val="52"/>
        <w:szCs w:val="52"/>
      </w:rPr>
      <w:t>SCHOOL OF MEDICINE</w:t>
    </w:r>
  </w:p>
  <w:p w:rsidR="007F680D" w:rsidRPr="00A63B53" w:rsidP="005E5583" w14:paraId="0738B8EE" w14:textId="41F3EB3A">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Failure to Adhere to Research - Guidelines</w:t>
    </w:r>
    <w:r>
      <w:fldChar w:fldCharType="end"/>
    </w:r>
  </w:p>
  <w:p w:rsidR="0089723F" w:rsidP="00C454DB" w14:paraId="638EAB1B" w14:textId="77777777">
    <w:pPr>
      <w:spacing w:before="0" w:line="276" w:lineRule="auto"/>
      <w:rPr>
        <w:b/>
        <w:bCs/>
        <w:szCs w:val="24"/>
      </w:rPr>
    </w:pPr>
  </w:p>
  <w:p w:rsidR="00B25E5B" w:rsidRPr="00527DB8" w:rsidP="00C454DB" w14:paraId="5E1C5E71" w14:textId="0B2B4AEF">
    <w:pPr>
      <w:spacing w:before="0" w:line="276" w:lineRule="auto"/>
      <w:rPr>
        <w:sz w:val="18"/>
        <w:szCs w:val="18"/>
      </w:rPr>
    </w:pPr>
    <w:r w:rsidRPr="00825DBD">
      <w:rPr>
        <w:b/>
        <w:bCs/>
        <w:szCs w:val="24"/>
      </w:rPr>
      <w:t>Responsible Office:</w:t>
    </w:r>
    <w:r w:rsidRPr="00825DBD">
      <w:rPr>
        <w:b/>
        <w:bCs/>
        <w:szCs w:val="24"/>
      </w:rPr>
      <w:tab/>
    </w:r>
    <w:r>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825DBD">
      <w:rPr>
        <w:b/>
        <w:bCs/>
        <w:szCs w:val="24"/>
      </w:rPr>
      <w:tab/>
    </w:r>
    <w:r w:rsidRPr="009A518F" w:rsidR="004D0B0B">
      <w:t xml:space="preserve"> </w:t>
    </w:r>
  </w:p>
  <w:p w:rsidR="00EA07CA" w:rsidRPr="00F80917" w:rsidP="388104B8" w14:paraId="3FA1B6F6" w14:textId="07F4271B">
    <w:pPr>
      <w:spacing w:line="600" w:lineRule="auto"/>
    </w:pPr>
    <w:r w:rsidRPr="528EBE61" w:rsidR="528EBE61">
      <w:rPr>
        <w:b/>
        <w:bCs/>
      </w:rPr>
      <w:t>Guideline Sponsor:</w:t>
    </w:r>
    <w:r>
      <w:tab/>
    </w:r>
    <w:r>
      <w:tab/>
    </w:r>
    <w:r>
      <w:fldChar w:fldCharType="begin"/>
    </w:r>
    <w:r>
      <w:instrText xml:space="preserve"> DOCVARIABLE </w:instrText>
    </w:r>
    <w:r>
      <w:instrText>WR_All_users_Job_Title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Policy Subcommittee</w:t>
    </w:r>
    <w:r>
      <w:fldChar w:fldCharType="end"/>
    </w:r>
    <w:r w:rsidR="528EBE61">
      <w:t xml:space="preserve"> </w:t>
    </w:r>
  </w:p>
  <w:p w:rsidR="00EA07CA" w:rsidRPr="00F80917" w:rsidP="388104B8" w14:paraId="5A772FDB" w14:textId="3C11B062">
    <w:pPr>
      <w:spacing w:line="600" w:lineRule="auto"/>
    </w:pPr>
    <w:r w:rsidRPr="528EBE61" w:rsidR="528EBE61">
      <w:rPr>
        <w:b/>
        <w:bCs/>
      </w:rPr>
      <w:t>Effective Date:</w:t>
    </w:r>
    <w:r>
      <w:tab/>
    </w:r>
    <w:r>
      <w:tab/>
    </w:r>
    <w: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12/06/2023</w:t>
    </w:r>
    <w:r>
      <w:fldChar w:fldCharType="end"/>
    </w:r>
    <w:r w:rsidR="528EBE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9C25C72"/>
    <w:multiLevelType w:val="hybridMultilevel"/>
    <w:tmpl w:val="000000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C42F40"/>
    <w:multiLevelType w:val="multilevel"/>
    <w:tmpl w:val="000000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59E4595"/>
    <w:multiLevelType w:val="multilevel"/>
    <w:tmpl w:val="C5B06A2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D19AFFF"/>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C4FC60"/>
    <w:multiLevelType w:val="multilevel"/>
    <w:tmpl w:val="000000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22DFF25B"/>
    <w:multiLevelType w:val="hybrid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6B16B5"/>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4F854"/>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2602BB"/>
    <w:multiLevelType w:val="hybridMultilevel"/>
    <w:tmpl w:val="FC644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3763299C"/>
    <w:multiLevelType w:val="hybrid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855219"/>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FDDD26"/>
    <w:multiLevelType w:val="multilevel"/>
    <w:tmpl w:val="00000000"/>
    <w:lvl w:ilvl="0">
      <w:start w:val="1"/>
      <w:numFmt w:val="decimal"/>
      <w:lvlText w:val="%1."/>
      <w:lvlJc w:val="left"/>
      <w:pPr>
        <w:ind w:left="1440" w:hanging="360"/>
      </w:pPr>
    </w:lvl>
    <w:lvl w:ilvl="1">
      <w:start w:val="1"/>
      <w:numFmt w:val="decimal"/>
      <w:lvlText w:val="%1.%2."/>
      <w:lvlJc w:val="left"/>
      <w:pPr>
        <w:ind w:left="2160" w:hanging="360"/>
      </w:pPr>
    </w:lvl>
    <w:lvl w:ilvl="2">
      <w:start w:val="1"/>
      <w:numFmt w:val="decimal"/>
      <w:lvlText w:val="%1.%2.%3."/>
      <w:lvlJc w:val="left"/>
      <w:pPr>
        <w:ind w:left="2880" w:hanging="180"/>
      </w:pPr>
    </w:lvl>
    <w:lvl w:ilvl="3">
      <w:start w:val="1"/>
      <w:numFmt w:val="decimal"/>
      <w:lvlText w:val="%1.%2.%3.%4."/>
      <w:lvlJc w:val="left"/>
      <w:pPr>
        <w:ind w:left="3600" w:hanging="360"/>
      </w:pPr>
    </w:lvl>
    <w:lvl w:ilvl="4">
      <w:start w:val="1"/>
      <w:numFmt w:val="decimal"/>
      <w:lvlText w:val="%1.%2.%3.%4.%5."/>
      <w:lvlJc w:val="left"/>
      <w:pPr>
        <w:ind w:left="4320" w:hanging="360"/>
      </w:pPr>
    </w:lvl>
    <w:lvl w:ilvl="5">
      <w:start w:val="1"/>
      <w:numFmt w:val="decimal"/>
      <w:lvlText w:val="%1.%2.%3.%4.%5.%6."/>
      <w:lvlJc w:val="left"/>
      <w:pPr>
        <w:ind w:left="504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200" w:hanging="180"/>
      </w:pPr>
    </w:lvl>
  </w:abstractNum>
  <w:abstractNum w:abstractNumId="16" w15:restartNumberingAfterBreak="0">
    <w:nsid w:val="3C0C56D1"/>
    <w:multiLevelType w:val="hybrid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17A3F5"/>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4F14BD4"/>
    <w:multiLevelType w:val="hybrid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2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2" w15:restartNumberingAfterBreak="0">
    <w:nsid w:val="4F057B02"/>
    <w:multiLevelType w:val="hybrid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24"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7EDAC14"/>
    <w:multiLevelType w:val="multilevel"/>
    <w:tmpl w:val="000000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6DC01E27"/>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97068A"/>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60D703"/>
    <w:multiLevelType w:val="hybrid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D447DBA"/>
    <w:multiLevelType w:val="multilevel"/>
    <w:tmpl w:val="9D3EC2B4"/>
    <w:lvl w:ilvl="0">
      <w:start w:val="1"/>
      <w:numFmt w:val="decimal"/>
      <w:pStyle w:val="1-PolicySectionlevel"/>
      <w:lvlText w:val="%1."/>
      <w:lvlJc w:val="left"/>
      <w:pPr>
        <w:ind w:left="360" w:hanging="360"/>
      </w:pPr>
    </w:lvl>
    <w:lvl w:ilvl="1">
      <w:start w:val="1"/>
      <w:numFmt w:val="decimal"/>
      <w:pStyle w:val="2-PolicySectionLevel"/>
      <w:lvlText w:val="%1.%2."/>
      <w:lvlJc w:val="left"/>
      <w:pPr>
        <w:ind w:left="720" w:hanging="360"/>
      </w:pPr>
    </w:lvl>
    <w:lvl w:ilvl="2">
      <w:start w:val="1"/>
      <w:numFmt w:val="lowerLetter"/>
      <w:pStyle w:val="3-PolicySectionLevel"/>
      <w:lvlText w:val="%3)"/>
      <w:lvlJc w:val="left"/>
      <w:pPr>
        <w:ind w:left="1080" w:hanging="360"/>
      </w:pPr>
    </w:lvl>
    <w:lvl w:ilvl="3">
      <w:start w:val="1"/>
      <w:numFmt w:val="lowerRoman"/>
      <w:pStyle w:val="4-PolicySectionLeve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12330465">
    <w:abstractNumId w:val="7"/>
  </w:num>
  <w:num w:numId="2" w16cid:durableId="1786388351">
    <w:abstractNumId w:val="14"/>
  </w:num>
  <w:num w:numId="3" w16cid:durableId="388767577">
    <w:abstractNumId w:val="10"/>
  </w:num>
  <w:num w:numId="4" w16cid:durableId="1073626435">
    <w:abstractNumId w:val="11"/>
  </w:num>
  <w:num w:numId="5" w16cid:durableId="981467371">
    <w:abstractNumId w:val="27"/>
  </w:num>
  <w:num w:numId="6" w16cid:durableId="1523740795">
    <w:abstractNumId w:val="26"/>
  </w:num>
  <w:num w:numId="7" w16cid:durableId="2053921156">
    <w:abstractNumId w:val="17"/>
  </w:num>
  <w:num w:numId="8" w16cid:durableId="220598408">
    <w:abstractNumId w:val="9"/>
  </w:num>
  <w:num w:numId="9" w16cid:durableId="45105611">
    <w:abstractNumId w:val="13"/>
  </w:num>
  <w:num w:numId="10" w16cid:durableId="345324113">
    <w:abstractNumId w:val="5"/>
  </w:num>
  <w:num w:numId="11" w16cid:durableId="991830536">
    <w:abstractNumId w:val="15"/>
  </w:num>
  <w:num w:numId="12" w16cid:durableId="621420637">
    <w:abstractNumId w:val="4"/>
  </w:num>
  <w:num w:numId="13" w16cid:durableId="1951818686">
    <w:abstractNumId w:val="25"/>
  </w:num>
  <w:num w:numId="14" w16cid:durableId="1386028246">
    <w:abstractNumId w:val="2"/>
  </w:num>
  <w:num w:numId="15" w16cid:durableId="1349255742">
    <w:abstractNumId w:val="8"/>
  </w:num>
  <w:num w:numId="16" w16cid:durableId="321741580">
    <w:abstractNumId w:val="28"/>
  </w:num>
  <w:num w:numId="17" w16cid:durableId="349335242">
    <w:abstractNumId w:val="16"/>
  </w:num>
  <w:num w:numId="18" w16cid:durableId="834151566">
    <w:abstractNumId w:val="19"/>
  </w:num>
  <w:num w:numId="19" w16cid:durableId="99374967">
    <w:abstractNumId w:val="22"/>
  </w:num>
  <w:num w:numId="20" w16cid:durableId="613484118">
    <w:abstractNumId w:val="6"/>
  </w:num>
  <w:num w:numId="21" w16cid:durableId="1289582430">
    <w:abstractNumId w:val="23"/>
  </w:num>
  <w:num w:numId="22" w16cid:durableId="1479885800">
    <w:abstractNumId w:val="1"/>
  </w:num>
  <w:num w:numId="23" w16cid:durableId="1457530301">
    <w:abstractNumId w:val="20"/>
  </w:num>
  <w:num w:numId="24" w16cid:durableId="1026715395">
    <w:abstractNumId w:val="21"/>
  </w:num>
  <w:num w:numId="25" w16cid:durableId="1148597849">
    <w:abstractNumId w:val="18"/>
  </w:num>
  <w:num w:numId="26" w16cid:durableId="1623464680">
    <w:abstractNumId w:val="29"/>
  </w:num>
  <w:num w:numId="27"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18838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002404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E8A"/>
    <w:rsid w:val="00081824"/>
    <w:rsid w:val="00082237"/>
    <w:rsid w:val="00082C60"/>
    <w:rsid w:val="000838BF"/>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3E72"/>
    <w:rsid w:val="000C7A92"/>
    <w:rsid w:val="000D0E68"/>
    <w:rsid w:val="000D1C89"/>
    <w:rsid w:val="000D27FB"/>
    <w:rsid w:val="000D31E8"/>
    <w:rsid w:val="000D4787"/>
    <w:rsid w:val="000D64CF"/>
    <w:rsid w:val="000D6C12"/>
    <w:rsid w:val="000D6CD5"/>
    <w:rsid w:val="000E0CAE"/>
    <w:rsid w:val="000E350A"/>
    <w:rsid w:val="000E48B8"/>
    <w:rsid w:val="000E61AA"/>
    <w:rsid w:val="000E7503"/>
    <w:rsid w:val="000E7C4D"/>
    <w:rsid w:val="000F032D"/>
    <w:rsid w:val="000F69D3"/>
    <w:rsid w:val="000F7C3F"/>
    <w:rsid w:val="001005D9"/>
    <w:rsid w:val="00103082"/>
    <w:rsid w:val="0010327F"/>
    <w:rsid w:val="00105D79"/>
    <w:rsid w:val="0010641B"/>
    <w:rsid w:val="00111D68"/>
    <w:rsid w:val="00112EA1"/>
    <w:rsid w:val="001163CC"/>
    <w:rsid w:val="00117650"/>
    <w:rsid w:val="001243BC"/>
    <w:rsid w:val="00124654"/>
    <w:rsid w:val="001252EB"/>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4CD6"/>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9F"/>
    <w:rsid w:val="001F64A9"/>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5679"/>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40144"/>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279E"/>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6FEA"/>
    <w:rsid w:val="004971D2"/>
    <w:rsid w:val="004A1AA3"/>
    <w:rsid w:val="004A32DE"/>
    <w:rsid w:val="004A5884"/>
    <w:rsid w:val="004A6958"/>
    <w:rsid w:val="004A7255"/>
    <w:rsid w:val="004A7959"/>
    <w:rsid w:val="004B377F"/>
    <w:rsid w:val="004B49EF"/>
    <w:rsid w:val="004B571E"/>
    <w:rsid w:val="004B65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30C7"/>
    <w:rsid w:val="004E6561"/>
    <w:rsid w:val="004E699F"/>
    <w:rsid w:val="004E797C"/>
    <w:rsid w:val="004F18C3"/>
    <w:rsid w:val="004F224A"/>
    <w:rsid w:val="004F22B1"/>
    <w:rsid w:val="004F26BA"/>
    <w:rsid w:val="004F5F93"/>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69B3"/>
    <w:rsid w:val="006314BA"/>
    <w:rsid w:val="00631C48"/>
    <w:rsid w:val="00631EE8"/>
    <w:rsid w:val="006327ED"/>
    <w:rsid w:val="006363B5"/>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C00"/>
    <w:rsid w:val="006D064E"/>
    <w:rsid w:val="006D1598"/>
    <w:rsid w:val="006D5DAE"/>
    <w:rsid w:val="006D7394"/>
    <w:rsid w:val="006D7C17"/>
    <w:rsid w:val="006E35CD"/>
    <w:rsid w:val="006F2722"/>
    <w:rsid w:val="006F6321"/>
    <w:rsid w:val="006F66CD"/>
    <w:rsid w:val="006F66EA"/>
    <w:rsid w:val="006F6E14"/>
    <w:rsid w:val="007007FC"/>
    <w:rsid w:val="00701AD9"/>
    <w:rsid w:val="007029C6"/>
    <w:rsid w:val="00702A83"/>
    <w:rsid w:val="0070433F"/>
    <w:rsid w:val="007043A1"/>
    <w:rsid w:val="0070506E"/>
    <w:rsid w:val="00705536"/>
    <w:rsid w:val="00705B46"/>
    <w:rsid w:val="00706E08"/>
    <w:rsid w:val="007103B3"/>
    <w:rsid w:val="00710DE0"/>
    <w:rsid w:val="007121B2"/>
    <w:rsid w:val="00714143"/>
    <w:rsid w:val="0071431D"/>
    <w:rsid w:val="00715819"/>
    <w:rsid w:val="0071693F"/>
    <w:rsid w:val="00716D73"/>
    <w:rsid w:val="0072225D"/>
    <w:rsid w:val="00722435"/>
    <w:rsid w:val="007240D8"/>
    <w:rsid w:val="007261AB"/>
    <w:rsid w:val="007314A9"/>
    <w:rsid w:val="0073218D"/>
    <w:rsid w:val="007324AA"/>
    <w:rsid w:val="007370CD"/>
    <w:rsid w:val="00740573"/>
    <w:rsid w:val="007437CA"/>
    <w:rsid w:val="00746086"/>
    <w:rsid w:val="00746A5A"/>
    <w:rsid w:val="00750204"/>
    <w:rsid w:val="00752DAC"/>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1AC9"/>
    <w:rsid w:val="00913D17"/>
    <w:rsid w:val="00914F7A"/>
    <w:rsid w:val="00915B7B"/>
    <w:rsid w:val="00920516"/>
    <w:rsid w:val="00920D64"/>
    <w:rsid w:val="00921F03"/>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62A6"/>
    <w:rsid w:val="00A17E7E"/>
    <w:rsid w:val="00A21C61"/>
    <w:rsid w:val="00A31DB0"/>
    <w:rsid w:val="00A3683C"/>
    <w:rsid w:val="00A37CC1"/>
    <w:rsid w:val="00A418D7"/>
    <w:rsid w:val="00A42BEF"/>
    <w:rsid w:val="00A43A77"/>
    <w:rsid w:val="00A43AC4"/>
    <w:rsid w:val="00A4411E"/>
    <w:rsid w:val="00A44CA1"/>
    <w:rsid w:val="00A45251"/>
    <w:rsid w:val="00A45D4D"/>
    <w:rsid w:val="00A52864"/>
    <w:rsid w:val="00A57509"/>
    <w:rsid w:val="00A63B53"/>
    <w:rsid w:val="00A659EB"/>
    <w:rsid w:val="00A665CD"/>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B0D22"/>
    <w:rsid w:val="00AB0D49"/>
    <w:rsid w:val="00AB1406"/>
    <w:rsid w:val="00AB2D9C"/>
    <w:rsid w:val="00AB4D78"/>
    <w:rsid w:val="00AB71A3"/>
    <w:rsid w:val="00AB7AFA"/>
    <w:rsid w:val="00AC185F"/>
    <w:rsid w:val="00AC4065"/>
    <w:rsid w:val="00AC510B"/>
    <w:rsid w:val="00AC54EC"/>
    <w:rsid w:val="00AD0F6A"/>
    <w:rsid w:val="00AD12AD"/>
    <w:rsid w:val="00AD3039"/>
    <w:rsid w:val="00AD56FD"/>
    <w:rsid w:val="00AE0E41"/>
    <w:rsid w:val="00AE20AF"/>
    <w:rsid w:val="00AE4B90"/>
    <w:rsid w:val="00AE54A4"/>
    <w:rsid w:val="00AE73E4"/>
    <w:rsid w:val="00AF0289"/>
    <w:rsid w:val="00AF043E"/>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25CA"/>
    <w:rsid w:val="00B93039"/>
    <w:rsid w:val="00B94152"/>
    <w:rsid w:val="00BA189E"/>
    <w:rsid w:val="00BA1C54"/>
    <w:rsid w:val="00BA29E9"/>
    <w:rsid w:val="00BA5D34"/>
    <w:rsid w:val="00BA7ECA"/>
    <w:rsid w:val="00BC006F"/>
    <w:rsid w:val="00BC5FE3"/>
    <w:rsid w:val="00BC6B60"/>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9E0"/>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BE6"/>
    <w:rsid w:val="00C33F1C"/>
    <w:rsid w:val="00C34154"/>
    <w:rsid w:val="00C345B0"/>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631"/>
    <w:rsid w:val="00C70E32"/>
    <w:rsid w:val="00C73C43"/>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4765"/>
    <w:rsid w:val="00D07DF1"/>
    <w:rsid w:val="00D103D0"/>
    <w:rsid w:val="00D118C0"/>
    <w:rsid w:val="00D1293A"/>
    <w:rsid w:val="00D140B8"/>
    <w:rsid w:val="00D158C0"/>
    <w:rsid w:val="00D163A8"/>
    <w:rsid w:val="00D179A0"/>
    <w:rsid w:val="00D218B2"/>
    <w:rsid w:val="00D2224F"/>
    <w:rsid w:val="00D22396"/>
    <w:rsid w:val="00D225E1"/>
    <w:rsid w:val="00D2453F"/>
    <w:rsid w:val="00D25D18"/>
    <w:rsid w:val="00D27E55"/>
    <w:rsid w:val="00D27FE8"/>
    <w:rsid w:val="00D349BC"/>
    <w:rsid w:val="00D34EEA"/>
    <w:rsid w:val="00D355F2"/>
    <w:rsid w:val="00D36D0E"/>
    <w:rsid w:val="00D4572C"/>
    <w:rsid w:val="00D46F3A"/>
    <w:rsid w:val="00D517BA"/>
    <w:rsid w:val="00D53265"/>
    <w:rsid w:val="00D5338C"/>
    <w:rsid w:val="00D53C8B"/>
    <w:rsid w:val="00D54C3B"/>
    <w:rsid w:val="00D572F2"/>
    <w:rsid w:val="00D6131C"/>
    <w:rsid w:val="00D62DA2"/>
    <w:rsid w:val="00D64C00"/>
    <w:rsid w:val="00D657C7"/>
    <w:rsid w:val="00D65B8E"/>
    <w:rsid w:val="00D65FF9"/>
    <w:rsid w:val="00D66169"/>
    <w:rsid w:val="00D6622A"/>
    <w:rsid w:val="00D705A6"/>
    <w:rsid w:val="00D71E4A"/>
    <w:rsid w:val="00D81364"/>
    <w:rsid w:val="00D839FA"/>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4FC"/>
    <w:rsid w:val="00E37922"/>
    <w:rsid w:val="00E427FB"/>
    <w:rsid w:val="00E42D21"/>
    <w:rsid w:val="00E466C7"/>
    <w:rsid w:val="00E468F4"/>
    <w:rsid w:val="00E51183"/>
    <w:rsid w:val="00E54284"/>
    <w:rsid w:val="00E5504A"/>
    <w:rsid w:val="00E60C2F"/>
    <w:rsid w:val="00E63AC1"/>
    <w:rsid w:val="00E6493F"/>
    <w:rsid w:val="00E656F0"/>
    <w:rsid w:val="00E66655"/>
    <w:rsid w:val="00E67E78"/>
    <w:rsid w:val="00E72073"/>
    <w:rsid w:val="00E7247B"/>
    <w:rsid w:val="00E73E9E"/>
    <w:rsid w:val="00E74F04"/>
    <w:rsid w:val="00E77364"/>
    <w:rsid w:val="00E82076"/>
    <w:rsid w:val="00E82321"/>
    <w:rsid w:val="00E83A99"/>
    <w:rsid w:val="00E847A4"/>
    <w:rsid w:val="00E858AE"/>
    <w:rsid w:val="00E861C2"/>
    <w:rsid w:val="00E90BBD"/>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837"/>
    <w:rsid w:val="00EC5A5E"/>
    <w:rsid w:val="00EC6745"/>
    <w:rsid w:val="00EC74A0"/>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05BAF"/>
    <w:rsid w:val="00F10A9D"/>
    <w:rsid w:val="00F11D07"/>
    <w:rsid w:val="00F14465"/>
    <w:rsid w:val="00F159DD"/>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07C7"/>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0917"/>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2EC99CFA"/>
    <w:rsid w:val="388104B8"/>
    <w:rsid w:val="3BF83508"/>
    <w:rsid w:val="4F089848"/>
    <w:rsid w:val="51A4D223"/>
    <w:rsid w:val="528EBE61"/>
    <w:rsid w:val="6B90207F"/>
  </w:rsids>
  <w:docVars>
    <w:docVar w:name="AP All users Both" w:val="Jeremy Moeller (Chair, Education Policy and Curriculum Committee)"/>
    <w:docVar w:name="AP All users Job Title" w:val="Chair, Education Policy and Curriculum Committee"/>
    <w:docVar w:name="AP Department" w:val="MEDNSC Neuroscience"/>
    <w:docVar w:name="AP Job Title" w:val="Not Assigned"/>
    <w:docVar w:name="AP_All_users_Both" w:val="Jeremy Moeller (Chair, Education Policy and Curriculum Committee)"/>
    <w:docVar w:name="AP_All_users_Job_Title" w:val="Chair, Education Policy and Curriculum Committee"/>
    <w:docVar w:name="Date Approved" w:val="01/09/2024"/>
    <w:docVar w:name="Date_Approved" w:val="01/09/2024"/>
    <w:docVar w:name="Document Title" w:val="Failure to Adhere to Research - Guidelines"/>
    <w:docVar w:name="Document_Title" w:val="Failure to Adhere to Research - Guidelines"/>
    <w:docVar w:name="Keywords" w:val="research, guidelines, timeline"/>
    <w:docVar w:name="Last Periodic Review Date" w:val="Not Set"/>
    <w:docVar w:name="Link URL" w:val="https://yale.navexone.com/content/"/>
    <w:docVar w:name="Link_URL" w:val="https://yale.navexone.com/content/"/>
    <w:docVar w:name="Original Creation Date" w:val="12/06/2023"/>
    <w:docVar w:name="Original_Creation_Date" w:val="12/06/2023"/>
    <w:docVar w:name="PO Both" w:val="Zoe Portman (Administrative Assistant to the Chair, Education Policy and Curriculum Committee)"/>
    <w:docVar w:name="PO Full Name" w:val="Francesca Torelli"/>
    <w:docVar w:name="PO_Both" w:val="Zoe Portman (Administrative Assistant to the Chair, Education Policy and Curriculum Committee)"/>
    <w:docVar w:name="WR All users Both" w:val="Peter Takizawa (Chair, Policy Subcommittee)"/>
    <w:docVar w:name="WR All users Department" w:val="WR All users Department"/>
    <w:docVar w:name="WR All users Full Name" w:val="WR All users Full Name"/>
    <w:docVar w:name="WR All users Job Title" w:val="Chair, Policy Subcommittee"/>
    <w:docVar w:name="WR Both" w:val="Peter Takizawa"/>
    <w:docVar w:name="WR Department" w:val="MD Education"/>
    <w:docVar w:name="WR_All_users_Both" w:val="Peter Takizawa (Chair, Policy Subcommittee)"/>
    <w:docVar w:name="WR_All_users_Job_Title" w:val="Chair, Policy Subcommittee"/>
    <w:docVar w:name="WR_Department" w:val="MD Education"/>
    <w:docVar w:name="__Grammarly_42___1" w:val="H4sIAAAAAAAEAKtWcslP9kxRslIyNDY2NDcyMjYytzSxNDQwMzRT0lEKTi0uzszPAykwNq4FAIKLM0E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641B"/>
    <w:pPr>
      <w:spacing w:after="120"/>
      <w:contextualSpacing w:val="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22"/>
      </w:numPr>
      <w:tabs>
        <w:tab w:val="clear" w:pos="360"/>
      </w:tabs>
      <w:spacing w:before="60" w:after="60"/>
      <w:ind w:left="1530"/>
    </w:pPr>
  </w:style>
  <w:style w:type="paragraph" w:customStyle="1" w:styleId="SectionNumberedList">
    <w:name w:val="Section Numbered List"/>
    <w:basedOn w:val="Normal"/>
    <w:rsid w:val="003D271F"/>
    <w:pPr>
      <w:numPr>
        <w:numId w:val="23"/>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24"/>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1"/>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20"/>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10641B"/>
    <w:rPr>
      <w:rFonts w:ascii="Arial" w:hAnsi="Arial"/>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25"/>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25"/>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BF79E0"/>
    <w:pPr>
      <w:numPr>
        <w:numId w:val="26"/>
      </w:numPr>
      <w:contextualSpacing w:val="0"/>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26"/>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BF79E0"/>
    <w:rPr>
      <w:rFonts w:ascii="Arial" w:hAnsi="Arial"/>
      <w:b/>
      <w:bCs/>
    </w:rPr>
  </w:style>
  <w:style w:type="paragraph" w:customStyle="1" w:styleId="3-PolicySectionLevel">
    <w:name w:val="3- Policy Section Level"/>
    <w:basedOn w:val="ListParagraph"/>
    <w:link w:val="3-PolicySectionLevelChar"/>
    <w:qFormat/>
    <w:rsid w:val="00EC03D1"/>
    <w:pPr>
      <w:numPr>
        <w:ilvl w:val="2"/>
        <w:numId w:val="26"/>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26"/>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mailto:osr.med@yale.edu" TargetMode="External" /><Relationship Id="rId17" Type="http://schemas.openxmlformats.org/officeDocument/2006/relationships/hyperlink" Target="https://yale.navexone.com/content/docview/?docid=510&amp;public=true&amp;fileonly=true&amp;app=pt&amp;source=doclink"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3f56e96-df61-4253-a1da-81e9733ac28a">
      <UserInfo>
        <DisplayName>Torelli, Francesca</DisplayName>
        <AccountId>13</AccountId>
        <AccountType/>
      </UserInfo>
      <UserInfo>
        <DisplayName>Larkin, Susan</DisplayName>
        <AccountId>22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9E567B69B6904A9AA23149E0EFF624" ma:contentTypeVersion="5" ma:contentTypeDescription="Create a new document." ma:contentTypeScope="" ma:versionID="fcea488175e7b93942f1c3367ba2bb80">
  <xsd:schema xmlns:xsd="http://www.w3.org/2001/XMLSchema" xmlns:xs="http://www.w3.org/2001/XMLSchema" xmlns:p="http://schemas.microsoft.com/office/2006/metadata/properties" xmlns:ns2="cdf18759-ad6a-4257-8652-fba7d38fa192" xmlns:ns3="23f56e96-df61-4253-a1da-81e9733ac28a" targetNamespace="http://schemas.microsoft.com/office/2006/metadata/properties" ma:root="true" ma:fieldsID="b9e8313cbbb46bd23a7d8bed8e8919a5" ns2:_="" ns3:_="">
    <xsd:import namespace="cdf18759-ad6a-4257-8652-fba7d38fa192"/>
    <xsd:import namespace="23f56e96-df61-4253-a1da-81e9733ac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18759-ad6a-4257-8652-fba7d38fa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f56e96-df61-4253-a1da-81e9733ac28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23f56e96-df61-4253-a1da-81e9733ac28a"/>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8010919D-3B21-49DD-A08B-9857F3015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18759-ad6a-4257-8652-fba7d38fa192"/>
    <ds:schemaRef ds:uri="23f56e96-df61-4253-a1da-81e9733ac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Failure to Adhere to Research - Guidelines</dc:title>
  <dc:creator>Jarosz, Michael</dc:creator>
  <lastModifiedBy>Zoe Portman</lastModifiedBy>
  <revision>21</revision>
  <lastPrinted>2015-08-17T19:29:00.0000000Z</lastPrinted>
  <dcterms:created xsi:type="dcterms:W3CDTF">2023-12-01T14:09:00.0000000Z</dcterms:created>
  <dcterms:modified xsi:type="dcterms:W3CDTF">2025-09-15T19:51:23.0000000Z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0x010100EB9E567B69B6904A9AA23149E0EFF624</vt:lpwstr>
  </property>
</Properties>
</file>