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3277B" w:rsidRPr="00EC53A3" w:rsidP="00414FB2" w14:paraId="68A8AE08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Scope</w:t>
      </w:r>
    </w:p>
    <w:p w:rsidR="00451B63" w:rsidP="00451B63" w14:paraId="2A2952EE" w14:textId="77777777">
      <w:pPr>
        <w:pStyle w:val="BodyText"/>
        <w:spacing w:before="98" w:line="264" w:lineRule="auto"/>
      </w:pPr>
      <w:r>
        <w:t>Patient complaints</w:t>
      </w:r>
      <w:r>
        <w:rPr>
          <w:spacing w:val="36"/>
        </w:rPr>
        <w:t xml:space="preserve"> </w:t>
      </w:r>
      <w:r>
        <w:t>received</w:t>
      </w:r>
      <w:r>
        <w:rPr>
          <w:spacing w:val="22"/>
        </w:rPr>
        <w:t xml:space="preserve"> </w:t>
      </w:r>
      <w:r>
        <w:t>via Patient</w:t>
      </w:r>
      <w:r>
        <w:rPr>
          <w:spacing w:val="34"/>
        </w:rPr>
        <w:t xml:space="preserve"> </w:t>
      </w:r>
      <w:r>
        <w:t>Services are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 xml:space="preserve">be </w:t>
      </w:r>
      <w:r>
        <w:t>worked</w:t>
      </w:r>
      <w:r>
        <w:rPr>
          <w:spacing w:val="22"/>
        </w:rPr>
        <w:t xml:space="preserve"> </w:t>
      </w:r>
      <w:r>
        <w:t>according</w:t>
      </w:r>
      <w:r>
        <w:rPr>
          <w:spacing w:val="23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the procedures outlined below.</w:t>
      </w:r>
    </w:p>
    <w:p w:rsidR="007D39A2" w:rsidRPr="00EC53A3" w:rsidP="00003662" w14:paraId="0E5F4F21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 Purpose</w:t>
      </w:r>
    </w:p>
    <w:p w:rsidR="00D10D9A" w:rsidP="00D10D9A" w14:paraId="796B5038" w14:textId="77777777">
      <w:pPr>
        <w:spacing w:after="120"/>
      </w:pPr>
      <w:r>
        <w:rPr>
          <w:sz w:val="19"/>
          <w:szCs w:val="19"/>
        </w:rPr>
        <w:t xml:space="preserve">To ensure </w:t>
      </w:r>
      <w:r>
        <w:rPr>
          <w:sz w:val="19"/>
          <w:szCs w:val="19"/>
        </w:rPr>
        <w:t>any and all</w:t>
      </w:r>
      <w:r>
        <w:rPr>
          <w:sz w:val="19"/>
          <w:szCs w:val="19"/>
        </w:rPr>
        <w:t xml:space="preserve"> complaints are tracked and documented in the YNHH patient relations database</w:t>
      </w:r>
      <w:r>
        <w:t>.</w:t>
      </w:r>
    </w:p>
    <w:p w:rsidR="00ED0249" w:rsidRPr="00EC53A3" w:rsidP="00EB5783" w14:paraId="24F16D21" w14:textId="77777777">
      <w:pPr>
        <w:tabs>
          <w:tab w:val="left" w:pos="6645"/>
        </w:tabs>
      </w:pPr>
      <w:r>
        <w:tab/>
      </w:r>
    </w:p>
    <w:p w:rsidR="00271F83" w:rsidRPr="00EC53A3" w:rsidP="00003662" w14:paraId="5CF45D55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Definitions</w:t>
      </w:r>
    </w:p>
    <w:p w:rsidR="007D358A" w:rsidP="007D358A" w14:paraId="25AD779F" w14:textId="77777777">
      <w:bookmarkStart w:id="0" w:name="_Toc425171621"/>
      <w:r>
        <w:rPr>
          <w:b/>
        </w:rPr>
        <w:t>N/A</w:t>
      </w:r>
    </w:p>
    <w:p w:rsidR="001B7499" w:rsidRPr="00EC53A3" w:rsidP="00003662" w14:paraId="0AD2DE44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</w:t>
      </w:r>
      <w:r w:rsidRPr="00EC53A3" w:rsidR="00AA004D">
        <w:rPr>
          <w:color w:val="17365D" w:themeColor="text2" w:themeShade="BF"/>
        </w:rPr>
        <w:t xml:space="preserve"> Sections</w:t>
      </w:r>
      <w:bookmarkEnd w:id="0"/>
      <w:r w:rsidRPr="00EC53A3" w:rsidR="002046B8">
        <w:rPr>
          <w:color w:val="17365D" w:themeColor="text2" w:themeShade="BF"/>
        </w:rPr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A80284" w:rsidRPr="000966FE" w:rsidP="008323EC" w14:paraId="56A57F77" w14:textId="77777777">
      <w:pPr>
        <w:pStyle w:val="1-PolicySectionlevel"/>
      </w:pPr>
      <w:r>
        <w:t>Management and Resolution of Complaints</w:t>
      </w:r>
    </w:p>
    <w:p w:rsidR="00BD3DBE" w:rsidP="00BD3DBE" w14:paraId="2617CAE1" w14:textId="77777777">
      <w:pPr>
        <w:pStyle w:val="2-PolicySectionLevel"/>
      </w:pPr>
      <w:r>
        <w:t>In</w:t>
      </w:r>
      <w:r>
        <w:rPr>
          <w:spacing w:val="40"/>
        </w:rPr>
        <w:t xml:space="preserve"> </w:t>
      </w:r>
      <w:r>
        <w:t>all</w:t>
      </w:r>
      <w:r>
        <w:rPr>
          <w:spacing w:val="40"/>
        </w:rPr>
        <w:t xml:space="preserve"> </w:t>
      </w:r>
      <w:r>
        <w:t>cases, callers</w:t>
      </w:r>
      <w:r>
        <w:rPr>
          <w:spacing w:val="40"/>
        </w:rPr>
        <w:t xml:space="preserve"> </w:t>
      </w:r>
      <w:r>
        <w:t>should be encouraged</w:t>
      </w:r>
      <w:r>
        <w:rPr>
          <w:spacing w:val="40"/>
        </w:rPr>
        <w:t xml:space="preserve"> </w:t>
      </w:r>
      <w:r>
        <w:t>to contact Yale</w:t>
      </w:r>
      <w:r>
        <w:rPr>
          <w:spacing w:val="40"/>
        </w:rPr>
        <w:t xml:space="preserve"> </w:t>
      </w:r>
      <w:r>
        <w:t>Medicine</w:t>
      </w:r>
      <w:r>
        <w:rPr>
          <w:spacing w:val="40"/>
        </w:rPr>
        <w:t xml:space="preserve"> </w:t>
      </w:r>
      <w:r>
        <w:t>Office of</w:t>
      </w:r>
      <w:r>
        <w:rPr>
          <w:spacing w:val="33"/>
        </w:rPr>
        <w:t xml:space="preserve"> </w:t>
      </w:r>
      <w:r>
        <w:t>Patient Relations</w:t>
      </w:r>
      <w:r>
        <w:rPr>
          <w:spacing w:val="36"/>
        </w:rPr>
        <w:t xml:space="preserve"> </w:t>
      </w:r>
      <w:r>
        <w:t xml:space="preserve">at </w:t>
      </w:r>
      <w:r>
        <w:rPr>
          <w:spacing w:val="-2"/>
        </w:rPr>
        <w:t>203-785-2140.</w:t>
      </w:r>
    </w:p>
    <w:p w:rsidR="00BD3DBE" w:rsidP="00BD3DBE" w14:paraId="79CEDA9F" w14:textId="77777777">
      <w:pPr>
        <w:pStyle w:val="2-PolicySectionLevel"/>
      </w:pPr>
      <w:r>
        <w:t>Patient complaints can be referred to Yale Medicine through numerous sources, such as patients, guarantors, and authorized third parties on behalf of the patient, employees of Yale Medicine, employees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Yale</w:t>
      </w:r>
      <w:r>
        <w:rPr>
          <w:spacing w:val="33"/>
        </w:rPr>
        <w:t xml:space="preserve"> </w:t>
      </w:r>
      <w:r>
        <w:t>New</w:t>
      </w:r>
      <w:r>
        <w:rPr>
          <w:spacing w:val="30"/>
        </w:rPr>
        <w:t xml:space="preserve"> </w:t>
      </w:r>
      <w:r>
        <w:t>Haven</w:t>
      </w:r>
      <w:r>
        <w:rPr>
          <w:spacing w:val="33"/>
        </w:rPr>
        <w:t xml:space="preserve"> </w:t>
      </w:r>
      <w:r>
        <w:t>Hospital</w:t>
      </w:r>
      <w:r>
        <w:rPr>
          <w:spacing w:val="40"/>
        </w:rPr>
        <w:t xml:space="preserve"> </w:t>
      </w:r>
      <w:r>
        <w:t>(YNHH)</w:t>
      </w:r>
      <w:r>
        <w:rPr>
          <w:spacing w:val="40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an</w:t>
      </w:r>
      <w:r>
        <w:rPr>
          <w:spacing w:val="33"/>
        </w:rPr>
        <w:t xml:space="preserve"> </w:t>
      </w:r>
      <w:r>
        <w:t>anonymous</w:t>
      </w:r>
      <w:r>
        <w:rPr>
          <w:spacing w:val="40"/>
        </w:rPr>
        <w:t xml:space="preserve"> </w:t>
      </w:r>
      <w:r>
        <w:t>c</w:t>
      </w:r>
      <w:r>
        <w:rPr>
          <w:spacing w:val="-9"/>
        </w:rPr>
        <w:t>omplaint.</w:t>
      </w:r>
    </w:p>
    <w:p w:rsidR="00BD3DBE" w:rsidP="00BD3DBE" w14:paraId="0FA61182" w14:textId="77777777">
      <w:pPr>
        <w:pStyle w:val="2-PolicySectionLevel"/>
      </w:pPr>
      <w:r>
        <w:t>Complaints</w:t>
      </w:r>
      <w:r>
        <w:rPr>
          <w:spacing w:val="16"/>
        </w:rPr>
        <w:t xml:space="preserve"> </w:t>
      </w:r>
      <w:r>
        <w:t>can</w:t>
      </w:r>
      <w:r>
        <w:rPr>
          <w:spacing w:val="21"/>
        </w:rPr>
        <w:t xml:space="preserve"> </w:t>
      </w:r>
      <w:r>
        <w:t>be either</w:t>
      </w:r>
      <w:r>
        <w:rPr>
          <w:spacing w:val="40"/>
        </w:rPr>
        <w:t xml:space="preserve"> </w:t>
      </w:r>
      <w:r>
        <w:t>verbal</w:t>
      </w:r>
      <w:r>
        <w:rPr>
          <w:spacing w:val="28"/>
        </w:rPr>
        <w:t xml:space="preserve"> </w:t>
      </w:r>
      <w:r>
        <w:t>or in</w:t>
      </w:r>
      <w:r>
        <w:rPr>
          <w:spacing w:val="21"/>
        </w:rPr>
        <w:t xml:space="preserve"> </w:t>
      </w:r>
      <w:r>
        <w:t>writing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received</w:t>
      </w:r>
      <w:r>
        <w:rPr>
          <w:spacing w:val="40"/>
        </w:rPr>
        <w:t xml:space="preserve"> </w:t>
      </w:r>
      <w:r>
        <w:t>via mail,</w:t>
      </w:r>
      <w:r>
        <w:rPr>
          <w:spacing w:val="33"/>
        </w:rPr>
        <w:t xml:space="preserve"> </w:t>
      </w:r>
      <w:r>
        <w:t>facsimile,</w:t>
      </w:r>
      <w:r>
        <w:rPr>
          <w:spacing w:val="13"/>
        </w:rPr>
        <w:t xml:space="preserve"> </w:t>
      </w:r>
      <w:r>
        <w:t>telephone,</w:t>
      </w:r>
      <w:r>
        <w:rPr>
          <w:spacing w:val="13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person, or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email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hyperlink r:id="rId10">
        <w:r>
          <w:rPr>
            <w:color w:val="0000FF"/>
          </w:rPr>
          <w:t>YMPatientRelations@yale.edu.</w:t>
        </w:r>
      </w:hyperlink>
      <w:r>
        <w:rPr>
          <w:color w:val="0000FF"/>
          <w:spacing w:val="40"/>
        </w:rPr>
        <w:t xml:space="preserve"> </w:t>
      </w:r>
      <w:r>
        <w:t>Complaints</w:t>
      </w:r>
      <w:r>
        <w:rPr>
          <w:spacing w:val="40"/>
        </w:rPr>
        <w:t xml:space="preserve"> </w:t>
      </w:r>
      <w:r>
        <w:t>may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made</w:t>
      </w:r>
      <w:r>
        <w:rPr>
          <w:spacing w:val="40"/>
        </w:rPr>
        <w:t xml:space="preserve"> </w:t>
      </w:r>
      <w:r>
        <w:t>through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Yale</w:t>
      </w:r>
      <w:r>
        <w:rPr>
          <w:spacing w:val="40"/>
        </w:rPr>
        <w:t xml:space="preserve"> </w:t>
      </w:r>
      <w:r>
        <w:t>New Haven</w:t>
      </w:r>
      <w:r>
        <w:rPr>
          <w:spacing w:val="40"/>
        </w:rPr>
        <w:t xml:space="preserve"> </w:t>
      </w:r>
      <w:r>
        <w:t>Hospital (YNHH)</w:t>
      </w:r>
      <w:r>
        <w:rPr>
          <w:spacing w:val="40"/>
        </w:rPr>
        <w:t xml:space="preserve"> </w:t>
      </w:r>
      <w:r>
        <w:t>Patient Relations</w:t>
      </w:r>
      <w:r>
        <w:rPr>
          <w:spacing w:val="40"/>
        </w:rPr>
        <w:t xml:space="preserve"> </w:t>
      </w:r>
      <w:r>
        <w:t xml:space="preserve">office or directly through Yale Medicine or YNHH clinical </w:t>
      </w:r>
      <w:r>
        <w:rPr>
          <w:spacing w:val="-2"/>
        </w:rPr>
        <w:t>staff.</w:t>
      </w:r>
    </w:p>
    <w:p w:rsidR="00BD3DBE" w:rsidP="00BD3DBE" w14:paraId="70FA528F" w14:textId="77777777">
      <w:pPr>
        <w:pStyle w:val="2-PolicySectionLevel"/>
      </w:pPr>
      <w:r>
        <w:t>If</w:t>
      </w:r>
      <w:r>
        <w:rPr>
          <w:spacing w:val="38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caller</w:t>
      </w:r>
      <w:r>
        <w:rPr>
          <w:spacing w:val="10"/>
        </w:rPr>
        <w:t xml:space="preserve"> </w:t>
      </w:r>
      <w:r>
        <w:t>wishes</w:t>
      </w:r>
      <w:r>
        <w:rPr>
          <w:spacing w:val="24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remain</w:t>
      </w:r>
      <w:r>
        <w:rPr>
          <w:spacing w:val="28"/>
        </w:rPr>
        <w:t xml:space="preserve"> </w:t>
      </w:r>
      <w:r>
        <w:t>anonymous,</w:t>
      </w:r>
      <w:r>
        <w:rPr>
          <w:spacing w:val="21"/>
        </w:rPr>
        <w:t xml:space="preserve"> </w:t>
      </w:r>
      <w:r>
        <w:t>they</w:t>
      </w:r>
      <w:r>
        <w:rPr>
          <w:spacing w:val="24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given</w:t>
      </w:r>
      <w:r>
        <w:rPr>
          <w:spacing w:val="11"/>
        </w:rPr>
        <w:t xml:space="preserve"> </w:t>
      </w:r>
      <w:r>
        <w:t>these</w:t>
      </w:r>
      <w:r>
        <w:rPr>
          <w:spacing w:val="11"/>
        </w:rPr>
        <w:t xml:space="preserve"> </w:t>
      </w:r>
      <w:r>
        <w:rPr>
          <w:spacing w:val="-2"/>
        </w:rPr>
        <w:t>options:</w:t>
      </w:r>
    </w:p>
    <w:p w:rsidR="00BD3DBE" w:rsidP="00BD3DBE" w14:paraId="4E3E29D7" w14:textId="77777777">
      <w:pPr>
        <w:pStyle w:val="3-PolicySectionLevel"/>
      </w:pPr>
      <w:r>
        <w:t>They</w:t>
      </w:r>
      <w:r>
        <w:rPr>
          <w:spacing w:val="40"/>
        </w:rPr>
        <w:t xml:space="preserve"> </w:t>
      </w:r>
      <w:r>
        <w:t>can report their concern to the Compliance Concepts hotline at</w:t>
      </w:r>
      <w:r>
        <w:rPr>
          <w:spacing w:val="40"/>
        </w:rPr>
        <w:t xml:space="preserve"> </w:t>
      </w:r>
      <w:r>
        <w:rPr>
          <w:color w:val="2D2D2D"/>
        </w:rPr>
        <w:t>1-877-360- YALE</w:t>
      </w:r>
      <w:r>
        <w:rPr>
          <w:color w:val="2D2D2D"/>
          <w:spacing w:val="37"/>
        </w:rPr>
        <w:t xml:space="preserve"> </w:t>
      </w:r>
      <w:r>
        <w:rPr>
          <w:color w:val="2D2D2D"/>
        </w:rPr>
        <w:t>(9253).</w:t>
      </w:r>
      <w:r>
        <w:rPr>
          <w:color w:val="2D2D2D"/>
          <w:spacing w:val="40"/>
        </w:rPr>
        <w:t xml:space="preserve"> </w:t>
      </w:r>
      <w:r>
        <w:t>They</w:t>
      </w:r>
      <w:r>
        <w:rPr>
          <w:spacing w:val="40"/>
        </w:rPr>
        <w:t xml:space="preserve"> </w:t>
      </w:r>
      <w:r>
        <w:t>will</w:t>
      </w:r>
      <w:r>
        <w:rPr>
          <w:spacing w:val="35"/>
        </w:rPr>
        <w:t xml:space="preserve"> </w:t>
      </w:r>
      <w:r>
        <w:t>be assigned a number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can be used to call back to obtain a status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their</w:t>
      </w:r>
      <w:r>
        <w:rPr>
          <w:spacing w:val="32"/>
        </w:rPr>
        <w:t xml:space="preserve"> </w:t>
      </w:r>
      <w:r>
        <w:t>concerns,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actions</w:t>
      </w:r>
      <w:r>
        <w:rPr>
          <w:spacing w:val="40"/>
        </w:rPr>
        <w:t xml:space="preserve"> </w:t>
      </w:r>
      <w:r>
        <w:t>taken</w:t>
      </w:r>
      <w:r>
        <w:rPr>
          <w:spacing w:val="34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f</w:t>
      </w:r>
      <w:r>
        <w:rPr>
          <w:spacing w:val="-22"/>
        </w:rPr>
        <w:t xml:space="preserve"> </w:t>
      </w:r>
      <w:r>
        <w:t>inal</w:t>
      </w:r>
      <w:r>
        <w:rPr>
          <w:spacing w:val="40"/>
        </w:rPr>
        <w:t xml:space="preserve"> </w:t>
      </w:r>
      <w:r>
        <w:t>outcome.</w:t>
      </w:r>
    </w:p>
    <w:p w:rsidR="00BD3DBE" w:rsidP="00BD3DBE" w14:paraId="41D7FA8B" w14:textId="77777777">
      <w:pPr>
        <w:pStyle w:val="3-PolicySectionLevel"/>
      </w:pPr>
      <w:r>
        <w:t>They</w:t>
      </w:r>
      <w:r>
        <w:rPr>
          <w:spacing w:val="58"/>
          <w:w w:val="150"/>
        </w:rPr>
        <w:t xml:space="preserve"> </w:t>
      </w:r>
      <w:r>
        <w:t>can</w:t>
      </w:r>
      <w:r>
        <w:rPr>
          <w:spacing w:val="72"/>
        </w:rPr>
        <w:t xml:space="preserve"> </w:t>
      </w:r>
      <w:r>
        <w:t>continue</w:t>
      </w:r>
      <w:r>
        <w:rPr>
          <w:spacing w:val="52"/>
        </w:rPr>
        <w:t xml:space="preserve"> </w:t>
      </w:r>
      <w:r>
        <w:t>to</w:t>
      </w:r>
      <w:r>
        <w:rPr>
          <w:spacing w:val="53"/>
        </w:rPr>
        <w:t xml:space="preserve"> </w:t>
      </w:r>
      <w:r>
        <w:t>provide</w:t>
      </w:r>
      <w:r>
        <w:rPr>
          <w:spacing w:val="35"/>
        </w:rPr>
        <w:t xml:space="preserve"> </w:t>
      </w:r>
      <w:r>
        <w:t>information</w:t>
      </w:r>
      <w:r>
        <w:rPr>
          <w:spacing w:val="17"/>
        </w:rPr>
        <w:t xml:space="preserve"> </w:t>
      </w:r>
      <w:r>
        <w:t>however</w:t>
      </w:r>
      <w:r>
        <w:rPr>
          <w:spacing w:val="62"/>
          <w:w w:val="150"/>
        </w:rPr>
        <w:t xml:space="preserve"> </w:t>
      </w:r>
      <w:r>
        <w:t>without</w:t>
      </w:r>
      <w:r>
        <w:rPr>
          <w:spacing w:val="58"/>
          <w:w w:val="150"/>
        </w:rPr>
        <w:t xml:space="preserve"> </w:t>
      </w:r>
      <w:r>
        <w:t>contact</w:t>
      </w:r>
      <w:r>
        <w:rPr>
          <w:spacing w:val="46"/>
        </w:rPr>
        <w:t xml:space="preserve"> </w:t>
      </w:r>
      <w:r>
        <w:rPr>
          <w:spacing w:val="-2"/>
        </w:rPr>
        <w:t xml:space="preserve">information; </w:t>
      </w:r>
      <w:r>
        <w:t xml:space="preserve">Yale Medicine will not be able to provide any feedback to them </w:t>
      </w:r>
      <w:r>
        <w:t>with regard</w:t>
      </w:r>
      <w:r w:rsidRPr="00BD3DBE">
        <w:rPr>
          <w:spacing w:val="40"/>
        </w:rPr>
        <w:t xml:space="preserve"> </w:t>
      </w:r>
      <w:r>
        <w:t>to</w:t>
      </w:r>
      <w:r>
        <w:t xml:space="preserve"> the </w:t>
      </w:r>
      <w:r>
        <w:t xml:space="preserve">final </w:t>
      </w:r>
      <w:r w:rsidRPr="00BD3DBE">
        <w:rPr>
          <w:spacing w:val="-2"/>
        </w:rPr>
        <w:t>outcome</w:t>
      </w:r>
      <w:r w:rsidRPr="00BD3DBE">
        <w:rPr>
          <w:spacing w:val="-2"/>
        </w:rPr>
        <w:t>.</w:t>
      </w:r>
    </w:p>
    <w:p w:rsidR="00BD3DBE" w:rsidP="00BD3DBE" w14:paraId="15B36D62" w14:textId="77777777">
      <w:pPr>
        <w:pStyle w:val="2-PolicySectionLevel"/>
      </w:pPr>
      <w:r>
        <w:t>Refer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1100.EX.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Patient</w:t>
      </w:r>
      <w:r>
        <w:rPr>
          <w:spacing w:val="40"/>
        </w:rPr>
        <w:t xml:space="preserve"> </w:t>
      </w:r>
      <w:r>
        <w:t>Complaint</w:t>
      </w:r>
      <w:r>
        <w:rPr>
          <w:spacing w:val="40"/>
        </w:rPr>
        <w:t xml:space="preserve"> </w:t>
      </w:r>
      <w:r>
        <w:t>Advocacy</w:t>
      </w:r>
      <w:r>
        <w:rPr>
          <w:spacing w:val="40"/>
        </w:rPr>
        <w:t xml:space="preserve"> </w:t>
      </w:r>
      <w:r>
        <w:t>Process</w:t>
      </w:r>
      <w:r>
        <w:rPr>
          <w:spacing w:val="10"/>
        </w:rPr>
        <w:t xml:space="preserve"> for </w:t>
      </w:r>
      <w:r>
        <w:t>an</w:t>
      </w:r>
      <w:r>
        <w:rPr>
          <w:spacing w:val="40"/>
        </w:rPr>
        <w:t xml:space="preserve"> </w:t>
      </w:r>
      <w:r>
        <w:t>overview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how</w:t>
      </w:r>
      <w:r>
        <w:rPr>
          <w:spacing w:val="40"/>
        </w:rPr>
        <w:t xml:space="preserve"> </w:t>
      </w:r>
      <w:r>
        <w:t>patient complaints are managed.</w:t>
      </w:r>
    </w:p>
    <w:p w:rsidR="00BD3DBE" w:rsidP="00BD3DBE" w14:paraId="1F77F5A3" w14:textId="77777777">
      <w:pPr>
        <w:pStyle w:val="2-PolicySectionLevel"/>
      </w:pPr>
      <w:r>
        <w:t>Upon receipt,</w:t>
      </w:r>
      <w:r>
        <w:rPr>
          <w:spacing w:val="40"/>
        </w:rPr>
        <w:t xml:space="preserve"> </w:t>
      </w:r>
      <w:r>
        <w:t>all</w:t>
      </w:r>
      <w:r>
        <w:rPr>
          <w:spacing w:val="40"/>
        </w:rPr>
        <w:t xml:space="preserve"> </w:t>
      </w:r>
      <w:r>
        <w:t>patient</w:t>
      </w:r>
      <w:r>
        <w:rPr>
          <w:spacing w:val="40"/>
        </w:rPr>
        <w:t xml:space="preserve"> </w:t>
      </w:r>
      <w:r>
        <w:t>complaints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directed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one 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following Yale</w:t>
      </w:r>
      <w:r>
        <w:rPr>
          <w:spacing w:val="40"/>
        </w:rPr>
        <w:t xml:space="preserve"> </w:t>
      </w:r>
      <w:r>
        <w:t>Medicine representatives, in this order:</w:t>
      </w:r>
    </w:p>
    <w:tbl>
      <w:tblPr>
        <w:tblW w:w="0" w:type="auto"/>
        <w:tblInd w:w="17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0"/>
        <w:gridCol w:w="2973"/>
        <w:gridCol w:w="1441"/>
        <w:gridCol w:w="1516"/>
      </w:tblGrid>
      <w:tr w14:paraId="33CC8991" w14:textId="77777777" w:rsidTr="00EC7D4B">
        <w:tblPrEx>
          <w:tblW w:w="0" w:type="auto"/>
          <w:tblInd w:w="1703" w:type="dxa"/>
          <w:tblLayout w:type="fixed"/>
          <w:tblLook w:val="01E0"/>
        </w:tblPrEx>
        <w:trPr>
          <w:trHeight w:val="300"/>
        </w:trPr>
        <w:tc>
          <w:tcPr>
            <w:tcW w:w="330" w:type="dxa"/>
          </w:tcPr>
          <w:p w:rsidR="00BD3DBE" w:rsidP="00EC7D4B" w14:paraId="5817280F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973" w:type="dxa"/>
          </w:tcPr>
          <w:p w:rsidR="00BD3DBE" w:rsidP="00EC7D4B" w14:paraId="0B68A9FC" w14:textId="77777777">
            <w:pPr>
              <w:pStyle w:val="TableParagraph"/>
              <w:ind w:left="97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Title</w:t>
            </w:r>
          </w:p>
        </w:tc>
        <w:tc>
          <w:tcPr>
            <w:tcW w:w="1441" w:type="dxa"/>
          </w:tcPr>
          <w:p w:rsidR="00BD3DBE" w:rsidP="00EC7D4B" w14:paraId="494DD68D" w14:textId="77777777">
            <w:pPr>
              <w:pStyle w:val="TableParagraph"/>
              <w:ind w:left="9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Telephone</w:t>
            </w:r>
          </w:p>
        </w:tc>
        <w:tc>
          <w:tcPr>
            <w:tcW w:w="1516" w:type="dxa"/>
          </w:tcPr>
          <w:p w:rsidR="00BD3DBE" w:rsidP="00EC7D4B" w14:paraId="4A2CCD4B" w14:textId="77777777">
            <w:pPr>
              <w:pStyle w:val="TableParagraph"/>
              <w:ind w:left="9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5"/>
                <w:sz w:val="18"/>
              </w:rPr>
              <w:t>FAX</w:t>
            </w:r>
          </w:p>
        </w:tc>
      </w:tr>
      <w:tr w14:paraId="6D8616D8" w14:textId="77777777" w:rsidTr="00EC7D4B">
        <w:tblPrEx>
          <w:tblW w:w="0" w:type="auto"/>
          <w:tblInd w:w="1703" w:type="dxa"/>
          <w:tblLayout w:type="fixed"/>
          <w:tblLook w:val="01E0"/>
        </w:tblPrEx>
        <w:trPr>
          <w:trHeight w:val="660"/>
        </w:trPr>
        <w:tc>
          <w:tcPr>
            <w:tcW w:w="330" w:type="dxa"/>
          </w:tcPr>
          <w:p w:rsidR="00BD3DBE" w:rsidP="00EC7D4B" w14:paraId="48C658EA" w14:textId="77777777">
            <w:pPr>
              <w:pStyle w:val="TableParagraph"/>
              <w:spacing w:before="9"/>
              <w:ind w:right="2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</w:t>
            </w:r>
          </w:p>
        </w:tc>
        <w:tc>
          <w:tcPr>
            <w:tcW w:w="2973" w:type="dxa"/>
          </w:tcPr>
          <w:p w:rsidR="00BD3DBE" w:rsidP="00EC7D4B" w14:paraId="7C4DEFA8" w14:textId="77777777">
            <w:pPr>
              <w:pStyle w:val="TableParagraph"/>
              <w:spacing w:before="16" w:line="230" w:lineRule="auto"/>
              <w:ind w:left="97" w:right="140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Patient Relations Representative, Yale</w:t>
            </w:r>
            <w:r>
              <w:rPr>
                <w:rFonts w:ascii="Calibri"/>
                <w:spacing w:val="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New</w:t>
            </w:r>
            <w:r>
              <w:rPr>
                <w:rFonts w:ascii="Calibri"/>
                <w:spacing w:val="1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Haven</w:t>
            </w:r>
            <w:r>
              <w:rPr>
                <w:rFonts w:ascii="Calibri"/>
                <w:spacing w:val="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Hospital,</w:t>
            </w:r>
            <w:r>
              <w:rPr>
                <w:rFonts w:ascii="Calibri"/>
                <w:spacing w:val="10"/>
                <w:sz w:val="18"/>
              </w:rPr>
              <w:t xml:space="preserve"> </w:t>
            </w:r>
            <w:r>
              <w:rPr>
                <w:rFonts w:ascii="Calibri"/>
                <w:spacing w:val="-2"/>
                <w:sz w:val="18"/>
              </w:rPr>
              <w:t>Clinical</w:t>
            </w:r>
          </w:p>
          <w:p w:rsidR="00BD3DBE" w:rsidP="00EC7D4B" w14:paraId="54EFFA63" w14:textId="77777777">
            <w:pPr>
              <w:pStyle w:val="TableParagraph"/>
              <w:spacing w:before="6" w:line="196" w:lineRule="exact"/>
              <w:ind w:left="97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Issues</w:t>
            </w:r>
          </w:p>
        </w:tc>
        <w:tc>
          <w:tcPr>
            <w:tcW w:w="1441" w:type="dxa"/>
          </w:tcPr>
          <w:p w:rsidR="00BD3DBE" w:rsidP="00EC7D4B" w14:paraId="156599A2" w14:textId="77777777">
            <w:pPr>
              <w:pStyle w:val="TableParagraph"/>
              <w:spacing w:before="9"/>
              <w:ind w:left="98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203-688-</w:t>
            </w:r>
            <w:r>
              <w:rPr>
                <w:rFonts w:ascii="Calibri"/>
                <w:spacing w:val="-4"/>
                <w:sz w:val="18"/>
              </w:rPr>
              <w:t>3430</w:t>
            </w:r>
          </w:p>
        </w:tc>
        <w:tc>
          <w:tcPr>
            <w:tcW w:w="1516" w:type="dxa"/>
          </w:tcPr>
          <w:p w:rsidR="00BD3DBE" w:rsidP="00EC7D4B" w14:paraId="75C3A461" w14:textId="7777777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14:paraId="1AB85A6D" w14:textId="77777777" w:rsidTr="00EC7D4B">
        <w:tblPrEx>
          <w:tblW w:w="0" w:type="auto"/>
          <w:tblInd w:w="1703" w:type="dxa"/>
          <w:tblLayout w:type="fixed"/>
          <w:tblLook w:val="01E0"/>
        </w:tblPrEx>
        <w:trPr>
          <w:trHeight w:val="525"/>
        </w:trPr>
        <w:tc>
          <w:tcPr>
            <w:tcW w:w="330" w:type="dxa"/>
          </w:tcPr>
          <w:p w:rsidR="00BD3DBE" w:rsidP="00EC7D4B" w14:paraId="4C27552E" w14:textId="77777777">
            <w:pPr>
              <w:pStyle w:val="TableParagraph"/>
              <w:ind w:right="2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</w:t>
            </w:r>
          </w:p>
        </w:tc>
        <w:tc>
          <w:tcPr>
            <w:tcW w:w="2973" w:type="dxa"/>
          </w:tcPr>
          <w:p w:rsidR="00BD3DBE" w:rsidP="00EC7D4B" w14:paraId="1BFB912B" w14:textId="77777777">
            <w:pPr>
              <w:pStyle w:val="TableParagraph"/>
              <w:spacing w:before="15" w:line="230" w:lineRule="auto"/>
              <w:ind w:left="9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Manager,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Patient Services,</w:t>
            </w:r>
            <w:r>
              <w:rPr>
                <w:rFonts w:ascii="Calibri"/>
                <w:spacing w:val="3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 xml:space="preserve">Billing </w:t>
            </w:r>
            <w:r>
              <w:rPr>
                <w:rFonts w:ascii="Calibri"/>
                <w:spacing w:val="-2"/>
                <w:sz w:val="18"/>
              </w:rPr>
              <w:t>Issues</w:t>
            </w:r>
          </w:p>
        </w:tc>
        <w:tc>
          <w:tcPr>
            <w:tcW w:w="1441" w:type="dxa"/>
          </w:tcPr>
          <w:p w:rsidR="00BD3DBE" w:rsidP="00EC7D4B" w14:paraId="1CFCCEBA" w14:textId="77777777">
            <w:pPr>
              <w:pStyle w:val="TableParagraph"/>
              <w:ind w:left="98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203-785-</w:t>
            </w:r>
            <w:r>
              <w:rPr>
                <w:rFonts w:ascii="Calibri"/>
                <w:spacing w:val="-4"/>
                <w:sz w:val="18"/>
              </w:rPr>
              <w:t>4216</w:t>
            </w:r>
          </w:p>
        </w:tc>
        <w:tc>
          <w:tcPr>
            <w:tcW w:w="1516" w:type="dxa"/>
          </w:tcPr>
          <w:p w:rsidR="00BD3DBE" w:rsidP="00EC7D4B" w14:paraId="29938093" w14:textId="77777777">
            <w:pPr>
              <w:pStyle w:val="TableParagraph"/>
              <w:ind w:left="99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203-785-</w:t>
            </w:r>
            <w:r>
              <w:rPr>
                <w:rFonts w:ascii="Calibri"/>
                <w:spacing w:val="-4"/>
                <w:sz w:val="18"/>
              </w:rPr>
              <w:t>6492</w:t>
            </w:r>
          </w:p>
        </w:tc>
      </w:tr>
      <w:tr w14:paraId="1B41C662" w14:textId="77777777" w:rsidTr="00EC7D4B">
        <w:tblPrEx>
          <w:tblW w:w="0" w:type="auto"/>
          <w:tblInd w:w="1703" w:type="dxa"/>
          <w:tblLayout w:type="fixed"/>
          <w:tblLook w:val="01E0"/>
        </w:tblPrEx>
        <w:trPr>
          <w:trHeight w:val="525"/>
        </w:trPr>
        <w:tc>
          <w:tcPr>
            <w:tcW w:w="330" w:type="dxa"/>
          </w:tcPr>
          <w:p w:rsidR="00BD3DBE" w:rsidP="00EC7D4B" w14:paraId="2D71C4F7" w14:textId="77777777">
            <w:pPr>
              <w:pStyle w:val="TableParagraph"/>
              <w:ind w:right="2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</w:t>
            </w:r>
          </w:p>
        </w:tc>
        <w:tc>
          <w:tcPr>
            <w:tcW w:w="2973" w:type="dxa"/>
          </w:tcPr>
          <w:p w:rsidR="00BD3DBE" w:rsidP="00EC7D4B" w14:paraId="009E0882" w14:textId="77777777">
            <w:pPr>
              <w:pStyle w:val="TableParagraph"/>
              <w:spacing w:before="15" w:line="230" w:lineRule="auto"/>
              <w:ind w:left="97"/>
              <w:rPr>
                <w:rFonts w:ascii="Calibri"/>
                <w:sz w:val="18"/>
              </w:rPr>
            </w:pPr>
            <w:r>
              <w:rPr>
                <w:rFonts w:ascii="Calibri"/>
                <w:spacing w:val="-1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Director,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Centralized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 xml:space="preserve">Patient </w:t>
            </w:r>
            <w:r>
              <w:rPr>
                <w:rFonts w:ascii="Calibri"/>
                <w:spacing w:val="-2"/>
                <w:sz w:val="18"/>
              </w:rPr>
              <w:t>Services</w:t>
            </w:r>
          </w:p>
        </w:tc>
        <w:tc>
          <w:tcPr>
            <w:tcW w:w="1441" w:type="dxa"/>
          </w:tcPr>
          <w:p w:rsidR="00BD3DBE" w:rsidP="00EC7D4B" w14:paraId="49B90F5C" w14:textId="77777777">
            <w:pPr>
              <w:pStyle w:val="TableParagraph"/>
              <w:ind w:left="98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203-737-</w:t>
            </w:r>
            <w:r>
              <w:rPr>
                <w:rFonts w:ascii="Calibri"/>
                <w:spacing w:val="-4"/>
                <w:sz w:val="18"/>
              </w:rPr>
              <w:t>2605</w:t>
            </w:r>
          </w:p>
        </w:tc>
        <w:tc>
          <w:tcPr>
            <w:tcW w:w="1516" w:type="dxa"/>
          </w:tcPr>
          <w:p w:rsidR="00BD3DBE" w:rsidP="00EC7D4B" w14:paraId="5B8F15BC" w14:textId="77777777">
            <w:pPr>
              <w:pStyle w:val="TableParagraph"/>
              <w:ind w:left="99"/>
              <w:rPr>
                <w:rFonts w:ascii="Calibri"/>
                <w:sz w:val="18"/>
              </w:rPr>
            </w:pPr>
            <w:r>
              <w:rPr>
                <w:rFonts w:ascii="Calibri"/>
                <w:spacing w:val="-2"/>
                <w:sz w:val="18"/>
              </w:rPr>
              <w:t>203-785-</w:t>
            </w:r>
            <w:r>
              <w:rPr>
                <w:rFonts w:ascii="Calibri"/>
                <w:spacing w:val="-4"/>
                <w:sz w:val="18"/>
              </w:rPr>
              <w:t>5109</w:t>
            </w:r>
          </w:p>
        </w:tc>
      </w:tr>
    </w:tbl>
    <w:p w:rsidR="00BD3DBE" w:rsidP="00BD3DBE" w14:paraId="45646575" w14:textId="77777777">
      <w:pPr>
        <w:pStyle w:val="2-PolicySectionLevel"/>
      </w:pPr>
      <w:r>
        <w:t>Billing related complaints received directly by Yale Medicine Patient Services Department are handled</w:t>
      </w:r>
      <w:r>
        <w:rPr>
          <w:spacing w:val="40"/>
        </w:rPr>
        <w:t xml:space="preserve"> </w:t>
      </w:r>
      <w:r>
        <w:t>according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Yale</w:t>
      </w:r>
      <w:r>
        <w:rPr>
          <w:spacing w:val="38"/>
        </w:rPr>
        <w:t xml:space="preserve"> </w:t>
      </w:r>
      <w:r>
        <w:t>Medicine</w:t>
      </w:r>
      <w:r>
        <w:rPr>
          <w:spacing w:val="38"/>
        </w:rPr>
        <w:t xml:space="preserve"> </w:t>
      </w:r>
      <w:r>
        <w:t>Procedure</w:t>
      </w:r>
      <w:r>
        <w:rPr>
          <w:spacing w:val="38"/>
        </w:rPr>
        <w:t xml:space="preserve"> </w:t>
      </w:r>
      <w:r>
        <w:t>6050,</w:t>
      </w:r>
      <w:r>
        <w:rPr>
          <w:spacing w:val="40"/>
        </w:rPr>
        <w:t xml:space="preserve"> </w:t>
      </w:r>
      <w:r>
        <w:t>Complaints</w:t>
      </w:r>
      <w:r>
        <w:rPr>
          <w:spacing w:val="40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Billing</w:t>
      </w:r>
      <w:r>
        <w:rPr>
          <w:spacing w:val="40"/>
        </w:rPr>
        <w:t xml:space="preserve"> </w:t>
      </w:r>
      <w:r>
        <w:t>Compliance.</w:t>
      </w:r>
    </w:p>
    <w:p w:rsidR="00BD3DBE" w:rsidRPr="00BD3DBE" w:rsidP="00BD3DBE" w14:paraId="37951AC3" w14:textId="77777777">
      <w:pPr>
        <w:pStyle w:val="2-PolicySectionLevel"/>
      </w:pPr>
      <w:r>
        <w:t>With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exception of</w:t>
      </w:r>
      <w:r>
        <w:rPr>
          <w:spacing w:val="40"/>
        </w:rPr>
        <w:t xml:space="preserve"> </w:t>
      </w:r>
      <w:r>
        <w:t>Diagnostic Radiology or Laboratory</w:t>
      </w:r>
      <w:r>
        <w:rPr>
          <w:spacing w:val="40"/>
        </w:rPr>
        <w:t xml:space="preserve"> </w:t>
      </w:r>
      <w:r>
        <w:t>Services,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complaint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which</w:t>
      </w:r>
      <w:r>
        <w:rPr>
          <w:spacing w:val="40"/>
        </w:rPr>
        <w:t xml:space="preserve"> </w:t>
      </w:r>
      <w:r>
        <w:t>the patient states that they</w:t>
      </w:r>
      <w:r>
        <w:rPr>
          <w:spacing w:val="40"/>
        </w:rPr>
        <w:t xml:space="preserve"> </w:t>
      </w:r>
      <w:r>
        <w:t xml:space="preserve">did not see the physician should be sent to the Yale Medicine Compliance Officer </w:t>
      </w:r>
      <w:r>
        <w:rPr>
          <w:spacing w:val="10"/>
        </w:rPr>
        <w:t>for</w:t>
      </w:r>
      <w:r>
        <w:rPr>
          <w:spacing w:val="3"/>
        </w:rPr>
        <w:t xml:space="preserve"> </w:t>
      </w:r>
      <w:r>
        <w:t>follow-up. Results of</w:t>
      </w:r>
      <w:r>
        <w:rPr>
          <w:spacing w:val="40"/>
        </w:rPr>
        <w:t xml:space="preserve"> </w:t>
      </w:r>
      <w:r>
        <w:t xml:space="preserve">the compliance review are communicated to the Manager, Patient </w:t>
      </w:r>
      <w:r>
        <w:rPr>
          <w:spacing w:val="-2"/>
        </w:rPr>
        <w:t>Access.</w:t>
      </w:r>
    </w:p>
    <w:p w:rsidR="00BD3DBE" w:rsidRPr="00452333" w:rsidP="00BD3DBE" w14:paraId="6E307BD6" w14:textId="77777777">
      <w:pPr>
        <w:pStyle w:val="2-PolicySectionLevel"/>
      </w:pPr>
      <w:r>
        <w:t>The</w:t>
      </w:r>
      <w:r>
        <w:rPr>
          <w:spacing w:val="56"/>
        </w:rPr>
        <w:t xml:space="preserve"> </w:t>
      </w:r>
      <w:r>
        <w:t>designated</w:t>
      </w:r>
      <w:r>
        <w:rPr>
          <w:spacing w:val="39"/>
        </w:rPr>
        <w:t xml:space="preserve"> </w:t>
      </w:r>
      <w:r>
        <w:t>Yale</w:t>
      </w:r>
      <w:r>
        <w:rPr>
          <w:spacing w:val="19"/>
        </w:rPr>
        <w:t xml:space="preserve"> </w:t>
      </w:r>
      <w:r>
        <w:t>Medicine</w:t>
      </w:r>
      <w:r>
        <w:rPr>
          <w:spacing w:val="19"/>
        </w:rPr>
        <w:t xml:space="preserve"> </w:t>
      </w:r>
      <w:r>
        <w:t>representative</w:t>
      </w:r>
      <w:r>
        <w:rPr>
          <w:spacing w:val="20"/>
        </w:rPr>
        <w:t xml:space="preserve"> </w:t>
      </w:r>
      <w:r>
        <w:t>who</w:t>
      </w:r>
      <w:r>
        <w:rPr>
          <w:spacing w:val="56"/>
        </w:rPr>
        <w:t xml:space="preserve"> </w:t>
      </w:r>
      <w:r>
        <w:t>receives</w:t>
      </w:r>
      <w:r>
        <w:rPr>
          <w:spacing w:val="34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complaint</w:t>
      </w:r>
      <w:r>
        <w:rPr>
          <w:spacing w:val="31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responsible</w:t>
      </w:r>
      <w:r>
        <w:rPr>
          <w:spacing w:val="19"/>
        </w:rPr>
        <w:t xml:space="preserve"> </w:t>
      </w:r>
      <w:r>
        <w:rPr>
          <w:spacing w:val="-5"/>
        </w:rPr>
        <w:t>to</w:t>
      </w:r>
      <w:r>
        <w:rPr>
          <w:spacing w:val="-5"/>
        </w:rPr>
        <w:t>:</w:t>
      </w:r>
    </w:p>
    <w:p w:rsidR="00452333" w:rsidP="00452333" w14:paraId="550BA824" w14:textId="77777777">
      <w:pPr>
        <w:pStyle w:val="2-PolicySectionLevel"/>
        <w:numPr>
          <w:ilvl w:val="0"/>
          <w:numId w:val="0"/>
        </w:numPr>
      </w:pPr>
    </w:p>
    <w:p w:rsidR="00BD3DBE" w:rsidP="00BD3DBE" w14:paraId="3B3E6065" w14:textId="77777777">
      <w:pPr>
        <w:pStyle w:val="3-PolicySectionLevel"/>
      </w:pPr>
      <w:r>
        <w:t>Speak directly with the complainant and obtain all pertinent information necessary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further investigate the complaint.</w:t>
      </w:r>
    </w:p>
    <w:p w:rsidR="00BD3DBE" w:rsidP="00BD3DBE" w14:paraId="6304CB12" w14:textId="77777777">
      <w:pPr>
        <w:pStyle w:val="3-PolicySectionLevel"/>
      </w:pPr>
      <w:r>
        <w:t>Inform the complainant that they will receive a response</w:t>
      </w:r>
      <w:r>
        <w:rPr>
          <w:spacing w:val="-1"/>
        </w:rPr>
        <w:t xml:space="preserve"> </w:t>
      </w:r>
      <w:r>
        <w:t>within 5 business days of the receipt of their complaint. If not resolved at this time, an estimate of their next communication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time</w:t>
      </w:r>
      <w:r>
        <w:rPr>
          <w:spacing w:val="40"/>
        </w:rPr>
        <w:t xml:space="preserve"> </w:t>
      </w:r>
      <w:r>
        <w:t>needed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resolve</w:t>
      </w:r>
      <w:r>
        <w:rPr>
          <w:spacing w:val="40"/>
        </w:rPr>
        <w:t xml:space="preserve"> </w:t>
      </w:r>
      <w:r>
        <w:t>their</w:t>
      </w:r>
      <w:r>
        <w:rPr>
          <w:spacing w:val="40"/>
        </w:rPr>
        <w:t xml:space="preserve"> </w:t>
      </w:r>
      <w:r>
        <w:t>complaint</w:t>
      </w:r>
      <w:r>
        <w:rPr>
          <w:spacing w:val="40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provided.</w:t>
      </w:r>
    </w:p>
    <w:p w:rsidR="00BD3DBE" w:rsidP="00BD3DBE" w14:paraId="49EF5D36" w14:textId="77777777">
      <w:pPr>
        <w:pStyle w:val="3-PolicySectionLevel"/>
      </w:pPr>
      <w:r>
        <w:t>Written</w:t>
      </w:r>
      <w:r>
        <w:rPr>
          <w:spacing w:val="36"/>
        </w:rPr>
        <w:t xml:space="preserve"> </w:t>
      </w:r>
      <w:r>
        <w:t>complaints</w:t>
      </w:r>
      <w:r>
        <w:rPr>
          <w:spacing w:val="31"/>
        </w:rPr>
        <w:t xml:space="preserve"> </w:t>
      </w:r>
      <w:r>
        <w:t>will</w:t>
      </w:r>
      <w:r>
        <w:rPr>
          <w:spacing w:val="24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responded</w:t>
      </w:r>
      <w:r>
        <w:rPr>
          <w:spacing w:val="37"/>
        </w:rPr>
        <w:t xml:space="preserve"> </w:t>
      </w:r>
      <w:r>
        <w:t>to,</w:t>
      </w:r>
      <w:r>
        <w:rPr>
          <w:spacing w:val="2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writing,</w:t>
      </w:r>
      <w:r>
        <w:rPr>
          <w:spacing w:val="28"/>
        </w:rPr>
        <w:t xml:space="preserve"> </w:t>
      </w:r>
      <w:r>
        <w:t>within</w:t>
      </w:r>
      <w:r>
        <w:rPr>
          <w:spacing w:val="18"/>
        </w:rPr>
        <w:t xml:space="preserve"> </w:t>
      </w:r>
      <w:r>
        <w:t>30</w:t>
      </w:r>
      <w:r>
        <w:rPr>
          <w:spacing w:val="17"/>
        </w:rPr>
        <w:t xml:space="preserve"> </w:t>
      </w:r>
      <w:r>
        <w:rPr>
          <w:spacing w:val="-2"/>
        </w:rPr>
        <w:t>days.</w:t>
      </w:r>
    </w:p>
    <w:p w:rsidR="00BD3DBE" w:rsidP="00BD3DBE" w14:paraId="7ED7BB21" w14:textId="77777777">
      <w:pPr>
        <w:pStyle w:val="3-PolicySectionLevel"/>
      </w:pPr>
      <w:r>
        <w:t>Information</w:t>
      </w:r>
      <w:r>
        <w:rPr>
          <w:spacing w:val="14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t>entered</w:t>
      </w:r>
      <w:r>
        <w:rPr>
          <w:spacing w:val="33"/>
        </w:rPr>
        <w:t xml:space="preserve"> </w:t>
      </w:r>
      <w:r>
        <w:t>directly</w:t>
      </w:r>
      <w:r>
        <w:rPr>
          <w:spacing w:val="28"/>
        </w:rPr>
        <w:t xml:space="preserve"> </w:t>
      </w:r>
      <w:r>
        <w:t>into</w:t>
      </w:r>
      <w:r>
        <w:rPr>
          <w:spacing w:val="33"/>
        </w:rPr>
        <w:t xml:space="preserve"> </w:t>
      </w:r>
      <w:r>
        <w:t>RL</w:t>
      </w:r>
      <w:r>
        <w:rPr>
          <w:spacing w:val="15"/>
        </w:rPr>
        <w:t xml:space="preserve"> </w:t>
      </w:r>
      <w:r>
        <w:rPr>
          <w:spacing w:val="-2"/>
        </w:rPr>
        <w:t>Solutions.</w:t>
      </w:r>
    </w:p>
    <w:p w:rsidR="00BD3DBE" w:rsidP="00BD3DBE" w14:paraId="3532CB03" w14:textId="77777777">
      <w:pPr>
        <w:pStyle w:val="3-PolicySectionLevel"/>
      </w:pPr>
      <w:r>
        <w:t>Immediately notify the University Office of</w:t>
      </w:r>
      <w:r>
        <w:rPr>
          <w:spacing w:val="40"/>
        </w:rPr>
        <w:t xml:space="preserve"> </w:t>
      </w:r>
      <w:r>
        <w:t>General Counsel by</w:t>
      </w:r>
      <w:r>
        <w:rPr>
          <w:spacing w:val="40"/>
        </w:rPr>
        <w:t xml:space="preserve"> </w:t>
      </w:r>
      <w:r>
        <w:t>telephone whenever</w:t>
      </w:r>
      <w:r>
        <w:rPr>
          <w:spacing w:val="8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complaint</w:t>
      </w:r>
      <w:r>
        <w:rPr>
          <w:spacing w:val="40"/>
        </w:rPr>
        <w:t xml:space="preserve"> </w:t>
      </w:r>
      <w:r>
        <w:t>addresses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following</w:t>
      </w:r>
      <w:r>
        <w:rPr>
          <w:spacing w:val="40"/>
        </w:rPr>
        <w:t xml:space="preserve"> </w:t>
      </w:r>
      <w:r>
        <w:t>concerns:</w:t>
      </w:r>
    </w:p>
    <w:p w:rsidR="00BD3DBE" w:rsidP="00BD3DBE" w14:paraId="78A30CD3" w14:textId="77777777">
      <w:pPr>
        <w:pStyle w:val="4-PolicySectionLevel"/>
      </w:pPr>
      <w:r>
        <w:t>Potential</w:t>
      </w:r>
      <w:r>
        <w:rPr>
          <w:spacing w:val="36"/>
        </w:rPr>
        <w:t xml:space="preserve"> </w:t>
      </w:r>
      <w:r>
        <w:t>Malpractice</w:t>
      </w:r>
    </w:p>
    <w:p w:rsidR="00BD3DBE" w:rsidP="00BD3DBE" w14:paraId="222FF995" w14:textId="77777777">
      <w:pPr>
        <w:pStyle w:val="4-PolicySectionLevel"/>
      </w:pPr>
      <w:r>
        <w:t>Potential</w:t>
      </w:r>
      <w:r>
        <w:rPr>
          <w:spacing w:val="36"/>
        </w:rPr>
        <w:t xml:space="preserve"> </w:t>
      </w:r>
      <w:r>
        <w:rPr>
          <w:spacing w:val="-2"/>
        </w:rPr>
        <w:t>Lawsuit</w:t>
      </w:r>
    </w:p>
    <w:p w:rsidR="00BD3DBE" w:rsidP="00BD3DBE" w14:paraId="25869795" w14:textId="77777777">
      <w:pPr>
        <w:pStyle w:val="4-PolicySectionLevel"/>
      </w:pPr>
      <w:r>
        <w:t>Threat</w:t>
      </w:r>
      <w:r>
        <w:rPr>
          <w:spacing w:val="47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media</w:t>
      </w:r>
      <w:r>
        <w:rPr>
          <w:spacing w:val="6"/>
        </w:rPr>
        <w:t xml:space="preserve"> </w:t>
      </w:r>
      <w:r>
        <w:rPr>
          <w:spacing w:val="-2"/>
        </w:rPr>
        <w:t>exposure</w:t>
      </w:r>
    </w:p>
    <w:p w:rsidR="00BD3DBE" w:rsidP="00BD3DBE" w14:paraId="3771E96D" w14:textId="77777777">
      <w:pPr>
        <w:pStyle w:val="4-PolicySectionLevel"/>
      </w:pPr>
      <w:r>
        <w:t>General</w:t>
      </w:r>
      <w:r>
        <w:rPr>
          <w:spacing w:val="47"/>
        </w:rPr>
        <w:t xml:space="preserve"> </w:t>
      </w:r>
      <w:r>
        <w:t>liability</w:t>
      </w:r>
      <w:r>
        <w:rPr>
          <w:spacing w:val="22"/>
        </w:rPr>
        <w:t xml:space="preserve"> </w:t>
      </w:r>
      <w:r>
        <w:rPr>
          <w:spacing w:val="-2"/>
        </w:rPr>
        <w:t>issues</w:t>
      </w:r>
    </w:p>
    <w:p w:rsidR="00BD3DBE" w:rsidP="00BD3DBE" w14:paraId="2814BA37" w14:textId="77777777">
      <w:pPr>
        <w:pStyle w:val="4-PolicySectionLevel"/>
      </w:pPr>
      <w:r>
        <w:t>Any</w:t>
      </w:r>
      <w:r>
        <w:rPr>
          <w:spacing w:val="26"/>
        </w:rPr>
        <w:t xml:space="preserve"> </w:t>
      </w:r>
      <w:r>
        <w:t>complaint</w:t>
      </w:r>
      <w:r>
        <w:rPr>
          <w:spacing w:val="25"/>
        </w:rPr>
        <w:t xml:space="preserve"> </w:t>
      </w:r>
      <w:r>
        <w:t>reported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Secretary</w:t>
      </w:r>
      <w:r>
        <w:rPr>
          <w:spacing w:val="27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Health</w:t>
      </w:r>
      <w:r>
        <w:rPr>
          <w:spacing w:val="14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Human</w:t>
      </w:r>
      <w:r>
        <w:rPr>
          <w:spacing w:val="32"/>
        </w:rPr>
        <w:t xml:space="preserve"> </w:t>
      </w:r>
      <w:r>
        <w:t>Services,</w:t>
      </w:r>
      <w:r>
        <w:rPr>
          <w:spacing w:val="26"/>
        </w:rPr>
        <w:t xml:space="preserve"> </w:t>
      </w:r>
      <w:r>
        <w:rPr>
          <w:spacing w:val="-5"/>
        </w:rPr>
        <w:t>The</w:t>
      </w:r>
    </w:p>
    <w:p w:rsidR="00BD3DBE" w:rsidP="00BD3DBE" w14:paraId="3E388BA0" w14:textId="77777777">
      <w:pPr>
        <w:pStyle w:val="BodyText"/>
        <w:spacing w:before="13" w:line="230" w:lineRule="auto"/>
        <w:ind w:left="1943" w:right="12"/>
      </w:pPr>
      <w:r>
        <w:t>Office</w:t>
      </w:r>
      <w:r>
        <w:rPr>
          <w:spacing w:val="-2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General</w:t>
      </w:r>
      <w:r>
        <w:rPr>
          <w:spacing w:val="23"/>
        </w:rPr>
        <w:t xml:space="preserve"> </w:t>
      </w:r>
      <w:r>
        <w:t>Counsel</w:t>
      </w:r>
      <w:r>
        <w:rPr>
          <w:spacing w:val="23"/>
        </w:rPr>
        <w:t xml:space="preserve"> </w:t>
      </w:r>
      <w:r>
        <w:t>will</w:t>
      </w:r>
      <w:r>
        <w:rPr>
          <w:spacing w:val="23"/>
        </w:rPr>
        <w:t xml:space="preserve"> </w:t>
      </w:r>
      <w:r>
        <w:t>then review</w:t>
      </w:r>
      <w:r>
        <w:rPr>
          <w:spacing w:val="33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nature</w:t>
      </w:r>
      <w:r>
        <w:rPr>
          <w:spacing w:val="36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complaint and</w:t>
      </w:r>
      <w:r>
        <w:rPr>
          <w:spacing w:val="36"/>
        </w:rPr>
        <w:t xml:space="preserve"> </w:t>
      </w:r>
      <w:r>
        <w:t>respond</w:t>
      </w:r>
      <w:r>
        <w:rPr>
          <w:spacing w:val="36"/>
        </w:rPr>
        <w:t xml:space="preserve"> </w:t>
      </w:r>
      <w:r>
        <w:t>to the</w:t>
      </w:r>
      <w:r>
        <w:rPr>
          <w:spacing w:val="40"/>
        </w:rPr>
        <w:t xml:space="preserve"> </w:t>
      </w:r>
      <w:r>
        <w:t>responsible</w:t>
      </w:r>
      <w:r>
        <w:rPr>
          <w:spacing w:val="40"/>
        </w:rPr>
        <w:t xml:space="preserve"> </w:t>
      </w:r>
      <w:r>
        <w:t>person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how to</w:t>
      </w:r>
      <w:r>
        <w:rPr>
          <w:spacing w:val="40"/>
        </w:rPr>
        <w:t xml:space="preserve"> </w:t>
      </w:r>
      <w:r>
        <w:t>proceed.</w:t>
      </w:r>
    </w:p>
    <w:p w:rsidR="00BD3DBE" w:rsidP="00BD3DBE" w14:paraId="1A514315" w14:textId="77777777">
      <w:pPr>
        <w:pStyle w:val="3-PolicySectionLevel"/>
      </w:pPr>
      <w:r>
        <w:t>Document</w:t>
      </w:r>
      <w:r>
        <w:rPr>
          <w:spacing w:val="31"/>
        </w:rPr>
        <w:t xml:space="preserve"> </w:t>
      </w:r>
      <w:r>
        <w:t>the details</w:t>
      </w:r>
      <w:r>
        <w:rPr>
          <w:spacing w:val="34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 complaint</w:t>
      </w:r>
      <w:r>
        <w:rPr>
          <w:spacing w:val="31"/>
        </w:rPr>
        <w:t xml:space="preserve"> </w:t>
      </w:r>
      <w:r>
        <w:t>in RL Solutions.</w:t>
      </w:r>
      <w:r>
        <w:rPr>
          <w:spacing w:val="31"/>
        </w:rPr>
        <w:t xml:space="preserve"> </w:t>
      </w:r>
      <w:r>
        <w:t>Initially</w:t>
      </w:r>
      <w:r>
        <w:rPr>
          <w:spacing w:val="34"/>
        </w:rPr>
        <w:t xml:space="preserve"> </w:t>
      </w:r>
      <w:r>
        <w:t>these</w:t>
      </w:r>
      <w:r>
        <w:rPr>
          <w:spacing w:val="40"/>
        </w:rPr>
        <w:t xml:space="preserve"> </w:t>
      </w:r>
      <w:r>
        <w:t>elements</w:t>
      </w:r>
      <w:r>
        <w:rPr>
          <w:spacing w:val="36"/>
        </w:rPr>
        <w:t xml:space="preserve"> </w:t>
      </w:r>
      <w:r>
        <w:t xml:space="preserve">are </w:t>
      </w:r>
      <w:r>
        <w:rPr>
          <w:spacing w:val="-2"/>
        </w:rPr>
        <w:t>entered:</w:t>
      </w:r>
    </w:p>
    <w:p w:rsidR="00BD3DBE" w:rsidP="00BD3DBE" w14:paraId="3A873AD2" w14:textId="77777777">
      <w:pPr>
        <w:pStyle w:val="4-PolicySectionLevel"/>
      </w:pPr>
      <w:r>
        <w:t>Date</w:t>
      </w:r>
      <w:r>
        <w:rPr>
          <w:spacing w:val="17"/>
        </w:rPr>
        <w:t xml:space="preserve"> </w:t>
      </w:r>
      <w:r>
        <w:t>complaint</w:t>
      </w:r>
      <w:r>
        <w:rPr>
          <w:spacing w:val="28"/>
        </w:rPr>
        <w:t xml:space="preserve"> </w:t>
      </w:r>
      <w:r>
        <w:t>received</w:t>
      </w:r>
      <w:r>
        <w:rPr>
          <w:spacing w:val="37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method</w:t>
      </w:r>
      <w:r>
        <w:rPr>
          <w:spacing w:val="36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rPr>
          <w:spacing w:val="-2"/>
        </w:rPr>
        <w:t>receipt.</w:t>
      </w:r>
    </w:p>
    <w:p w:rsidR="00BD3DBE" w:rsidP="00BD3DBE" w14:paraId="70E85AFC" w14:textId="77777777">
      <w:pPr>
        <w:pStyle w:val="4-PolicySectionLevel"/>
      </w:pPr>
      <w:r>
        <w:t>Description</w:t>
      </w:r>
      <w:r>
        <w:rPr>
          <w:spacing w:val="35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complaint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identified</w:t>
      </w:r>
      <w:r>
        <w:rPr>
          <w:spacing w:val="40"/>
        </w:rPr>
        <w:t xml:space="preserve"> </w:t>
      </w:r>
      <w:r>
        <w:t>departments,</w:t>
      </w:r>
      <w:r>
        <w:rPr>
          <w:spacing w:val="40"/>
        </w:rPr>
        <w:t xml:space="preserve"> </w:t>
      </w:r>
      <w:r>
        <w:t>physicians</w:t>
      </w:r>
      <w:r>
        <w:rPr>
          <w:spacing w:val="40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t>other</w:t>
      </w:r>
      <w:r>
        <w:rPr>
          <w:spacing w:val="33"/>
        </w:rPr>
        <w:t xml:space="preserve"> </w:t>
      </w:r>
      <w:r>
        <w:t>staff involved with the complaint.</w:t>
      </w:r>
    </w:p>
    <w:p w:rsidR="00BD3DBE" w:rsidP="00BD3DBE" w14:paraId="1CF76771" w14:textId="77777777">
      <w:pPr>
        <w:pStyle w:val="4-PolicySectionLevel"/>
      </w:pPr>
      <w:r>
        <w:t>Assignment</w:t>
      </w:r>
      <w:r>
        <w:rPr>
          <w:spacing w:val="39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Classification,</w:t>
      </w:r>
      <w:r>
        <w:rPr>
          <w:spacing w:val="39"/>
        </w:rPr>
        <w:t xml:space="preserve"> </w:t>
      </w:r>
      <w:r>
        <w:t>Category,</w:t>
      </w:r>
      <w:r>
        <w:rPr>
          <w:spacing w:val="39"/>
        </w:rPr>
        <w:t xml:space="preserve"> </w:t>
      </w:r>
      <w:r>
        <w:t>Subcategory</w:t>
      </w:r>
      <w:r>
        <w:rPr>
          <w:spacing w:val="42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Severity</w:t>
      </w:r>
      <w:r>
        <w:rPr>
          <w:spacing w:val="42"/>
        </w:rPr>
        <w:t xml:space="preserve"> </w:t>
      </w:r>
      <w:r>
        <w:rPr>
          <w:spacing w:val="-2"/>
        </w:rPr>
        <w:t>Level.</w:t>
      </w:r>
    </w:p>
    <w:p w:rsidR="00BD3DBE" w:rsidP="00BD3DBE" w14:paraId="5A48111F" w14:textId="77777777">
      <w:pPr>
        <w:pStyle w:val="3-PolicySectionLevel"/>
      </w:pPr>
      <w:r>
        <w:t>Notify</w:t>
      </w:r>
      <w:r>
        <w:rPr>
          <w:spacing w:val="22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following</w:t>
      </w:r>
      <w:r>
        <w:rPr>
          <w:spacing w:val="28"/>
        </w:rPr>
        <w:t xml:space="preserve"> </w:t>
      </w:r>
      <w:r>
        <w:t>individuals</w:t>
      </w:r>
      <w:r>
        <w:rPr>
          <w:spacing w:val="23"/>
        </w:rPr>
        <w:t xml:space="preserve"> </w:t>
      </w:r>
      <w:r>
        <w:rPr>
          <w:spacing w:val="10"/>
        </w:rPr>
        <w:t>for</w:t>
      </w:r>
      <w:r>
        <w:rPr>
          <w:spacing w:val="5"/>
        </w:rPr>
        <w:t xml:space="preserve"> </w:t>
      </w:r>
      <w:r>
        <w:t>complaints</w:t>
      </w:r>
      <w:r>
        <w:rPr>
          <w:spacing w:val="22"/>
        </w:rPr>
        <w:t xml:space="preserve"> </w:t>
      </w:r>
      <w:r>
        <w:t>falling</w:t>
      </w:r>
      <w:r>
        <w:rPr>
          <w:spacing w:val="28"/>
        </w:rPr>
        <w:t xml:space="preserve"> </w:t>
      </w:r>
      <w:r>
        <w:t>into</w:t>
      </w:r>
      <w:r>
        <w:rPr>
          <w:spacing w:val="28"/>
        </w:rPr>
        <w:t xml:space="preserve"> </w:t>
      </w:r>
      <w:r>
        <w:t>one</w:t>
      </w:r>
      <w:r>
        <w:rPr>
          <w:spacing w:val="7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these</w:t>
      </w:r>
      <w:r>
        <w:rPr>
          <w:spacing w:val="6"/>
        </w:rPr>
        <w:t xml:space="preserve"> </w:t>
      </w:r>
      <w:r>
        <w:rPr>
          <w:spacing w:val="-2"/>
        </w:rPr>
        <w:t>categories:</w:t>
      </w:r>
    </w:p>
    <w:p w:rsidR="00BD3DBE" w:rsidP="00BD3DBE" w14:paraId="19C5BF83" w14:textId="77777777">
      <w:pPr>
        <w:pStyle w:val="4-PolicySectionLevel"/>
      </w:pPr>
      <w:r>
        <w:t>Medical</w:t>
      </w:r>
      <w:r>
        <w:rPr>
          <w:spacing w:val="24"/>
        </w:rPr>
        <w:t xml:space="preserve"> </w:t>
      </w:r>
      <w:r>
        <w:t>Care</w:t>
      </w:r>
      <w:r>
        <w:rPr>
          <w:spacing w:val="40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Yale</w:t>
      </w:r>
      <w:r>
        <w:rPr>
          <w:spacing w:val="37"/>
        </w:rPr>
        <w:t xml:space="preserve"> </w:t>
      </w:r>
      <w:r>
        <w:t>Medicine</w:t>
      </w:r>
      <w:r>
        <w:rPr>
          <w:spacing w:val="17"/>
        </w:rPr>
        <w:t xml:space="preserve"> </w:t>
      </w:r>
      <w:r>
        <w:t>Associate</w:t>
      </w:r>
      <w:r>
        <w:rPr>
          <w:spacing w:val="18"/>
        </w:rPr>
        <w:t xml:space="preserve"> </w:t>
      </w:r>
      <w:r>
        <w:t>Chief</w:t>
      </w:r>
      <w:r>
        <w:rPr>
          <w:spacing w:val="48"/>
        </w:rPr>
        <w:t xml:space="preserve"> </w:t>
      </w:r>
      <w:r>
        <w:t>Medical</w:t>
      </w:r>
      <w:r>
        <w:rPr>
          <w:spacing w:val="24"/>
        </w:rPr>
        <w:t xml:space="preserve"> </w:t>
      </w:r>
      <w:r>
        <w:rPr>
          <w:spacing w:val="-2"/>
        </w:rPr>
        <w:t>Officer</w:t>
      </w:r>
    </w:p>
    <w:p w:rsidR="00BD3DBE" w:rsidP="00BD3DBE" w14:paraId="5250B19F" w14:textId="77777777">
      <w:pPr>
        <w:pStyle w:val="4-PolicySectionLevel"/>
      </w:pPr>
      <w:r>
        <w:t>Clinical</w:t>
      </w:r>
      <w:r>
        <w:rPr>
          <w:spacing w:val="44"/>
        </w:rPr>
        <w:t xml:space="preserve"> </w:t>
      </w:r>
      <w:r>
        <w:t>Operations</w:t>
      </w:r>
      <w:r>
        <w:rPr>
          <w:spacing w:val="39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Yale</w:t>
      </w:r>
      <w:r>
        <w:rPr>
          <w:spacing w:val="19"/>
        </w:rPr>
        <w:t xml:space="preserve"> </w:t>
      </w:r>
      <w:r>
        <w:t>Medicine,</w:t>
      </w:r>
      <w:r>
        <w:rPr>
          <w:spacing w:val="31"/>
        </w:rPr>
        <w:t xml:space="preserve"> </w:t>
      </w:r>
      <w:r>
        <w:t>Department</w:t>
      </w:r>
      <w:r>
        <w:rPr>
          <w:spacing w:val="30"/>
        </w:rPr>
        <w:t xml:space="preserve"> </w:t>
      </w:r>
      <w:r>
        <w:t>Practice</w:t>
      </w:r>
      <w:r>
        <w:rPr>
          <w:spacing w:val="19"/>
        </w:rPr>
        <w:t xml:space="preserve"> </w:t>
      </w:r>
      <w:r>
        <w:rPr>
          <w:spacing w:val="-2"/>
        </w:rPr>
        <w:t>Management</w:t>
      </w:r>
    </w:p>
    <w:p w:rsidR="00BD3DBE" w:rsidP="00BD3DBE" w14:paraId="7CBB00F7" w14:textId="77777777">
      <w:pPr>
        <w:pStyle w:val="4-PolicySectionLevel"/>
      </w:pPr>
      <w:r>
        <w:t>Patient</w:t>
      </w:r>
      <w:r>
        <w:rPr>
          <w:spacing w:val="29"/>
        </w:rPr>
        <w:t xml:space="preserve"> </w:t>
      </w:r>
      <w:r>
        <w:t>Accounting</w:t>
      </w:r>
      <w:r>
        <w:rPr>
          <w:spacing w:val="39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Yale</w:t>
      </w:r>
      <w:r>
        <w:rPr>
          <w:spacing w:val="16"/>
        </w:rPr>
        <w:t xml:space="preserve"> </w:t>
      </w:r>
      <w:r>
        <w:t>Medicine,</w:t>
      </w:r>
      <w:r>
        <w:rPr>
          <w:spacing w:val="27"/>
        </w:rPr>
        <w:t xml:space="preserve"> </w:t>
      </w:r>
      <w:r>
        <w:t>Manager,</w:t>
      </w:r>
      <w:r>
        <w:rPr>
          <w:spacing w:val="27"/>
        </w:rPr>
        <w:t xml:space="preserve"> </w:t>
      </w:r>
      <w:r>
        <w:t>Patient</w:t>
      </w:r>
      <w:r>
        <w:rPr>
          <w:spacing w:val="45"/>
        </w:rPr>
        <w:t xml:space="preserve"> </w:t>
      </w:r>
      <w:r>
        <w:rPr>
          <w:spacing w:val="-2"/>
        </w:rPr>
        <w:t>Access</w:t>
      </w:r>
    </w:p>
    <w:p w:rsidR="00BD3DBE" w:rsidP="00BD3DBE" w14:paraId="2D210CA0" w14:textId="77777777">
      <w:pPr>
        <w:pStyle w:val="4-PolicySectionLevel"/>
      </w:pPr>
      <w:r>
        <w:t>Facility</w:t>
      </w:r>
      <w:r>
        <w:rPr>
          <w:spacing w:val="33"/>
        </w:rPr>
        <w:t xml:space="preserve"> </w:t>
      </w:r>
      <w:r>
        <w:t>Issues</w:t>
      </w:r>
      <w:r>
        <w:rPr>
          <w:spacing w:val="38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Yale</w:t>
      </w:r>
      <w:r>
        <w:rPr>
          <w:spacing w:val="20"/>
        </w:rPr>
        <w:t xml:space="preserve"> </w:t>
      </w:r>
      <w:r>
        <w:t>Medicine,</w:t>
      </w:r>
      <w:r>
        <w:rPr>
          <w:spacing w:val="30"/>
        </w:rPr>
        <w:t xml:space="preserve"> </w:t>
      </w:r>
      <w:r>
        <w:t>Director</w:t>
      </w:r>
      <w:r>
        <w:rPr>
          <w:spacing w:val="18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Practice</w:t>
      </w:r>
      <w:r>
        <w:rPr>
          <w:spacing w:val="19"/>
        </w:rPr>
        <w:t xml:space="preserve"> </w:t>
      </w:r>
      <w:r>
        <w:rPr>
          <w:spacing w:val="-2"/>
        </w:rPr>
        <w:t>Management</w:t>
      </w:r>
    </w:p>
    <w:p w:rsidR="00BD3DBE" w:rsidP="00BD3DBE" w14:paraId="67EE2A91" w14:textId="77777777">
      <w:pPr>
        <w:pStyle w:val="4-PolicySectionLevel"/>
      </w:pPr>
      <w:r>
        <w:t>HIPAA</w:t>
      </w:r>
      <w:r>
        <w:rPr>
          <w:spacing w:val="37"/>
        </w:rPr>
        <w:t xml:space="preserve"> </w:t>
      </w:r>
      <w:r>
        <w:t>Issues</w:t>
      </w:r>
      <w:r>
        <w:rPr>
          <w:spacing w:val="27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YSM</w:t>
      </w:r>
      <w:r>
        <w:rPr>
          <w:spacing w:val="18"/>
        </w:rPr>
        <w:t xml:space="preserve"> </w:t>
      </w:r>
      <w:r>
        <w:t>Privacy</w:t>
      </w:r>
      <w:r>
        <w:rPr>
          <w:spacing w:val="25"/>
        </w:rPr>
        <w:t xml:space="preserve"> </w:t>
      </w:r>
      <w:r>
        <w:rPr>
          <w:spacing w:val="-2"/>
        </w:rPr>
        <w:t>Officer</w:t>
      </w:r>
    </w:p>
    <w:p w:rsidR="00BD3DBE" w:rsidP="00BD3DBE" w14:paraId="36E3F1B7" w14:textId="77777777">
      <w:pPr>
        <w:pStyle w:val="3-PolicySectionLevel"/>
      </w:pPr>
      <w:r>
        <w:t>Research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complaint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speaking</w:t>
      </w:r>
      <w:r>
        <w:rPr>
          <w:spacing w:val="40"/>
        </w:rPr>
        <w:t xml:space="preserve"> </w:t>
      </w:r>
      <w:r>
        <w:t>further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appropriate</w:t>
      </w:r>
      <w:r>
        <w:rPr>
          <w:spacing w:val="40"/>
        </w:rPr>
        <w:t xml:space="preserve"> </w:t>
      </w:r>
      <w:r>
        <w:t>clinical department</w:t>
      </w:r>
      <w:r>
        <w:rPr>
          <w:spacing w:val="40"/>
        </w:rPr>
        <w:t xml:space="preserve"> </w:t>
      </w:r>
      <w:r>
        <w:t>representatives</w:t>
      </w:r>
      <w:r>
        <w:rPr>
          <w:spacing w:val="40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others</w:t>
      </w:r>
      <w:r>
        <w:rPr>
          <w:spacing w:val="37"/>
        </w:rPr>
        <w:t xml:space="preserve"> </w:t>
      </w:r>
      <w:r>
        <w:t>involved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complaint. All</w:t>
      </w:r>
      <w:r>
        <w:rPr>
          <w:spacing w:val="29"/>
        </w:rPr>
        <w:t xml:space="preserve"> </w:t>
      </w:r>
      <w:r>
        <w:t>complaints are</w:t>
      </w:r>
      <w:r>
        <w:rPr>
          <w:spacing w:val="40"/>
        </w:rPr>
        <w:t xml:space="preserve"> </w:t>
      </w:r>
      <w:r>
        <w:t>to be</w:t>
      </w:r>
      <w:r>
        <w:rPr>
          <w:spacing w:val="-14"/>
        </w:rPr>
        <w:t xml:space="preserve"> </w:t>
      </w:r>
      <w:r>
        <w:t>resolved as</w:t>
      </w:r>
      <w:r>
        <w:rPr>
          <w:spacing w:val="38"/>
        </w:rPr>
        <w:t xml:space="preserve"> </w:t>
      </w:r>
      <w:r>
        <w:t>soon as possible but with the goal being within</w:t>
      </w:r>
      <w:r>
        <w:rPr>
          <w:spacing w:val="40"/>
        </w:rPr>
        <w:t xml:space="preserve"> five</w:t>
      </w:r>
      <w:r>
        <w:t xml:space="preserve"> business days from the date</w:t>
      </w:r>
      <w:r>
        <w:rPr>
          <w:spacing w:val="-6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the initial</w:t>
      </w:r>
      <w:r>
        <w:rPr>
          <w:spacing w:val="34"/>
        </w:rPr>
        <w:t xml:space="preserve"> </w:t>
      </w:r>
      <w:r>
        <w:t>complaint.</w:t>
      </w:r>
      <w:r>
        <w:rPr>
          <w:spacing w:val="18"/>
        </w:rPr>
        <w:t xml:space="preserve"> </w:t>
      </w:r>
      <w:r>
        <w:t>If</w:t>
      </w:r>
      <w:r>
        <w:rPr>
          <w:spacing w:val="39"/>
        </w:rPr>
        <w:t xml:space="preserve"> </w:t>
      </w:r>
      <w:r>
        <w:t>a resolution is</w:t>
      </w:r>
      <w:r>
        <w:rPr>
          <w:spacing w:val="21"/>
        </w:rPr>
        <w:t xml:space="preserve"> </w:t>
      </w:r>
      <w:r>
        <w:t>not</w:t>
      </w:r>
      <w:r>
        <w:rPr>
          <w:spacing w:val="18"/>
        </w:rPr>
        <w:t xml:space="preserve"> </w:t>
      </w:r>
      <w:r>
        <w:t>possible in five business</w:t>
      </w:r>
      <w:r>
        <w:rPr>
          <w:spacing w:val="21"/>
        </w:rPr>
        <w:t xml:space="preserve"> </w:t>
      </w:r>
      <w:r>
        <w:t>days,</w:t>
      </w:r>
      <w:r>
        <w:rPr>
          <w:spacing w:val="18"/>
        </w:rPr>
        <w:t xml:space="preserve"> </w:t>
      </w:r>
      <w:r>
        <w:t>the reason is</w:t>
      </w:r>
      <w:r>
        <w:rPr>
          <w:spacing w:val="40"/>
        </w:rPr>
        <w:t xml:space="preserve"> </w:t>
      </w:r>
      <w:r>
        <w:t>documented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follow</w:t>
      </w:r>
      <w:r>
        <w:rPr>
          <w:spacing w:val="38"/>
        </w:rPr>
        <w:t>-up</w:t>
      </w:r>
      <w:r>
        <w:rPr>
          <w:spacing w:val="40"/>
        </w:rPr>
        <w:t xml:space="preserve"> </w:t>
      </w:r>
      <w:r>
        <w:t>section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RL</w:t>
      </w:r>
      <w:r>
        <w:rPr>
          <w:spacing w:val="40"/>
        </w:rPr>
        <w:t xml:space="preserve"> </w:t>
      </w:r>
      <w:r>
        <w:t>Solutions.</w:t>
      </w:r>
    </w:p>
    <w:p w:rsidR="00452333" w:rsidP="00452333" w14:paraId="61BCC8AE" w14:textId="77777777">
      <w:pPr>
        <w:pStyle w:val="2-PolicySectionLevel"/>
      </w:pPr>
      <w:r>
        <w:t>If the Yale Medicine representative</w:t>
      </w:r>
      <w:r>
        <w:rPr>
          <w:spacing w:val="40"/>
        </w:rPr>
        <w:t xml:space="preserve"> </w:t>
      </w:r>
      <w:r>
        <w:t>cannot resolve a patient complaint in a timely manner</w:t>
      </w:r>
      <w:r>
        <w:rPr>
          <w:spacing w:val="40"/>
        </w:rPr>
        <w:t xml:space="preserve"> </w:t>
      </w:r>
      <w:r>
        <w:t>the complaint</w:t>
      </w:r>
      <w:r>
        <w:rPr>
          <w:spacing w:val="40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forwarded</w:t>
      </w:r>
      <w:r>
        <w:rPr>
          <w:spacing w:val="40"/>
        </w:rPr>
        <w:t xml:space="preserve"> </w:t>
      </w:r>
      <w:r>
        <w:t>sequentially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following</w:t>
      </w:r>
      <w:r>
        <w:rPr>
          <w:spacing w:val="40"/>
        </w:rPr>
        <w:t xml:space="preserve"> </w:t>
      </w:r>
      <w:r>
        <w:t>individuals,</w:t>
      </w:r>
      <w:r>
        <w:rPr>
          <w:spacing w:val="40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t>further</w:t>
      </w:r>
      <w:r>
        <w:rPr>
          <w:spacing w:val="40"/>
        </w:rPr>
        <w:t xml:space="preserve"> </w:t>
      </w:r>
      <w:r>
        <w:t>assistance</w:t>
      </w:r>
      <w:r>
        <w:rPr>
          <w:spacing w:val="40"/>
        </w:rPr>
        <w:t xml:space="preserve"> </w:t>
      </w:r>
      <w:r>
        <w:t>in resolution of</w:t>
      </w:r>
      <w:r>
        <w:rPr>
          <w:spacing w:val="40"/>
        </w:rPr>
        <w:t xml:space="preserve"> </w:t>
      </w:r>
      <w:r>
        <w:t>the complaint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needed:</w:t>
      </w:r>
    </w:p>
    <w:p w:rsidR="00452333" w:rsidP="00452333" w14:paraId="226B94D4" w14:textId="77777777">
      <w:pPr>
        <w:pStyle w:val="3-PolicySectionLevel"/>
      </w:pPr>
      <w:r>
        <w:t>Yale</w:t>
      </w:r>
      <w:r>
        <w:rPr>
          <w:spacing w:val="13"/>
        </w:rPr>
        <w:t xml:space="preserve"> </w:t>
      </w:r>
      <w:r>
        <w:t>Medicine,</w:t>
      </w:r>
      <w:r>
        <w:rPr>
          <w:spacing w:val="24"/>
        </w:rPr>
        <w:t xml:space="preserve"> </w:t>
      </w:r>
      <w:r>
        <w:t>Director,Centralized</w:t>
      </w:r>
      <w:r>
        <w:t xml:space="preserve"> Patient Services</w:t>
      </w:r>
    </w:p>
    <w:p w:rsidR="00452333" w:rsidP="00452333" w14:paraId="143945C9" w14:textId="77777777">
      <w:pPr>
        <w:pStyle w:val="3-PolicySectionLevel"/>
      </w:pPr>
      <w:r>
        <w:t>Yale</w:t>
      </w:r>
      <w:r>
        <w:rPr>
          <w:spacing w:val="12"/>
        </w:rPr>
        <w:t xml:space="preserve"> </w:t>
      </w:r>
      <w:r>
        <w:t>Medicine</w:t>
      </w:r>
      <w:r>
        <w:rPr>
          <w:spacing w:val="13"/>
        </w:rPr>
        <w:t xml:space="preserve"> </w:t>
      </w:r>
      <w:r>
        <w:t>Chief</w:t>
      </w:r>
      <w:r>
        <w:rPr>
          <w:spacing w:val="41"/>
        </w:rPr>
        <w:t xml:space="preserve"> </w:t>
      </w:r>
      <w:r>
        <w:t>Operating</w:t>
      </w:r>
      <w:r>
        <w:rPr>
          <w:spacing w:val="47"/>
        </w:rPr>
        <w:t xml:space="preserve"> </w:t>
      </w:r>
      <w:r>
        <w:rPr>
          <w:spacing w:val="-2"/>
        </w:rPr>
        <w:t>Officer</w:t>
      </w:r>
    </w:p>
    <w:p w:rsidR="00452333" w:rsidP="00452333" w14:paraId="7436EF68" w14:textId="77777777">
      <w:pPr>
        <w:pStyle w:val="3-PolicySectionLevel"/>
      </w:pPr>
      <w:r>
        <w:t>Deputy</w:t>
      </w:r>
      <w:r>
        <w:rPr>
          <w:spacing w:val="28"/>
        </w:rPr>
        <w:t xml:space="preserve"> </w:t>
      </w:r>
      <w:r>
        <w:t>Dean</w:t>
      </w:r>
      <w:r>
        <w:rPr>
          <w:spacing w:val="15"/>
        </w:rPr>
        <w:t xml:space="preserve"> </w:t>
      </w:r>
      <w:r>
        <w:rPr>
          <w:spacing w:val="10"/>
        </w:rPr>
        <w:t>for</w:t>
      </w:r>
      <w:r>
        <w:rPr>
          <w:spacing w:val="13"/>
        </w:rPr>
        <w:t xml:space="preserve"> </w:t>
      </w:r>
      <w:r>
        <w:t>Clinical</w:t>
      </w:r>
      <w:r>
        <w:rPr>
          <w:spacing w:val="21"/>
        </w:rPr>
        <w:t xml:space="preserve"> </w:t>
      </w:r>
      <w:r>
        <w:rPr>
          <w:spacing w:val="-2"/>
        </w:rPr>
        <w:t>Affairs</w:t>
      </w:r>
    </w:p>
    <w:p w:rsidR="00452333" w:rsidP="00452333" w14:paraId="7A8B5C3E" w14:textId="77777777">
      <w:pPr>
        <w:pStyle w:val="2-PolicySectionLevel"/>
      </w:pPr>
      <w:r>
        <w:t>Once the complaint is fully researched</w:t>
      </w:r>
      <w:r>
        <w:rPr>
          <w:spacing w:val="40"/>
        </w:rPr>
        <w:t xml:space="preserve"> </w:t>
      </w:r>
      <w:r>
        <w:t>and a resolution is found, the patient or complainant will be contacted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Yale</w:t>
      </w:r>
      <w:r>
        <w:rPr>
          <w:spacing w:val="36"/>
        </w:rPr>
        <w:t xml:space="preserve"> </w:t>
      </w:r>
      <w:r>
        <w:t>Medicine</w:t>
      </w:r>
      <w:r>
        <w:rPr>
          <w:spacing w:val="36"/>
        </w:rPr>
        <w:t xml:space="preserve"> </w:t>
      </w:r>
      <w:r>
        <w:t>Customer</w:t>
      </w:r>
      <w:r>
        <w:rPr>
          <w:spacing w:val="34"/>
        </w:rPr>
        <w:t xml:space="preserve"> </w:t>
      </w:r>
      <w:r>
        <w:t>Service</w:t>
      </w:r>
      <w:r>
        <w:rPr>
          <w:spacing w:val="36"/>
        </w:rPr>
        <w:t xml:space="preserve"> </w:t>
      </w:r>
      <w:r>
        <w:t>Manager</w:t>
      </w:r>
      <w:r>
        <w:rPr>
          <w:spacing w:val="34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notify</w:t>
      </w:r>
      <w:r>
        <w:rPr>
          <w:spacing w:val="40"/>
        </w:rPr>
        <w:t xml:space="preserve"> </w:t>
      </w:r>
      <w:r>
        <w:t>them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outcome.</w:t>
      </w:r>
    </w:p>
    <w:p w:rsidR="00452333" w:rsidP="00452333" w14:paraId="4F5EB347" w14:textId="77777777">
      <w:pPr>
        <w:pStyle w:val="2-PolicySectionLevel"/>
      </w:pPr>
      <w:r>
        <w:t>The</w:t>
      </w:r>
      <w:r>
        <w:rPr>
          <w:spacing w:val="80"/>
        </w:rPr>
        <w:t xml:space="preserve"> </w:t>
      </w:r>
      <w:r>
        <w:t>Yale</w:t>
      </w:r>
      <w:r>
        <w:rPr>
          <w:spacing w:val="40"/>
        </w:rPr>
        <w:t xml:space="preserve"> </w:t>
      </w:r>
      <w:r>
        <w:t>Medicine</w:t>
      </w:r>
      <w:r>
        <w:rPr>
          <w:spacing w:val="40"/>
        </w:rPr>
        <w:t xml:space="preserve"> </w:t>
      </w:r>
      <w:r>
        <w:t>Customer</w:t>
      </w:r>
      <w:r>
        <w:rPr>
          <w:spacing w:val="40"/>
        </w:rPr>
        <w:t xml:space="preserve"> </w:t>
      </w:r>
      <w:r>
        <w:t>Service</w:t>
      </w:r>
      <w:r>
        <w:rPr>
          <w:spacing w:val="40"/>
        </w:rPr>
        <w:t xml:space="preserve"> </w:t>
      </w:r>
      <w:r>
        <w:t>Manager</w:t>
      </w:r>
      <w:r>
        <w:rPr>
          <w:spacing w:val="40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 xml:space="preserve">responsible </w:t>
      </w:r>
      <w:r>
        <w:rPr>
          <w:spacing w:val="10"/>
        </w:rPr>
        <w:t xml:space="preserve">for </w:t>
      </w:r>
      <w:r>
        <w:t>completing the</w:t>
      </w:r>
      <w:r>
        <w:rPr>
          <w:spacing w:val="40"/>
        </w:rPr>
        <w:t xml:space="preserve"> </w:t>
      </w:r>
      <w:r>
        <w:t>documentation and</w:t>
      </w:r>
      <w:r>
        <w:rPr>
          <w:spacing w:val="40"/>
        </w:rPr>
        <w:t xml:space="preserve"> </w:t>
      </w:r>
      <w:r>
        <w:t>resolution of</w:t>
      </w:r>
      <w:r>
        <w:rPr>
          <w:spacing w:val="40"/>
        </w:rPr>
        <w:t xml:space="preserve"> </w:t>
      </w:r>
      <w:r>
        <w:t>the complaint in</w:t>
      </w:r>
      <w:r>
        <w:rPr>
          <w:spacing w:val="32"/>
        </w:rPr>
        <w:t xml:space="preserve"> </w:t>
      </w:r>
      <w:r>
        <w:t>RL</w:t>
      </w:r>
      <w:r>
        <w:rPr>
          <w:spacing w:val="32"/>
        </w:rPr>
        <w:t xml:space="preserve"> </w:t>
      </w:r>
      <w:r>
        <w:t>Solutions. All documentation of</w:t>
      </w:r>
      <w:r>
        <w:rPr>
          <w:spacing w:val="40"/>
        </w:rPr>
        <w:t xml:space="preserve"> </w:t>
      </w:r>
      <w:r>
        <w:t>progress,</w:t>
      </w:r>
      <w:r>
        <w:rPr>
          <w:spacing w:val="40"/>
        </w:rPr>
        <w:t xml:space="preserve"> </w:t>
      </w:r>
      <w:r>
        <w:t>e.g., conversations and</w:t>
      </w:r>
      <w:r>
        <w:rPr>
          <w:spacing w:val="40"/>
        </w:rPr>
        <w:t xml:space="preserve"> </w:t>
      </w:r>
      <w:r>
        <w:t>dates,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complaint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documented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follows:</w:t>
      </w:r>
    </w:p>
    <w:p w:rsidR="00452333" w:rsidP="00452333" w14:paraId="7F109543" w14:textId="77777777">
      <w:pPr>
        <w:pStyle w:val="3-PolicySectionLevel"/>
      </w:pPr>
      <w:r>
        <w:t>The</w:t>
      </w:r>
      <w:r>
        <w:rPr>
          <w:spacing w:val="40"/>
        </w:rPr>
        <w:t xml:space="preserve"> </w:t>
      </w:r>
      <w:r>
        <w:t>steps</w:t>
      </w:r>
      <w:r>
        <w:rPr>
          <w:spacing w:val="33"/>
        </w:rPr>
        <w:t xml:space="preserve"> </w:t>
      </w:r>
      <w:r>
        <w:t>taken</w:t>
      </w:r>
      <w:r>
        <w:t xml:space="preserve"> to</w:t>
      </w:r>
      <w:r>
        <w:rPr>
          <w:spacing w:val="38"/>
        </w:rPr>
        <w:t xml:space="preserve"> </w:t>
      </w:r>
      <w:r>
        <w:t>investigate the complaint,</w:t>
      </w:r>
      <w:r>
        <w:rPr>
          <w:spacing w:val="30"/>
        </w:rPr>
        <w:t xml:space="preserve"> </w:t>
      </w:r>
      <w:r>
        <w:t>including</w:t>
      </w:r>
      <w:r>
        <w:rPr>
          <w:spacing w:val="38"/>
        </w:rPr>
        <w:t xml:space="preserve"> </w:t>
      </w:r>
      <w:r>
        <w:t>the names</w:t>
      </w:r>
      <w:r>
        <w:rPr>
          <w:spacing w:val="33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dates</w:t>
      </w:r>
      <w:r>
        <w:rPr>
          <w:spacing w:val="33"/>
        </w:rPr>
        <w:t xml:space="preserve"> </w:t>
      </w:r>
      <w:r>
        <w:t xml:space="preserve">of interviews </w:t>
      </w:r>
      <w:r>
        <w:t>of</w:t>
      </w:r>
      <w:r>
        <w:t xml:space="preserve"> all relevant individuals.</w:t>
      </w:r>
    </w:p>
    <w:p w:rsidR="00452333" w:rsidP="00452333" w14:paraId="3A3B2FD0" w14:textId="77777777">
      <w:pPr>
        <w:pStyle w:val="3-PolicySectionLevel"/>
      </w:pPr>
      <w:r>
        <w:t>The</w:t>
      </w:r>
      <w:r>
        <w:rPr>
          <w:spacing w:val="40"/>
        </w:rPr>
        <w:t xml:space="preserve"> </w:t>
      </w:r>
      <w:r>
        <w:t>steps</w:t>
      </w:r>
      <w:r>
        <w:rPr>
          <w:spacing w:val="31"/>
        </w:rPr>
        <w:t xml:space="preserve"> </w:t>
      </w:r>
      <w:r>
        <w:t>taken to</w:t>
      </w:r>
      <w:r>
        <w:rPr>
          <w:spacing w:val="36"/>
        </w:rPr>
        <w:t xml:space="preserve"> </w:t>
      </w:r>
      <w:r>
        <w:t>mitigate and</w:t>
      </w:r>
      <w:r>
        <w:rPr>
          <w:spacing w:val="36"/>
        </w:rPr>
        <w:t xml:space="preserve"> </w:t>
      </w:r>
      <w:r>
        <w:t>remedy</w:t>
      </w:r>
      <w:r>
        <w:rPr>
          <w:spacing w:val="31"/>
        </w:rPr>
        <w:t xml:space="preserve"> </w:t>
      </w:r>
      <w:r>
        <w:t>the effects</w:t>
      </w:r>
      <w:r>
        <w:rPr>
          <w:spacing w:val="3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 incident</w:t>
      </w:r>
      <w:r>
        <w:rPr>
          <w:spacing w:val="10"/>
        </w:rPr>
        <w:t xml:space="preserve"> for </w:t>
      </w:r>
      <w:r>
        <w:t>which the complaint was lodged.</w:t>
      </w:r>
    </w:p>
    <w:p w:rsidR="00452333" w:rsidP="00452333" w14:paraId="0BA61DCD" w14:textId="77777777">
      <w:pPr>
        <w:pStyle w:val="3-PolicySectionLevel"/>
      </w:pPr>
      <w:r>
        <w:t>The</w:t>
      </w:r>
      <w:r>
        <w:rPr>
          <w:spacing w:val="39"/>
        </w:rPr>
        <w:t xml:space="preserve"> </w:t>
      </w:r>
      <w:r>
        <w:t>communications</w:t>
      </w:r>
      <w:r>
        <w:rPr>
          <w:spacing w:val="33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take place with the complainant</w:t>
      </w:r>
      <w:r>
        <w:rPr>
          <w:spacing w:val="31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 xml:space="preserve">other relevant </w:t>
      </w:r>
      <w:r>
        <w:rPr>
          <w:spacing w:val="-2"/>
        </w:rPr>
        <w:t>parties.</w:t>
      </w:r>
    </w:p>
    <w:p w:rsidR="00452333" w:rsidP="00452333" w14:paraId="7ED1EFC6" w14:textId="77777777">
      <w:pPr>
        <w:pStyle w:val="3-PolicySectionLevel"/>
      </w:pPr>
      <w:r>
        <w:t>Date</w:t>
      </w:r>
      <w:r>
        <w:rPr>
          <w:spacing w:val="17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referrals</w:t>
      </w:r>
      <w:r>
        <w:rPr>
          <w:spacing w:val="32"/>
        </w:rPr>
        <w:t xml:space="preserve"> </w:t>
      </w:r>
      <w:r>
        <w:rPr>
          <w:spacing w:val="10"/>
        </w:rPr>
        <w:t>for</w:t>
      </w:r>
      <w:r>
        <w:rPr>
          <w:spacing w:val="17"/>
        </w:rPr>
        <w:t xml:space="preserve"> </w:t>
      </w:r>
      <w:r>
        <w:t>disciplinary</w:t>
      </w:r>
      <w:r>
        <w:rPr>
          <w:spacing w:val="32"/>
        </w:rPr>
        <w:t xml:space="preserve"> </w:t>
      </w:r>
      <w:r>
        <w:t>action</w:t>
      </w:r>
      <w:r>
        <w:rPr>
          <w:spacing w:val="17"/>
        </w:rPr>
        <w:t xml:space="preserve"> </w:t>
      </w:r>
      <w:r>
        <w:t>if</w:t>
      </w:r>
      <w:r>
        <w:rPr>
          <w:spacing w:val="49"/>
        </w:rPr>
        <w:t xml:space="preserve"> </w:t>
      </w:r>
      <w:r>
        <w:rPr>
          <w:spacing w:val="-2"/>
        </w:rPr>
        <w:t>required.</w:t>
      </w:r>
    </w:p>
    <w:p w:rsidR="00452333" w:rsidP="00452333" w14:paraId="56E888DF" w14:textId="77777777">
      <w:pPr>
        <w:pStyle w:val="3-PolicySectionLevel"/>
      </w:pPr>
      <w:r>
        <w:t>Steps</w:t>
      </w:r>
      <w:r>
        <w:rPr>
          <w:spacing w:val="22"/>
        </w:rPr>
        <w:t xml:space="preserve"> </w:t>
      </w:r>
      <w:r>
        <w:t>taken</w:t>
      </w:r>
      <w:r>
        <w:rPr>
          <w:spacing w:val="28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recommendations</w:t>
      </w:r>
      <w:r>
        <w:rPr>
          <w:spacing w:val="40"/>
        </w:rPr>
        <w:t xml:space="preserve"> </w:t>
      </w:r>
      <w:r>
        <w:t>made</w:t>
      </w:r>
      <w:r>
        <w:rPr>
          <w:spacing w:val="28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minimize</w:t>
      </w:r>
      <w:r>
        <w:rPr>
          <w:spacing w:val="28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eliminate</w:t>
      </w:r>
      <w:r>
        <w:rPr>
          <w:spacing w:val="28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possibility</w:t>
      </w:r>
      <w:r>
        <w:rPr>
          <w:spacing w:val="22"/>
        </w:rPr>
        <w:t xml:space="preserve"> </w:t>
      </w:r>
      <w:r>
        <w:t>of a recurrence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 similar incident.</w:t>
      </w:r>
    </w:p>
    <w:p w:rsidR="00452333" w:rsidP="00452333" w14:paraId="31D7BC4A" w14:textId="77777777">
      <w:pPr>
        <w:pStyle w:val="3-PolicySectionLevel"/>
      </w:pPr>
      <w:r>
        <w:t>Opinions</w:t>
      </w:r>
      <w:r>
        <w:rPr>
          <w:spacing w:val="26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whether</w:t>
      </w:r>
      <w:r>
        <w:rPr>
          <w:spacing w:val="13"/>
        </w:rPr>
        <w:t xml:space="preserve"> </w:t>
      </w:r>
      <w:r>
        <w:t>this</w:t>
      </w:r>
      <w:r>
        <w:rPr>
          <w:spacing w:val="27"/>
        </w:rPr>
        <w:t xml:space="preserve"> </w:t>
      </w:r>
      <w:r>
        <w:t>incident</w:t>
      </w:r>
      <w:r>
        <w:rPr>
          <w:spacing w:val="24"/>
        </w:rPr>
        <w:t xml:space="preserve"> </w:t>
      </w:r>
      <w:r>
        <w:t>points</w:t>
      </w:r>
      <w:r>
        <w:rPr>
          <w:spacing w:val="27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larger</w:t>
      </w:r>
      <w:r>
        <w:rPr>
          <w:spacing w:val="12"/>
        </w:rPr>
        <w:t xml:space="preserve"> </w:t>
      </w:r>
      <w:r>
        <w:t>issue,</w:t>
      </w:r>
      <w:r>
        <w:rPr>
          <w:spacing w:val="24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if</w:t>
      </w:r>
      <w:r>
        <w:rPr>
          <w:spacing w:val="42"/>
        </w:rPr>
        <w:t xml:space="preserve"> </w:t>
      </w:r>
      <w:r>
        <w:t>it</w:t>
      </w:r>
      <w:r>
        <w:rPr>
          <w:spacing w:val="24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confined</w:t>
      </w:r>
      <w:r>
        <w:rPr>
          <w:spacing w:val="32"/>
        </w:rPr>
        <w:t xml:space="preserve"> </w:t>
      </w:r>
      <w:r>
        <w:rPr>
          <w:spacing w:val="-5"/>
        </w:rPr>
        <w:t xml:space="preserve">to </w:t>
      </w:r>
      <w:r>
        <w:t>the</w:t>
      </w:r>
      <w:r w:rsidRPr="00452333">
        <w:rPr>
          <w:spacing w:val="25"/>
        </w:rPr>
        <w:t xml:space="preserve"> </w:t>
      </w:r>
      <w:r>
        <w:t>specific</w:t>
      </w:r>
      <w:r w:rsidRPr="00452333">
        <w:rPr>
          <w:spacing w:val="39"/>
        </w:rPr>
        <w:t xml:space="preserve"> </w:t>
      </w:r>
      <w:r>
        <w:t>circumstances</w:t>
      </w:r>
      <w:r w:rsidRPr="00452333">
        <w:rPr>
          <w:spacing w:val="39"/>
        </w:rPr>
        <w:t xml:space="preserve"> </w:t>
      </w:r>
      <w:r>
        <w:t>of</w:t>
      </w:r>
      <w:r w:rsidRPr="00452333">
        <w:rPr>
          <w:spacing w:val="56"/>
        </w:rPr>
        <w:t xml:space="preserve"> </w:t>
      </w:r>
      <w:r>
        <w:t>the</w:t>
      </w:r>
      <w:r w:rsidRPr="00452333">
        <w:rPr>
          <w:spacing w:val="24"/>
        </w:rPr>
        <w:t xml:space="preserve"> </w:t>
      </w:r>
      <w:r w:rsidRPr="00452333">
        <w:rPr>
          <w:spacing w:val="-2"/>
        </w:rPr>
        <w:t>complaint.</w:t>
      </w:r>
    </w:p>
    <w:p w:rsidR="00404C3E" w:rsidRPr="00452333" w:rsidP="00452333" w14:paraId="3C5F1E3A" w14:textId="77777777">
      <w:pPr>
        <w:pStyle w:val="3-PolicySectionLevel"/>
      </w:pPr>
      <w:r>
        <w:t>Final</w:t>
      </w:r>
      <w:r>
        <w:rPr>
          <w:spacing w:val="42"/>
        </w:rPr>
        <w:t xml:space="preserve"> </w:t>
      </w:r>
      <w:r>
        <w:t>resolution</w:t>
      </w:r>
      <w:r>
        <w:rPr>
          <w:spacing w:val="18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complaint</w:t>
      </w:r>
      <w:r>
        <w:rPr>
          <w:spacing w:val="29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date</w:t>
      </w:r>
      <w:r>
        <w:rPr>
          <w:spacing w:val="18"/>
        </w:rPr>
        <w:t xml:space="preserve"> </w:t>
      </w:r>
      <w:r>
        <w:rPr>
          <w:spacing w:val="-2"/>
        </w:rPr>
        <w:t>resolved.</w:t>
      </w:r>
    </w:p>
    <w:p w:rsidR="00A80284" w:rsidRPr="000966FE" w:rsidP="000966FE" w14:paraId="28176B84" w14:textId="77777777">
      <w:pPr>
        <w:pStyle w:val="1-PolicySectionlevel"/>
      </w:pPr>
      <w:r>
        <w:t>Quality Assurance:</w:t>
      </w:r>
    </w:p>
    <w:p w:rsidR="00452333" w:rsidP="00452333" w14:paraId="258475A1" w14:textId="77777777">
      <w:pPr>
        <w:pStyle w:val="2-PolicySectionLevel"/>
      </w:pPr>
      <w:r>
        <w:t>The</w:t>
      </w:r>
      <w:r>
        <w:rPr>
          <w:spacing w:val="40"/>
        </w:rPr>
        <w:t xml:space="preserve"> </w:t>
      </w:r>
      <w:r>
        <w:t>RL Solutions</w:t>
      </w:r>
      <w:r>
        <w:rPr>
          <w:spacing w:val="40"/>
        </w:rPr>
        <w:t xml:space="preserve"> </w:t>
      </w:r>
      <w:r>
        <w:t>database is</w:t>
      </w:r>
      <w:r>
        <w:rPr>
          <w:spacing w:val="40"/>
        </w:rPr>
        <w:t xml:space="preserve"> </w:t>
      </w:r>
      <w:r>
        <w:t>queried</w:t>
      </w:r>
      <w:r>
        <w:rPr>
          <w:spacing w:val="10"/>
        </w:rPr>
        <w:t xml:space="preserve"> for </w:t>
      </w:r>
      <w:r>
        <w:t>complaints</w:t>
      </w:r>
      <w:r>
        <w:rPr>
          <w:spacing w:val="40"/>
        </w:rPr>
        <w:t xml:space="preserve"> </w:t>
      </w:r>
      <w:r>
        <w:t>logged</w:t>
      </w:r>
      <w:r>
        <w:rPr>
          <w:spacing w:val="40"/>
        </w:rPr>
        <w:t xml:space="preserve"> </w:t>
      </w:r>
      <w:r>
        <w:t>against specific physicians</w:t>
      </w:r>
      <w:r>
        <w:rPr>
          <w:spacing w:val="40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t>non-physician</w:t>
      </w:r>
      <w:r>
        <w:rPr>
          <w:spacing w:val="28"/>
        </w:rPr>
        <w:t xml:space="preserve"> </w:t>
      </w:r>
      <w:r>
        <w:t>practitioners</w:t>
      </w:r>
      <w:r>
        <w:rPr>
          <w:spacing w:val="40"/>
        </w:rPr>
        <w:t xml:space="preserve"> </w:t>
      </w:r>
      <w:r>
        <w:t>at</w:t>
      </w:r>
      <w:r>
        <w:rPr>
          <w:spacing w:val="40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time</w:t>
      </w:r>
      <w:r>
        <w:rPr>
          <w:spacing w:val="28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their</w:t>
      </w:r>
      <w:r>
        <w:rPr>
          <w:spacing w:val="26"/>
        </w:rPr>
        <w:t xml:space="preserve"> </w:t>
      </w:r>
      <w:r>
        <w:t>re- credentialing with Yale Medicine.</w:t>
      </w:r>
    </w:p>
    <w:p w:rsidR="009315D0" w:rsidP="009315D0" w14:paraId="65A170AF" w14:textId="77777777">
      <w:pPr>
        <w:pStyle w:val="policysectiontext0"/>
        <w:spacing w:before="120" w:beforeAutospacing="0" w:after="120" w:afterAutospacing="0"/>
        <w:rPr>
          <w:rFonts w:ascii="Arial" w:hAnsi="Arial" w:cs="Arial"/>
          <w:sz w:val="20"/>
          <w:szCs w:val="20"/>
        </w:rPr>
      </w:pPr>
    </w:p>
    <w:p w:rsidR="00EB4DAD" w:rsidRPr="00EC53A3" w:rsidP="00003662" w14:paraId="7D6CE98C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D64C00" w:rsidP="00D64C00" w14:paraId="5648A95A" w14:textId="77777777">
      <w:r>
        <w:rPr>
          <w:rStyle w:val="normaltextrun"/>
          <w:rFonts w:cs="Arial"/>
          <w:color w:val="000000"/>
          <w:shd w:val="clear" w:color="auto" w:fill="FFFFFF"/>
        </w:rPr>
        <w:t xml:space="preserve">Exceptions to this </w:t>
      </w:r>
      <w:r w:rsidR="00647CE5">
        <w:rPr>
          <w:rStyle w:val="normaltextrun"/>
          <w:rFonts w:cs="Arial"/>
          <w:color w:val="000000"/>
          <w:shd w:val="clear" w:color="auto" w:fill="FFFFFF"/>
        </w:rPr>
        <w:t>procedure</w:t>
      </w:r>
      <w:r>
        <w:rPr>
          <w:rStyle w:val="normaltextrun"/>
          <w:rFonts w:cs="Arial"/>
          <w:color w:val="000000"/>
          <w:shd w:val="clear" w:color="auto" w:fill="FFFFFF"/>
        </w:rPr>
        <w:t xml:space="preserve"> must be documented using the </w:t>
      </w:r>
      <w:hyperlink r:id="rId11" w:history="1">
        <w:r w:rsidRPr="00511D91" w:rsidR="00964C57">
          <w:rPr>
            <w:rStyle w:val="Hyperlink"/>
            <w:rFonts w:cs="Arial"/>
            <w:shd w:val="clear" w:color="auto" w:fill="FFFFFF"/>
          </w:rPr>
          <w:t>YSM Policy/ Procedure/ Guideline Exception Request - Form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 and presented to </w:t>
      </w:r>
      <w:hyperlink r:id="rId12" w:history="1">
        <w:r w:rsidRPr="003E49CB" w:rsidR="004A286D">
          <w:rPr>
            <w:rStyle w:val="Hyperlink"/>
            <w:rFonts w:cs="Arial"/>
            <w:shd w:val="clear" w:color="auto" w:fill="FFFFFF"/>
          </w:rPr>
          <w:t>Claudia.Meyers@yale.edu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. </w:t>
      </w:r>
    </w:p>
    <w:p w:rsidR="009315D0" w:rsidRPr="00EC53A3" w:rsidP="00003662" w14:paraId="3C95C786" w14:textId="77777777">
      <w:pPr>
        <w:pStyle w:val="SectionHeading"/>
        <w:rPr>
          <w:rFonts w:eastAsia="Arial"/>
          <w:color w:val="17365D" w:themeColor="text2" w:themeShade="BF"/>
        </w:rPr>
      </w:pPr>
      <w:r w:rsidRPr="00EC53A3">
        <w:rPr>
          <w:color w:val="17365D" w:themeColor="text2" w:themeShade="BF"/>
        </w:rPr>
        <w:t>Roles &amp; Responsibilities</w:t>
      </w:r>
      <w:bookmarkEnd w:id="3"/>
    </w:p>
    <w:p w:rsidR="007D358A" w:rsidRPr="003E2E66" w:rsidP="007D358A" w14:paraId="591433BF" w14:textId="77777777">
      <w:pPr>
        <w:pStyle w:val="NormalWeb"/>
        <w:numPr>
          <w:ilvl w:val="0"/>
          <w:numId w:val="14"/>
        </w:numPr>
        <w:spacing w:before="120" w:beforeAutospacing="0" w:after="120" w:afterAutospacing="0"/>
        <w:rPr>
          <w:rFonts w:ascii="Arial" w:hAnsi="Arial" w:cs="Arial"/>
          <w:sz w:val="20"/>
          <w:szCs w:val="20"/>
        </w:rPr>
      </w:pPr>
      <w:r>
        <w:rPr>
          <w:rStyle w:val="Strong"/>
          <w:rFonts w:ascii="Arial" w:hAnsi="Arial" w:cs="Arial"/>
          <w:b w:val="0"/>
          <w:sz w:val="20"/>
          <w:szCs w:val="20"/>
        </w:rPr>
        <w:t>N/A</w:t>
      </w:r>
    </w:p>
    <w:p w:rsidR="007D358A" w:rsidP="00003662" w14:paraId="77121EF1" w14:textId="77777777">
      <w:pPr>
        <w:pStyle w:val="SectionHeading"/>
        <w:rPr>
          <w:color w:val="17365D" w:themeColor="text2" w:themeShade="BF"/>
        </w:rPr>
      </w:pPr>
    </w:p>
    <w:p w:rsidR="0007688E" w:rsidRPr="00EC53A3" w:rsidP="00003662" w14:paraId="0D3A0DB9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 xml:space="preserve">Contact Information </w:t>
      </w:r>
    </w:p>
    <w:p w:rsidR="007D358A" w:rsidP="007D358A" w14:paraId="072D2397" w14:textId="77777777">
      <w:pPr>
        <w:pStyle w:val="BodyText"/>
        <w:numPr>
          <w:ilvl w:val="0"/>
          <w:numId w:val="15"/>
        </w:numPr>
        <w:rPr>
          <w:rStyle w:val="Hyperlink"/>
          <w:color w:val="auto"/>
          <w:u w:val="none"/>
        </w:rPr>
      </w:pPr>
      <w:bookmarkStart w:id="4" w:name="_Hlk497987165"/>
      <w:r>
        <w:rPr>
          <w:b/>
        </w:rPr>
        <w:t>Topic 1</w:t>
      </w:r>
      <w:r>
        <w:t xml:space="preserve">: </w:t>
      </w:r>
      <w:hyperlink r:id="rId13" w:history="1">
        <w:r w:rsidRPr="004A286D" w:rsidR="004A286D">
          <w:rPr>
            <w:rStyle w:val="Hyperlink"/>
            <w:iCs/>
          </w:rPr>
          <w:t>Michelle.Colaccio@yale.edu</w:t>
        </w:r>
      </w:hyperlink>
      <w:r w:rsidRPr="004A286D" w:rsidR="004A286D">
        <w:rPr>
          <w:iCs/>
        </w:rPr>
        <w:tab/>
        <w:t>203-737-2605</w:t>
      </w:r>
    </w:p>
    <w:p w:rsidR="007D358A" w:rsidRPr="004A286D" w:rsidP="007D358A" w14:paraId="69BAFFDD" w14:textId="77777777">
      <w:pPr>
        <w:pStyle w:val="BodyText"/>
        <w:numPr>
          <w:ilvl w:val="0"/>
          <w:numId w:val="15"/>
        </w:numPr>
      </w:pPr>
      <w:r>
        <w:rPr>
          <w:b/>
        </w:rPr>
        <w:t>Topic 2</w:t>
      </w:r>
      <w:r>
        <w:t xml:space="preserve">: </w:t>
      </w:r>
      <w:hyperlink r:id="rId14" w:history="1">
        <w:r w:rsidRPr="004A286D" w:rsidR="004A286D">
          <w:rPr>
            <w:rStyle w:val="Hyperlink"/>
            <w:iCs/>
          </w:rPr>
          <w:t>Marianito.Cenabre@yale.edu</w:t>
        </w:r>
      </w:hyperlink>
      <w:r w:rsidRPr="004A286D" w:rsidR="004A286D">
        <w:rPr>
          <w:iCs/>
        </w:rPr>
        <w:tab/>
        <w:t>203-737-4205</w:t>
      </w:r>
    </w:p>
    <w:p w:rsidR="004A286D" w:rsidP="007D358A" w14:paraId="45F6C156" w14:textId="77777777">
      <w:pPr>
        <w:pStyle w:val="BodyText"/>
        <w:numPr>
          <w:ilvl w:val="0"/>
          <w:numId w:val="15"/>
        </w:numPr>
      </w:pPr>
      <w:r>
        <w:rPr>
          <w:b/>
        </w:rPr>
        <w:t>Topic 3</w:t>
      </w:r>
      <w:r w:rsidRPr="004A286D">
        <w:t>:</w:t>
      </w:r>
      <w:r>
        <w:t xml:space="preserve"> Patient Advocacy Office</w:t>
      </w:r>
      <w:r>
        <w:tab/>
        <w:t>203-785-2140</w:t>
      </w:r>
    </w:p>
    <w:p w:rsidR="007D358A" w:rsidP="00003662" w14:paraId="2663EA58" w14:textId="77777777">
      <w:pPr>
        <w:pStyle w:val="SectionHeading"/>
        <w:rPr>
          <w:color w:val="17365D" w:themeColor="text2" w:themeShade="BF"/>
        </w:rPr>
      </w:pPr>
    </w:p>
    <w:p w:rsidR="009315D0" w:rsidRPr="00EC53A3" w:rsidP="00003662" w14:paraId="6221ED3C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Related Information</w:t>
      </w:r>
      <w:bookmarkEnd w:id="4"/>
    </w:p>
    <w:p w:rsidR="00781F1F" w:rsidP="00781F1F" w14:paraId="4A970AA3" w14:textId="77777777">
      <w:pPr>
        <w:pStyle w:val="BodyText"/>
      </w:pPr>
      <w:r>
        <w:t>N/A</w:t>
      </w:r>
    </w:p>
    <w:p w:rsidR="0006084D" w:rsidRPr="00EC53A3" w:rsidP="0006084D" w14:paraId="1F7FE203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Version History</w:t>
      </w:r>
    </w:p>
    <w:p w:rsidR="007D358A" w:rsidP="007D358A" w14:paraId="080E5BEB" w14:textId="77777777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 xml:space="preserve">Date: </w:t>
      </w:r>
      <w:r w:rsidR="004A286D">
        <w:rPr>
          <w:bCs/>
        </w:rPr>
        <w:t>3/1/2024 -no changes</w:t>
      </w:r>
    </w:p>
    <w:p w:rsidR="00E85F84" w:rsidRPr="0050277A" w:rsidP="007D358A" w14:paraId="0505134B" w14:textId="686EE236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>Date:</w:t>
      </w:r>
      <w:r>
        <w:rPr>
          <w:bCs/>
        </w:rPr>
        <w:t xml:space="preserve">  4/</w:t>
      </w:r>
      <w:r w:rsidR="007F5A28">
        <w:rPr>
          <w:bCs/>
        </w:rPr>
        <w:t>01</w:t>
      </w:r>
      <w:r>
        <w:rPr>
          <w:bCs/>
        </w:rPr>
        <w:t>/2026 – no changes</w:t>
      </w:r>
    </w:p>
    <w:p w:rsidR="0006084D" w:rsidP="0006084D" w14:paraId="29E8FD25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EC53A3" w:rsidP="00DE15D9" w14:paraId="6A4445D0" w14:textId="77777777">
      <w:r>
        <w:t>Patient</w:t>
      </w:r>
      <w:r>
        <w:rPr>
          <w:spacing w:val="40"/>
        </w:rPr>
        <w:t xml:space="preserve"> </w:t>
      </w:r>
      <w:r>
        <w:t>Complaint</w:t>
      </w:r>
      <w:r>
        <w:rPr>
          <w:spacing w:val="40"/>
        </w:rPr>
        <w:t xml:space="preserve"> </w:t>
      </w:r>
      <w:r>
        <w:t>Advocacy</w:t>
      </w:r>
      <w:r>
        <w:rPr>
          <w:spacing w:val="40"/>
        </w:rPr>
        <w:t xml:space="preserve"> </w:t>
      </w:r>
      <w:r>
        <w:t xml:space="preserve">Process, YNHH database, Compliance </w:t>
      </w:r>
    </w:p>
    <w:p w:rsidR="00964C57" w:rsidP="00B31E70" w14:paraId="58372071" w14:textId="77777777">
      <w:pPr>
        <w:spacing w:before="0"/>
        <w:rPr>
          <w:b/>
          <w:bCs/>
          <w:szCs w:val="24"/>
        </w:rPr>
      </w:pPr>
    </w:p>
    <w:p w:rsidR="007D358A" w:rsidP="00B31E70" w14:paraId="55E46DC2" w14:textId="77777777">
      <w:pPr>
        <w:spacing w:before="0"/>
        <w:rPr>
          <w:b/>
          <w:bCs/>
          <w:szCs w:val="24"/>
        </w:rPr>
      </w:pPr>
    </w:p>
    <w:p w:rsidR="00B31E70" w:rsidRPr="00527DB8" w:rsidP="00B31E70" w14:paraId="37539C18" w14:textId="77777777">
      <w:pPr>
        <w:spacing w:before="0"/>
        <w:rPr>
          <w:sz w:val="18"/>
          <w:szCs w:val="18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Pr="004A286D" w:rsidR="004A286D">
        <w:rPr>
          <w:szCs w:val="24"/>
        </w:rPr>
        <w:t>Senior Director, Revenue Cycle</w:t>
      </w:r>
    </w:p>
    <w:p w:rsidR="00B31E70" w:rsidRPr="00825DBD" w:rsidP="00B31E70" w14:paraId="1D981EC9" w14:textId="77777777">
      <w:pPr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Pr="00825DBD">
        <w:rPr>
          <w:b/>
          <w:bCs/>
          <w:szCs w:val="24"/>
        </w:rPr>
        <w:tab/>
      </w:r>
      <w:r w:rsidRPr="004A286D" w:rsidR="004A286D">
        <w:rPr>
          <w:szCs w:val="24"/>
        </w:rPr>
        <w:t>Claudia</w:t>
      </w:r>
      <w:r w:rsidRPr="004A286D" w:rsidR="004A286D">
        <w:rPr>
          <w:szCs w:val="24"/>
        </w:rPr>
        <w:t xml:space="preserve"> Meyers</w:t>
      </w:r>
    </w:p>
    <w:p w:rsidR="00B31E70" w:rsidP="00B31E70" w14:paraId="6FE1C53B" w14:textId="77777777">
      <w:pPr>
        <w:rPr>
          <w:sz w:val="18"/>
          <w:szCs w:val="18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Pr="004A286D" w:rsidR="004A286D">
        <w:rPr>
          <w:szCs w:val="24"/>
        </w:rPr>
        <w:t>01/01/2002</w:t>
      </w:r>
    </w:p>
    <w:p w:rsidR="007179BB" w:rsidRPr="007D358A" w:rsidP="007D358A" w14:paraId="43585BD3" w14:textId="00E93259">
      <w:pPr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="007F5A28">
        <w:rPr>
          <w:szCs w:val="24"/>
        </w:rPr>
        <w:t>04/01/2026</w:t>
      </w:r>
    </w:p>
    <w:p w:rsidR="0006084D" w:rsidP="00964C57" w14:paraId="2FC77D01" w14:textId="77777777">
      <w:pPr>
        <w:pStyle w:val="FootNote"/>
      </w:pPr>
      <w:r>
        <w:t xml:space="preserve">The official version of this information will only be maintained in an on-line web format.  </w:t>
      </w:r>
      <w:r>
        <w:t>Any and all</w:t>
      </w:r>
      <w:r>
        <w:t xml:space="preserve"> printed copies of this material are dated as of the print date.  Please make certain to review the material on-line prior to placing reliance on a dated printed version</w:t>
      </w:r>
      <w:r w:rsidR="00060D7C">
        <w:t>.</w:t>
      </w:r>
    </w:p>
    <w:p w:rsidR="00964C57" w:rsidP="00964C57" w14:paraId="1313508E" w14:textId="77777777">
      <w:pPr>
        <w:rPr>
          <w:sz w:val="16"/>
        </w:rPr>
      </w:pPr>
    </w:p>
    <w:p w:rsidR="00964C57" w:rsidP="00964C57" w14:paraId="67060C1C" w14:textId="77777777">
      <w:pPr>
        <w:rPr>
          <w:sz w:val="16"/>
        </w:rPr>
      </w:pPr>
    </w:p>
    <w:sectPr w:rsidSect="00641FF8">
      <w:footerReference w:type="default" r:id="rId15"/>
      <w:headerReference w:type="first" r:id="rId16"/>
      <w:footerReference w:type="first" r:id="rId17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822A6D" w14:paraId="6225EF3F" w14:textId="77777777">
      <w:pPr>
        <w:spacing w:before="0" w:after="0"/>
      </w:pPr>
      <w:r>
        <w:separator/>
      </w:r>
    </w:p>
  </w:endnote>
  <w:endnote w:type="continuationSeparator" w:id="1">
    <w:p w:rsidR="00822A6D" w14:paraId="267E7775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0249" w:rsidP="000A6AF5" w14:paraId="4CD297EC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461B27C7" w14:textId="77777777">
            <w:pPr>
              <w:spacing w:before="0"/>
            </w:pPr>
          </w:p>
          <w:p w:rsidR="00EF6513" w:rsidRPr="00823578" w:rsidP="00823578" w14:paraId="1AD1DE7A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11D7901F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15C0BC3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22A6D" w14:paraId="4887D6E8" w14:textId="77777777">
      <w:pPr>
        <w:spacing w:before="0" w:after="0"/>
      </w:pPr>
      <w:r>
        <w:separator/>
      </w:r>
    </w:p>
  </w:footnote>
  <w:footnote w:type="continuationSeparator" w:id="1">
    <w:p w:rsidR="00822A6D" w14:paraId="71856DCB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33BD19DB" w14:textId="77777777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767310143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310143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7895B322" w14:textId="77777777">
    <w:pPr>
      <w:pStyle w:val="DocTitle"/>
    </w:pPr>
    <w:r>
      <w:t>Office of Patient Relations,</w:t>
    </w:r>
    <w:r w:rsidR="00BD3DBE">
      <w:t xml:space="preserve"> </w:t>
    </w:r>
    <w:r>
      <w:t>Patient Complaints</w:t>
    </w:r>
    <w:r w:rsidR="00BD3DBE">
      <w:t>-</w:t>
    </w:r>
    <w:r>
      <w:t>Procedure</w:t>
    </w:r>
  </w:p>
  <w:p w:rsidR="00B25E5B" w:rsidRPr="00527DB8" w:rsidP="00C454DB" w14:paraId="22062001" w14:textId="77777777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Pr="009A518F" w:rsidR="004D0B0B">
      <w:t xml:space="preserve"> </w:t>
    </w:r>
    <w:r w:rsidR="00D10D9A">
      <w:t>Yale Medicine</w:t>
    </w:r>
  </w:p>
  <w:p w:rsidR="00B25E5B" w:rsidRPr="000B515B" w:rsidP="000B515B" w14:paraId="60069B8E" w14:textId="77777777">
    <w:pPr>
      <w:spacing w:before="0"/>
      <w:rPr>
        <w:sz w:val="18"/>
        <w:szCs w:val="18"/>
      </w:rPr>
    </w:pPr>
    <w:r>
      <w:rPr>
        <w:b/>
        <w:bCs/>
        <w:szCs w:val="24"/>
      </w:rPr>
      <w:t>Procedure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="00D10D9A">
      <w:rPr>
        <w:b/>
        <w:bCs/>
        <w:szCs w:val="24"/>
      </w:rPr>
      <w:t xml:space="preserve"> </w:t>
    </w:r>
    <w:r w:rsidRPr="00D10D9A" w:rsidR="00D10D9A">
      <w:rPr>
        <w:szCs w:val="24"/>
      </w:rPr>
      <w:t>Director, Centralized Patient Services</w:t>
    </w:r>
    <w:r w:rsidR="00D10D9A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</w:p>
  <w:p w:rsidR="00EA07CA" w:rsidRPr="00AF1AF3" w:rsidP="00AF1AF3" w14:paraId="788A8494" w14:textId="0D3D360F">
    <w:pPr>
      <w:pBdr>
        <w:bottom w:val="single" w:sz="6" w:space="1" w:color="auto"/>
      </w:pBdr>
      <w:spacing w:line="600" w:lineRule="auto"/>
      <w:rPr>
        <w:sz w:val="18"/>
        <w:szCs w:val="18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="006161C7">
      <w:rPr>
        <w:b/>
        <w:bCs/>
        <w:szCs w:val="24"/>
      </w:rPr>
      <w:tab/>
    </w:r>
    <w:r>
      <w:rPr>
        <w:b/>
        <w:bCs/>
        <w:szCs w:val="24"/>
      </w:rPr>
      <w:t xml:space="preserve"> </w:t>
    </w:r>
    <w:r w:rsidR="007F5A28">
      <w:t>04/01/2026</w:t>
    </w:r>
    <w:r w:rsidR="00D10D9A">
      <w:rPr>
        <w:b/>
        <w:bCs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F22E5"/>
    <w:multiLevelType w:val="hybridMultilevel"/>
    <w:tmpl w:val="CCA0B242"/>
    <w:lvl w:ilvl="0">
      <w:start w:val="1"/>
      <w:numFmt w:val="decimal"/>
      <w:lvlText w:val="%1."/>
      <w:lvlJc w:val="left"/>
      <w:pPr>
        <w:ind w:left="862" w:hanging="361"/>
        <w:jc w:val="left"/>
      </w:pPr>
      <w:rPr>
        <w:rFonts w:hint="default"/>
        <w:spacing w:val="-4"/>
        <w:w w:val="10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583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7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5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3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71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6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6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64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85C8E"/>
    <w:multiLevelType w:val="hybridMultilevel"/>
    <w:tmpl w:val="19623EC6"/>
    <w:lvl w:ilvl="0">
      <w:start w:val="1"/>
      <w:numFmt w:val="decimal"/>
      <w:lvlText w:val="%1."/>
      <w:lvlJc w:val="left"/>
      <w:pPr>
        <w:ind w:left="367" w:hanging="225"/>
        <w:jc w:val="left"/>
      </w:pPr>
      <w:rPr>
        <w:rFonts w:ascii="Arial" w:eastAsia="Arial" w:hAnsi="Arial" w:cs="Arial" w:hint="default"/>
        <w:b/>
        <w:bCs/>
        <w:i w:val="0"/>
        <w:iCs w:val="0"/>
        <w:spacing w:val="-4"/>
        <w:w w:val="102"/>
        <w:sz w:val="19"/>
        <w:szCs w:val="19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862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en-US" w:eastAsia="en-US" w:bidi="ar-SA"/>
      </w:rPr>
    </w:lvl>
    <w:lvl w:ilvl="2">
      <w:start w:val="1"/>
      <w:numFmt w:val="upperLetter"/>
      <w:lvlText w:val="%3."/>
      <w:lvlJc w:val="left"/>
      <w:pPr>
        <w:ind w:left="1628" w:hanging="67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2"/>
        <w:sz w:val="19"/>
        <w:szCs w:val="19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2304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0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6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53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8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06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4"/>
  </w:num>
  <w:num w:numId="2" w16cid:durableId="1289582430">
    <w:abstractNumId w:val="12"/>
  </w:num>
  <w:num w:numId="3" w16cid:durableId="1479885800">
    <w:abstractNumId w:val="1"/>
  </w:num>
  <w:num w:numId="4" w16cid:durableId="1457530301">
    <w:abstractNumId w:val="8"/>
  </w:num>
  <w:num w:numId="5" w16cid:durableId="1026715395">
    <w:abstractNumId w:val="9"/>
  </w:num>
  <w:num w:numId="6" w16cid:durableId="1148597849">
    <w:abstractNumId w:val="7"/>
  </w:num>
  <w:num w:numId="7" w16cid:durableId="1623464680">
    <w:abstractNumId w:val="14"/>
  </w:num>
  <w:num w:numId="8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22284">
    <w:abstractNumId w:val="3"/>
  </w:num>
  <w:num w:numId="14" w16cid:durableId="1325205264">
    <w:abstractNumId w:val="10"/>
  </w:num>
  <w:num w:numId="15" w16cid:durableId="218789852">
    <w:abstractNumId w:val="5"/>
  </w:num>
  <w:num w:numId="16" w16cid:durableId="738132425">
    <w:abstractNumId w:val="11"/>
  </w:num>
  <w:num w:numId="17" w16cid:durableId="126026258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4F04"/>
    <w:rsid w:val="000058F3"/>
    <w:rsid w:val="00006B3C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780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84D"/>
    <w:rsid w:val="00060971"/>
    <w:rsid w:val="00060D7C"/>
    <w:rsid w:val="00062DAF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2D73"/>
    <w:rsid w:val="000966FE"/>
    <w:rsid w:val="0009692D"/>
    <w:rsid w:val="0009717D"/>
    <w:rsid w:val="000A0153"/>
    <w:rsid w:val="000A2840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50AC"/>
    <w:rsid w:val="000D64CF"/>
    <w:rsid w:val="000D6C12"/>
    <w:rsid w:val="000D6CD5"/>
    <w:rsid w:val="000D72EA"/>
    <w:rsid w:val="000E0CAE"/>
    <w:rsid w:val="000E350A"/>
    <w:rsid w:val="000E48B8"/>
    <w:rsid w:val="000E61AA"/>
    <w:rsid w:val="000E7503"/>
    <w:rsid w:val="000E7C4D"/>
    <w:rsid w:val="000F032D"/>
    <w:rsid w:val="000F62B4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F3D"/>
    <w:rsid w:val="00130BB8"/>
    <w:rsid w:val="00133F97"/>
    <w:rsid w:val="00135A76"/>
    <w:rsid w:val="00136BA4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27BA"/>
    <w:rsid w:val="002B521A"/>
    <w:rsid w:val="002B545A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2610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D37"/>
    <w:rsid w:val="003169D3"/>
    <w:rsid w:val="00317B85"/>
    <w:rsid w:val="00317F58"/>
    <w:rsid w:val="003226A5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1FB9"/>
    <w:rsid w:val="0034306C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E66"/>
    <w:rsid w:val="003E31E5"/>
    <w:rsid w:val="003E49CB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07172"/>
    <w:rsid w:val="00411912"/>
    <w:rsid w:val="00414FB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1B63"/>
    <w:rsid w:val="00452333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67D23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6F52"/>
    <w:rsid w:val="004971D2"/>
    <w:rsid w:val="004A1AA3"/>
    <w:rsid w:val="004A286D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612"/>
    <w:rsid w:val="004C6AC0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277A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277B"/>
    <w:rsid w:val="00533AD8"/>
    <w:rsid w:val="00534DC9"/>
    <w:rsid w:val="005351FA"/>
    <w:rsid w:val="005356F2"/>
    <w:rsid w:val="00541855"/>
    <w:rsid w:val="00541D99"/>
    <w:rsid w:val="00542811"/>
    <w:rsid w:val="00542A41"/>
    <w:rsid w:val="005437D9"/>
    <w:rsid w:val="00543B85"/>
    <w:rsid w:val="00543E82"/>
    <w:rsid w:val="005440F5"/>
    <w:rsid w:val="005462B0"/>
    <w:rsid w:val="0055233F"/>
    <w:rsid w:val="00553814"/>
    <w:rsid w:val="005540A1"/>
    <w:rsid w:val="00554342"/>
    <w:rsid w:val="0055459C"/>
    <w:rsid w:val="005545BE"/>
    <w:rsid w:val="00555676"/>
    <w:rsid w:val="00555D22"/>
    <w:rsid w:val="00556DEF"/>
    <w:rsid w:val="00560D34"/>
    <w:rsid w:val="00561074"/>
    <w:rsid w:val="00563045"/>
    <w:rsid w:val="0056698A"/>
    <w:rsid w:val="00571156"/>
    <w:rsid w:val="0057323E"/>
    <w:rsid w:val="0057524F"/>
    <w:rsid w:val="00581A4C"/>
    <w:rsid w:val="00584E14"/>
    <w:rsid w:val="00586F6A"/>
    <w:rsid w:val="00591087"/>
    <w:rsid w:val="005912E4"/>
    <w:rsid w:val="00595BD0"/>
    <w:rsid w:val="00597D5A"/>
    <w:rsid w:val="005A18FD"/>
    <w:rsid w:val="005A21C3"/>
    <w:rsid w:val="005A56B0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C5D5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5F5C53"/>
    <w:rsid w:val="0060090B"/>
    <w:rsid w:val="006027DD"/>
    <w:rsid w:val="00604378"/>
    <w:rsid w:val="00606346"/>
    <w:rsid w:val="00607681"/>
    <w:rsid w:val="00607C9B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3D38"/>
    <w:rsid w:val="00624A16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CE5"/>
    <w:rsid w:val="00647D51"/>
    <w:rsid w:val="006546EA"/>
    <w:rsid w:val="00664FF6"/>
    <w:rsid w:val="00665200"/>
    <w:rsid w:val="00665E32"/>
    <w:rsid w:val="006669DA"/>
    <w:rsid w:val="006703FE"/>
    <w:rsid w:val="00671143"/>
    <w:rsid w:val="006728AC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1739"/>
    <w:rsid w:val="006B2178"/>
    <w:rsid w:val="006B3C9C"/>
    <w:rsid w:val="006B5C0B"/>
    <w:rsid w:val="006B6937"/>
    <w:rsid w:val="006C0DF2"/>
    <w:rsid w:val="006C32E5"/>
    <w:rsid w:val="006C34CF"/>
    <w:rsid w:val="006C4D08"/>
    <w:rsid w:val="006C6216"/>
    <w:rsid w:val="006C7C00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40D8"/>
    <w:rsid w:val="00724ADE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5EF9"/>
    <w:rsid w:val="00781F1F"/>
    <w:rsid w:val="007838EB"/>
    <w:rsid w:val="00785F68"/>
    <w:rsid w:val="007930A1"/>
    <w:rsid w:val="0079426F"/>
    <w:rsid w:val="00795437"/>
    <w:rsid w:val="007955B8"/>
    <w:rsid w:val="00796A79"/>
    <w:rsid w:val="00796BE2"/>
    <w:rsid w:val="007976FA"/>
    <w:rsid w:val="007A44A1"/>
    <w:rsid w:val="007A5446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58A"/>
    <w:rsid w:val="007D39A2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A28"/>
    <w:rsid w:val="007F5D38"/>
    <w:rsid w:val="007F680D"/>
    <w:rsid w:val="007F7578"/>
    <w:rsid w:val="007F7962"/>
    <w:rsid w:val="00805494"/>
    <w:rsid w:val="0080730A"/>
    <w:rsid w:val="00811B48"/>
    <w:rsid w:val="00812B14"/>
    <w:rsid w:val="00812B72"/>
    <w:rsid w:val="008132E1"/>
    <w:rsid w:val="00814078"/>
    <w:rsid w:val="00814999"/>
    <w:rsid w:val="00814D7A"/>
    <w:rsid w:val="008155E2"/>
    <w:rsid w:val="008173DD"/>
    <w:rsid w:val="00822A6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527C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62C"/>
    <w:rsid w:val="008A2E1C"/>
    <w:rsid w:val="008A440F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516"/>
    <w:rsid w:val="00920D64"/>
    <w:rsid w:val="009214C8"/>
    <w:rsid w:val="00921F03"/>
    <w:rsid w:val="00923AB5"/>
    <w:rsid w:val="00925E16"/>
    <w:rsid w:val="00926624"/>
    <w:rsid w:val="009267AA"/>
    <w:rsid w:val="009275C7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4C57"/>
    <w:rsid w:val="00970B5C"/>
    <w:rsid w:val="009714C6"/>
    <w:rsid w:val="00972CB7"/>
    <w:rsid w:val="00972DC3"/>
    <w:rsid w:val="0097336A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4DCC"/>
    <w:rsid w:val="009D56EA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48FB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0E7"/>
    <w:rsid w:val="00A17E7E"/>
    <w:rsid w:val="00A21C61"/>
    <w:rsid w:val="00A22514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29A2"/>
    <w:rsid w:val="00A57509"/>
    <w:rsid w:val="00A63B53"/>
    <w:rsid w:val="00A659EB"/>
    <w:rsid w:val="00A665CD"/>
    <w:rsid w:val="00A66DCA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327E"/>
    <w:rsid w:val="00A9630E"/>
    <w:rsid w:val="00A97752"/>
    <w:rsid w:val="00AA004D"/>
    <w:rsid w:val="00AA6D6C"/>
    <w:rsid w:val="00AA6EFA"/>
    <w:rsid w:val="00AB0D22"/>
    <w:rsid w:val="00AB0D49"/>
    <w:rsid w:val="00AB1406"/>
    <w:rsid w:val="00AB262F"/>
    <w:rsid w:val="00AB2D9C"/>
    <w:rsid w:val="00AB4D78"/>
    <w:rsid w:val="00AB71A3"/>
    <w:rsid w:val="00AB7AFA"/>
    <w:rsid w:val="00AC185F"/>
    <w:rsid w:val="00AC4065"/>
    <w:rsid w:val="00AC510B"/>
    <w:rsid w:val="00AC54EC"/>
    <w:rsid w:val="00AC6A11"/>
    <w:rsid w:val="00AD0F6A"/>
    <w:rsid w:val="00AD12AD"/>
    <w:rsid w:val="00AD3039"/>
    <w:rsid w:val="00AD37D7"/>
    <w:rsid w:val="00AD4961"/>
    <w:rsid w:val="00AD56FD"/>
    <w:rsid w:val="00AE0E41"/>
    <w:rsid w:val="00AE20AF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1E70"/>
    <w:rsid w:val="00B32C58"/>
    <w:rsid w:val="00B33BEE"/>
    <w:rsid w:val="00B35EE8"/>
    <w:rsid w:val="00B36993"/>
    <w:rsid w:val="00B37DD2"/>
    <w:rsid w:val="00B40265"/>
    <w:rsid w:val="00B41D57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154E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5D34"/>
    <w:rsid w:val="00BA6BB4"/>
    <w:rsid w:val="00BA7ECA"/>
    <w:rsid w:val="00BC006F"/>
    <w:rsid w:val="00BC5FE3"/>
    <w:rsid w:val="00BD0CFD"/>
    <w:rsid w:val="00BD1561"/>
    <w:rsid w:val="00BD304E"/>
    <w:rsid w:val="00BD3552"/>
    <w:rsid w:val="00BD3DBE"/>
    <w:rsid w:val="00BD4716"/>
    <w:rsid w:val="00BD538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45C"/>
    <w:rsid w:val="00C36728"/>
    <w:rsid w:val="00C367FE"/>
    <w:rsid w:val="00C41E54"/>
    <w:rsid w:val="00C43486"/>
    <w:rsid w:val="00C43521"/>
    <w:rsid w:val="00C43EF3"/>
    <w:rsid w:val="00C454D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538A"/>
    <w:rsid w:val="00C65631"/>
    <w:rsid w:val="00C70E32"/>
    <w:rsid w:val="00C73C43"/>
    <w:rsid w:val="00C74C2B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976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8FC"/>
    <w:rsid w:val="00D01C0D"/>
    <w:rsid w:val="00D02646"/>
    <w:rsid w:val="00D0270C"/>
    <w:rsid w:val="00D0407D"/>
    <w:rsid w:val="00D07DF1"/>
    <w:rsid w:val="00D103D0"/>
    <w:rsid w:val="00D10D9A"/>
    <w:rsid w:val="00D118C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EEA"/>
    <w:rsid w:val="00D355F2"/>
    <w:rsid w:val="00D36D0E"/>
    <w:rsid w:val="00D43301"/>
    <w:rsid w:val="00D44E80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777D5"/>
    <w:rsid w:val="00D81364"/>
    <w:rsid w:val="00D839FA"/>
    <w:rsid w:val="00D93D40"/>
    <w:rsid w:val="00D95ABB"/>
    <w:rsid w:val="00DA02C2"/>
    <w:rsid w:val="00DA208E"/>
    <w:rsid w:val="00DA2842"/>
    <w:rsid w:val="00DA2CCC"/>
    <w:rsid w:val="00DA6C62"/>
    <w:rsid w:val="00DA7270"/>
    <w:rsid w:val="00DB04A4"/>
    <w:rsid w:val="00DB22BE"/>
    <w:rsid w:val="00DB31DA"/>
    <w:rsid w:val="00DB3D65"/>
    <w:rsid w:val="00DB4160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15D9"/>
    <w:rsid w:val="00DE2094"/>
    <w:rsid w:val="00DE4BAD"/>
    <w:rsid w:val="00DF24E4"/>
    <w:rsid w:val="00DF6099"/>
    <w:rsid w:val="00DF6B40"/>
    <w:rsid w:val="00E001F1"/>
    <w:rsid w:val="00E0123A"/>
    <w:rsid w:val="00E01E0D"/>
    <w:rsid w:val="00E0486A"/>
    <w:rsid w:val="00E04D9F"/>
    <w:rsid w:val="00E06179"/>
    <w:rsid w:val="00E07F77"/>
    <w:rsid w:val="00E10231"/>
    <w:rsid w:val="00E11E60"/>
    <w:rsid w:val="00E1525F"/>
    <w:rsid w:val="00E15E4C"/>
    <w:rsid w:val="00E1701B"/>
    <w:rsid w:val="00E20BA1"/>
    <w:rsid w:val="00E22D82"/>
    <w:rsid w:val="00E24AB4"/>
    <w:rsid w:val="00E2539E"/>
    <w:rsid w:val="00E27F24"/>
    <w:rsid w:val="00E328E2"/>
    <w:rsid w:val="00E32E7F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750"/>
    <w:rsid w:val="00E60C2F"/>
    <w:rsid w:val="00E63AC1"/>
    <w:rsid w:val="00E6493F"/>
    <w:rsid w:val="00E656F0"/>
    <w:rsid w:val="00E66655"/>
    <w:rsid w:val="00E67E78"/>
    <w:rsid w:val="00E7112D"/>
    <w:rsid w:val="00E72026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5F84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5783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C7D4B"/>
    <w:rsid w:val="00ED0249"/>
    <w:rsid w:val="00ED1C2C"/>
    <w:rsid w:val="00ED7237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0DC6"/>
    <w:rsid w:val="00F32D8C"/>
    <w:rsid w:val="00F33A94"/>
    <w:rsid w:val="00F359A3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865"/>
    <w:rsid w:val="00F940F2"/>
    <w:rsid w:val="00F94621"/>
    <w:rsid w:val="00F97D57"/>
    <w:rsid w:val="00FA10D3"/>
    <w:rsid w:val="00FA1477"/>
    <w:rsid w:val="00FA4522"/>
    <w:rsid w:val="00FA5111"/>
    <w:rsid w:val="00FA5702"/>
    <w:rsid w:val="00FA59FD"/>
    <w:rsid w:val="00FA6A14"/>
    <w:rsid w:val="00FB11DD"/>
    <w:rsid w:val="00FB1E72"/>
    <w:rsid w:val="00FB1F5B"/>
    <w:rsid w:val="00FB2789"/>
    <w:rsid w:val="00FB2DAF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5616"/>
    <w:rsid w:val="00FF61C0"/>
    <w:rsid w:val="11BDA3B7"/>
    <w:rsid w:val="2EC99CFA"/>
    <w:rsid w:val="4F089848"/>
    <w:rsid w:val="6B90207F"/>
  </w:rsids>
  <w:docVars>
    <w:docVar w:name="AP Job Title" w:val="AP Job Title"/>
    <w:docVar w:name="CorpImageID_0" w:val="2_2%7c1%7c0%7c2%7c2%7c"/>
    <w:docVar w:name="Date Approved" w:val="Not Set"/>
    <w:docVar w:name="Document Title" w:val="Document Title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Original Creation Date"/>
    <w:docVar w:name="PO Both" w:val="PO Both"/>
    <w:docVar w:name="WR Both" w:val="WR Both"/>
    <w:docVar w:name="WR Department" w:val="WR Department"/>
    <w:docVar w:name="__Grammarly_42___1" w:val="H4sIAAAAAAAEAKtWcslP9kxRslIyNDY2NDcyMjYytzSxNDQwMzRT0lEKTi0uzszPAykwNagFAPOkk24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C013ADD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1"/>
    <w:qFormat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  <w:style w:type="paragraph" w:customStyle="1" w:styleId="TableParagraph">
    <w:name w:val="Table Paragraph"/>
    <w:basedOn w:val="Normal"/>
    <w:uiPriority w:val="1"/>
    <w:qFormat/>
    <w:rsid w:val="00BD3DBE"/>
    <w:pPr>
      <w:widowControl w:val="0"/>
      <w:autoSpaceDE w:val="0"/>
      <w:autoSpaceDN w:val="0"/>
      <w:spacing w:before="8" w:after="0"/>
      <w:contextualSpacing w:val="0"/>
    </w:pPr>
    <w:rPr>
      <w:rFonts w:eastAsia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YMPatientRelations@yale.edu" TargetMode="External" /><Relationship Id="rId11" Type="http://schemas.openxmlformats.org/officeDocument/2006/relationships/hyperlink" Target="https://yale.navexone.com/content/docview/?docid=510&amp;public=true&amp;fileonly=true&amp;app=pt&amp;source=doclink" TargetMode="External" /><Relationship Id="rId12" Type="http://schemas.openxmlformats.org/officeDocument/2006/relationships/hyperlink" Target="mailto:Claudia.Meyers@yale.edu" TargetMode="External" /><Relationship Id="rId13" Type="http://schemas.openxmlformats.org/officeDocument/2006/relationships/hyperlink" Target="mailto:Michelle.Colaccio@yale.edu" TargetMode="External" /><Relationship Id="rId14" Type="http://schemas.openxmlformats.org/officeDocument/2006/relationships/hyperlink" Target="mailto:Marianito.Cenabre@yale.edu" TargetMode="External" /><Relationship Id="rId15" Type="http://schemas.openxmlformats.org/officeDocument/2006/relationships/footer" Target="footer1.xml" /><Relationship Id="rId16" Type="http://schemas.openxmlformats.org/officeDocument/2006/relationships/header" Target="header1.xml" /><Relationship Id="rId17" Type="http://schemas.openxmlformats.org/officeDocument/2006/relationships/footer" Target="footer2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endnotes" Target="endnotes.xml" /><Relationship Id="rId20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1115</Words>
  <Characters>6360</Characters>
  <Application>Microsoft Office Word</Application>
  <DocSecurity>0</DocSecurity>
  <Lines>147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Policy Template</vt:lpstr>
    </vt:vector>
  </TitlesOfParts>
  <Company>Yale University</Company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Office of Patient Relations , Patient Complaints - Procedure</dc:title>
  <dc:creator>Hettiarachchi, Parami</dc:creator>
  <lastModifiedBy>Meyers, Claudia</lastModifiedBy>
  <revision>2</revision>
  <lastPrinted>2015-08-17T19:29:00.0000000Z</lastPrinted>
  <dcterms:created xsi:type="dcterms:W3CDTF">2026-04-13T16:49:00.0000000Z</dcterms:created>
  <dcterms:modified xsi:type="dcterms:W3CDTF">2026-04-13T16:49:00.0000000Z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