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83B92" w:rsidRPr="00335F05" w14:paraId="0B1E1BA3" w14:textId="77777777">
      <w:pPr>
        <w:spacing w:after="242"/>
        <w:ind w:left="0" w:firstLine="0"/>
        <w:rPr>
          <w:rFonts w:ascii="Arial" w:hAnsi="Arial" w:cs="Arial"/>
          <w:szCs w:val="24"/>
        </w:rPr>
      </w:pPr>
      <w:r w:rsidRPr="00335F05">
        <w:rPr>
          <w:rFonts w:ascii="Arial" w:hAnsi="Arial" w:cs="Arial"/>
          <w:szCs w:val="24"/>
        </w:rPr>
        <w:t xml:space="preserve">Yale Medicine (YM) is committed to providing safe and high-quality healthcare to our patients and to the wellbeing of our physicians and advanced practice providers (APPs).  Patient safety depends on a physician’s or APP’s good judgment. To provide the </w:t>
      </w:r>
      <w:r w:rsidRPr="00335F05">
        <w:rPr>
          <w:rFonts w:ascii="Arial" w:hAnsi="Arial" w:cs="Arial"/>
          <w:szCs w:val="24"/>
        </w:rPr>
        <w:t>highest quality care, we must address any circumstances that adversely affect a physician’s or APP’s judgment. The goal of this policy is to provide guidelines for identifying, reporting, and supporting potentially impaired YM physicians/APPs, both through</w:t>
      </w:r>
      <w:r w:rsidRPr="00335F05">
        <w:rPr>
          <w:rFonts w:ascii="Arial" w:hAnsi="Arial" w:cs="Arial"/>
          <w:szCs w:val="24"/>
        </w:rPr>
        <w:t xml:space="preserve"> self and third-party reporting.</w:t>
      </w:r>
      <w:r w:rsidRPr="00335F05">
        <w:rPr>
          <w:rFonts w:ascii="Arial" w:hAnsi="Arial" w:cs="Arial"/>
          <w:szCs w:val="24"/>
        </w:rPr>
        <w:t xml:space="preserve">  </w:t>
      </w:r>
    </w:p>
    <w:p w:rsidR="00E83B92" w:rsidRPr="00335F05" w14:paraId="1D170306" w14:textId="77777777">
      <w:pPr>
        <w:numPr>
          <w:ilvl w:val="0"/>
          <w:numId w:val="1"/>
        </w:numPr>
        <w:ind w:hanging="360"/>
        <w:rPr>
          <w:rFonts w:ascii="Arial" w:hAnsi="Arial" w:cs="Arial"/>
          <w:szCs w:val="24"/>
        </w:rPr>
      </w:pPr>
      <w:r w:rsidRPr="00335F05">
        <w:rPr>
          <w:rFonts w:ascii="Arial" w:hAnsi="Arial" w:cs="Arial"/>
          <w:szCs w:val="24"/>
        </w:rPr>
        <w:t xml:space="preserve">Definitions </w:t>
      </w:r>
    </w:p>
    <w:p w:rsidR="00E83B92" w:rsidRPr="00335F05" w14:paraId="16DBC99C" w14:textId="77777777">
      <w:pPr>
        <w:numPr>
          <w:ilvl w:val="1"/>
          <w:numId w:val="1"/>
        </w:numPr>
        <w:spacing w:after="34" w:line="277" w:lineRule="auto"/>
        <w:ind w:hanging="360"/>
        <w:rPr>
          <w:rFonts w:ascii="Arial" w:hAnsi="Arial" w:cs="Arial"/>
          <w:szCs w:val="24"/>
        </w:rPr>
      </w:pPr>
      <w:r w:rsidRPr="00335F05">
        <w:rPr>
          <w:rFonts w:ascii="Arial" w:hAnsi="Arial" w:cs="Arial"/>
          <w:szCs w:val="24"/>
        </w:rPr>
        <w:t xml:space="preserve">The American Medical Association defines physician/APP impairment as “any physical, mental or behavioral disorder that interferes with the ability to engage safely in professional activities.” </w:t>
      </w:r>
    </w:p>
    <w:p w:rsidR="00E83B92" w:rsidRPr="00335F05" w14:paraId="08D223A4" w14:textId="77777777">
      <w:pPr>
        <w:numPr>
          <w:ilvl w:val="1"/>
          <w:numId w:val="1"/>
        </w:numPr>
        <w:spacing w:after="6"/>
        <w:ind w:hanging="360"/>
        <w:rPr>
          <w:rFonts w:ascii="Arial" w:hAnsi="Arial" w:cs="Arial"/>
          <w:szCs w:val="24"/>
        </w:rPr>
      </w:pPr>
      <w:r w:rsidRPr="00335F05">
        <w:rPr>
          <w:rFonts w:ascii="Arial" w:hAnsi="Arial" w:cs="Arial"/>
          <w:szCs w:val="24"/>
        </w:rPr>
        <w:t>Signs and symp</w:t>
      </w:r>
      <w:r w:rsidRPr="00335F05">
        <w:rPr>
          <w:rFonts w:ascii="Arial" w:hAnsi="Arial" w:cs="Arial"/>
          <w:szCs w:val="24"/>
        </w:rPr>
        <w:t xml:space="preserve">toms of potential physician/APP impairment include, but are not limited to, inappropriate professional and/or social behavior, uncharacteristic and unexplained absences or tardiness, or deterioration in professional performance. </w:t>
      </w:r>
    </w:p>
    <w:p w:rsidR="00E83B92" w:rsidRPr="00335F05" w14:paraId="00AE0660" w14:textId="77777777">
      <w:pPr>
        <w:spacing w:after="125" w:line="259" w:lineRule="auto"/>
        <w:ind w:left="360" w:firstLine="0"/>
        <w:rPr>
          <w:rFonts w:ascii="Arial" w:hAnsi="Arial" w:cs="Arial"/>
          <w:szCs w:val="24"/>
        </w:rPr>
      </w:pPr>
      <w:r w:rsidRPr="00335F05">
        <w:rPr>
          <w:rFonts w:ascii="Arial" w:hAnsi="Arial" w:cs="Arial"/>
          <w:szCs w:val="24"/>
        </w:rPr>
        <w:t xml:space="preserve"> </w:t>
      </w:r>
    </w:p>
    <w:p w:rsidR="00E83B92" w:rsidRPr="00335F05" w14:paraId="2F374267" w14:textId="77777777">
      <w:pPr>
        <w:numPr>
          <w:ilvl w:val="0"/>
          <w:numId w:val="1"/>
        </w:numPr>
        <w:ind w:hanging="360"/>
        <w:rPr>
          <w:rFonts w:ascii="Arial" w:hAnsi="Arial" w:cs="Arial"/>
          <w:szCs w:val="24"/>
        </w:rPr>
      </w:pPr>
      <w:r w:rsidRPr="00335F05">
        <w:rPr>
          <w:rFonts w:ascii="Arial" w:hAnsi="Arial" w:cs="Arial"/>
          <w:szCs w:val="24"/>
        </w:rPr>
        <w:t>Scope: This policy is in</w:t>
      </w:r>
      <w:r w:rsidRPr="00335F05">
        <w:rPr>
          <w:rFonts w:ascii="Arial" w:hAnsi="Arial" w:cs="Arial"/>
          <w:szCs w:val="24"/>
        </w:rPr>
        <w:t xml:space="preserve">tended to encourage the reporting of suspected impairment (either by self-reporting or by reporting by others) for all clinical employees who are credentialed through Yale Medicine.  </w:t>
      </w:r>
    </w:p>
    <w:p w:rsidR="00E83B92" w:rsidRPr="00335F05" w14:paraId="75FB45BA" w14:textId="77777777">
      <w:pPr>
        <w:numPr>
          <w:ilvl w:val="1"/>
          <w:numId w:val="1"/>
        </w:numPr>
        <w:ind w:hanging="360"/>
        <w:rPr>
          <w:rFonts w:ascii="Arial" w:hAnsi="Arial" w:cs="Arial"/>
          <w:szCs w:val="24"/>
        </w:rPr>
      </w:pPr>
      <w:r w:rsidRPr="00335F05">
        <w:rPr>
          <w:rFonts w:ascii="Arial" w:hAnsi="Arial" w:cs="Arial"/>
          <w:szCs w:val="24"/>
        </w:rPr>
        <w:t>The policy focuses on chemical and alcohol dependence, while physician/A</w:t>
      </w:r>
      <w:r w:rsidRPr="00335F05">
        <w:rPr>
          <w:rFonts w:ascii="Arial" w:hAnsi="Arial" w:cs="Arial"/>
          <w:szCs w:val="24"/>
        </w:rPr>
        <w:t xml:space="preserve">PP burn-out is addressed in other policies. </w:t>
      </w:r>
    </w:p>
    <w:p w:rsidR="00E83B92" w:rsidRPr="00335F05" w14:paraId="43AEF3E2" w14:textId="77777777">
      <w:pPr>
        <w:numPr>
          <w:ilvl w:val="1"/>
          <w:numId w:val="1"/>
        </w:numPr>
        <w:spacing w:after="6"/>
        <w:ind w:hanging="360"/>
        <w:rPr>
          <w:rFonts w:ascii="Arial" w:hAnsi="Arial" w:cs="Arial"/>
          <w:szCs w:val="24"/>
        </w:rPr>
      </w:pPr>
      <w:r w:rsidRPr="00335F05">
        <w:rPr>
          <w:rFonts w:ascii="Arial" w:hAnsi="Arial" w:cs="Arial"/>
          <w:szCs w:val="24"/>
        </w:rPr>
        <w:t xml:space="preserve">For potential impairment concerning YM staff members, please refer to the Yale University Workplace Possibilities Program, </w:t>
      </w:r>
      <w:hyperlink r:id="rId4">
        <w:r w:rsidRPr="00335F05">
          <w:rPr>
            <w:rFonts w:ascii="Arial" w:hAnsi="Arial" w:cs="Arial"/>
            <w:color w:val="286DC0"/>
            <w:szCs w:val="24"/>
            <w:u w:val="single" w:color="286DC0"/>
          </w:rPr>
          <w:t>https://your.yale.edu/work</w:t>
        </w:r>
      </w:hyperlink>
      <w:hyperlink r:id="rId5">
        <w:r w:rsidRPr="00335F05">
          <w:rPr>
            <w:rFonts w:ascii="Arial" w:hAnsi="Arial" w:cs="Arial"/>
            <w:color w:val="286DC0"/>
            <w:szCs w:val="24"/>
            <w:u w:val="single" w:color="286DC0"/>
          </w:rPr>
          <w:t>-</w:t>
        </w:r>
      </w:hyperlink>
      <w:hyperlink r:id="rId6">
        <w:r w:rsidRPr="00335F05">
          <w:rPr>
            <w:rFonts w:ascii="Arial" w:hAnsi="Arial" w:cs="Arial"/>
            <w:color w:val="286DC0"/>
            <w:szCs w:val="24"/>
            <w:u w:val="single" w:color="286DC0"/>
          </w:rPr>
          <w:t>yale/benefits/leaves</w:t>
        </w:r>
      </w:hyperlink>
      <w:hyperlink r:id="rId7">
        <w:r w:rsidRPr="00335F05">
          <w:rPr>
            <w:rStyle w:val="Hyperlink"/>
            <w:rFonts w:ascii="Arial" w:hAnsi="Arial" w:cs="Arial"/>
            <w:szCs w:val="24"/>
          </w:rPr>
          <w:t>https://your.yale.edu/work-yale/benefits/leaves-absence/wo</w:t>
        </w:r>
        <w:r w:rsidRPr="00335F05">
          <w:rPr>
            <w:rStyle w:val="Hyperlink"/>
            <w:rFonts w:ascii="Arial" w:hAnsi="Arial" w:cs="Arial"/>
            <w:szCs w:val="24"/>
          </w:rPr>
          <w:t>rkplace-possibilities</w:t>
        </w:r>
      </w:hyperlink>
      <w:hyperlink r:id="rId8">
        <w:r w:rsidRPr="00335F05">
          <w:rPr>
            <w:rFonts w:ascii="Arial" w:hAnsi="Arial" w:cs="Arial"/>
            <w:color w:val="286DC0"/>
            <w:szCs w:val="24"/>
            <w:u w:val="single" w:color="286DC0"/>
          </w:rPr>
          <w:t>absence/workplace</w:t>
        </w:r>
      </w:hyperlink>
      <w:hyperlink r:id="rId9">
        <w:r w:rsidRPr="00335F05">
          <w:rPr>
            <w:rFonts w:ascii="Arial" w:hAnsi="Arial" w:cs="Arial"/>
            <w:color w:val="286DC0"/>
            <w:szCs w:val="24"/>
            <w:u w:val="single" w:color="286DC0"/>
          </w:rPr>
          <w:t>-</w:t>
        </w:r>
      </w:hyperlink>
      <w:hyperlink r:id="rId10">
        <w:r w:rsidRPr="00335F05">
          <w:rPr>
            <w:rFonts w:ascii="Arial" w:hAnsi="Arial" w:cs="Arial"/>
            <w:color w:val="286DC0"/>
            <w:szCs w:val="24"/>
            <w:u w:val="single" w:color="286DC0"/>
          </w:rPr>
          <w:t>possibilities</w:t>
        </w:r>
      </w:hyperlink>
      <w:hyperlink r:id="rId11">
        <w:r w:rsidRPr="00335F05">
          <w:rPr>
            <w:rFonts w:ascii="Arial" w:hAnsi="Arial" w:cs="Arial"/>
            <w:szCs w:val="24"/>
          </w:rPr>
          <w:t>.</w:t>
        </w:r>
      </w:hyperlink>
      <w:r w:rsidRPr="00335F05">
        <w:rPr>
          <w:rFonts w:ascii="Arial" w:hAnsi="Arial" w:cs="Arial"/>
          <w:szCs w:val="24"/>
        </w:rPr>
        <w:t xml:space="preserve"> </w:t>
      </w:r>
    </w:p>
    <w:p w:rsidR="00E83B92" w:rsidRPr="00335F05" w14:paraId="29CEF859" w14:textId="77777777">
      <w:pPr>
        <w:spacing w:after="124" w:line="259" w:lineRule="auto"/>
        <w:ind w:left="360" w:firstLine="0"/>
        <w:rPr>
          <w:rFonts w:ascii="Arial" w:hAnsi="Arial" w:cs="Arial"/>
          <w:szCs w:val="24"/>
        </w:rPr>
      </w:pPr>
      <w:r w:rsidRPr="00335F05">
        <w:rPr>
          <w:rFonts w:ascii="Arial" w:hAnsi="Arial" w:cs="Arial"/>
          <w:szCs w:val="24"/>
        </w:rPr>
        <w:t xml:space="preserve"> </w:t>
      </w:r>
    </w:p>
    <w:p w:rsidR="00E83B92" w:rsidRPr="00335F05" w14:paraId="041A409B" w14:textId="77777777">
      <w:pPr>
        <w:numPr>
          <w:ilvl w:val="0"/>
          <w:numId w:val="1"/>
        </w:numPr>
        <w:ind w:hanging="360"/>
        <w:rPr>
          <w:rFonts w:ascii="Arial" w:hAnsi="Arial" w:cs="Arial"/>
          <w:szCs w:val="24"/>
        </w:rPr>
      </w:pPr>
      <w:r w:rsidRPr="00335F05">
        <w:rPr>
          <w:rFonts w:ascii="Arial" w:hAnsi="Arial" w:cs="Arial"/>
          <w:szCs w:val="24"/>
        </w:rPr>
        <w:t xml:space="preserve">Reporting </w:t>
      </w:r>
    </w:p>
    <w:p w:rsidR="00E83B92" w:rsidRPr="00335F05" w14:paraId="7E2D3EB7" w14:textId="77777777">
      <w:pPr>
        <w:numPr>
          <w:ilvl w:val="1"/>
          <w:numId w:val="1"/>
        </w:numPr>
        <w:ind w:hanging="360"/>
        <w:rPr>
          <w:rFonts w:ascii="Arial" w:hAnsi="Arial" w:cs="Arial"/>
          <w:szCs w:val="24"/>
        </w:rPr>
      </w:pPr>
      <w:r w:rsidRPr="00335F05">
        <w:rPr>
          <w:rFonts w:ascii="Arial" w:hAnsi="Arial" w:cs="Arial"/>
          <w:szCs w:val="24"/>
        </w:rPr>
        <w:t xml:space="preserve">Self- Reporting </w:t>
      </w:r>
    </w:p>
    <w:p w:rsidR="00E83B92" w:rsidRPr="00335F05" w14:paraId="28CBEC77" w14:textId="77777777">
      <w:pPr>
        <w:numPr>
          <w:ilvl w:val="2"/>
          <w:numId w:val="1"/>
        </w:numPr>
        <w:ind w:hanging="360"/>
        <w:rPr>
          <w:rFonts w:ascii="Arial" w:hAnsi="Arial" w:cs="Arial"/>
          <w:szCs w:val="24"/>
        </w:rPr>
      </w:pPr>
      <w:r w:rsidRPr="00335F05">
        <w:rPr>
          <w:rFonts w:ascii="Arial" w:hAnsi="Arial" w:cs="Arial"/>
          <w:szCs w:val="24"/>
        </w:rPr>
        <w:t xml:space="preserve">Physicians/APPs are encouraged to self-report to ensure they may receive the assistance/treatment that they need. A physician/APP who wishes to self-report </w:t>
      </w:r>
      <w:r w:rsidRPr="00335F05">
        <w:rPr>
          <w:rFonts w:ascii="Arial" w:hAnsi="Arial" w:cs="Arial"/>
          <w:szCs w:val="24"/>
        </w:rPr>
        <w:t>impairment or potential impairment is encouraged to refer themselves to appropriate, more senior med</w:t>
      </w:r>
      <w:r w:rsidRPr="00335F05">
        <w:rPr>
          <w:rFonts w:ascii="Arial" w:hAnsi="Arial" w:cs="Arial"/>
          <w:szCs w:val="24"/>
        </w:rPr>
        <w:t xml:space="preserve">ical staff or to their Section Chief, Department Chair, or Assistant Dean for Clinical Affairs.   </w:t>
      </w:r>
    </w:p>
    <w:p w:rsidR="00E83B92" w:rsidRPr="00335F05" w14:paraId="323B5FFB" w14:textId="77777777">
      <w:pPr>
        <w:numPr>
          <w:ilvl w:val="3"/>
          <w:numId w:val="1"/>
        </w:numPr>
        <w:ind w:hanging="360"/>
        <w:rPr>
          <w:rFonts w:ascii="Arial" w:hAnsi="Arial" w:cs="Arial"/>
          <w:szCs w:val="24"/>
        </w:rPr>
      </w:pPr>
      <w:r w:rsidRPr="00335F05">
        <w:rPr>
          <w:rFonts w:ascii="Arial" w:hAnsi="Arial" w:cs="Arial"/>
          <w:szCs w:val="24"/>
        </w:rPr>
        <w:t>The Chief of Employee Health for the University, in coordination with the Section Chief or appropriately designated individual, will meet with the physician/</w:t>
      </w:r>
      <w:r w:rsidRPr="00335F05">
        <w:rPr>
          <w:rFonts w:ascii="Arial" w:hAnsi="Arial" w:cs="Arial"/>
          <w:szCs w:val="24"/>
        </w:rPr>
        <w:t xml:space="preserve">APP as soon as possible to discuss appropriate referral for treatment and/or counseling.   </w:t>
      </w:r>
    </w:p>
    <w:p w:rsidR="00E83B92" w:rsidRPr="00335F05" w14:paraId="2ADDF65A" w14:textId="77777777">
      <w:pPr>
        <w:numPr>
          <w:ilvl w:val="3"/>
          <w:numId w:val="1"/>
        </w:numPr>
        <w:ind w:hanging="360"/>
        <w:rPr>
          <w:rFonts w:ascii="Arial" w:hAnsi="Arial" w:cs="Arial"/>
          <w:szCs w:val="24"/>
        </w:rPr>
      </w:pPr>
      <w:r w:rsidRPr="00335F05">
        <w:rPr>
          <w:rFonts w:ascii="Arial" w:hAnsi="Arial" w:cs="Arial"/>
          <w:szCs w:val="24"/>
        </w:rPr>
        <w:t>The Chief of Employee Health for the University, in consultation with the physician’s or APP’s treatment team, will work with the Section Chief and Assistant Dean f</w:t>
      </w:r>
      <w:r w:rsidRPr="00335F05">
        <w:rPr>
          <w:rFonts w:ascii="Arial" w:hAnsi="Arial" w:cs="Arial"/>
          <w:szCs w:val="24"/>
        </w:rPr>
        <w:t xml:space="preserve">or Clinical Affairs to determine if the physician/APP may continue to work and see patients. </w:t>
      </w:r>
    </w:p>
    <w:p w:rsidR="00E83B92" w:rsidRPr="00335F05" w14:paraId="2040B031" w14:textId="77777777">
      <w:pPr>
        <w:numPr>
          <w:ilvl w:val="2"/>
          <w:numId w:val="1"/>
        </w:numPr>
        <w:ind w:hanging="360"/>
        <w:rPr>
          <w:rFonts w:ascii="Arial" w:hAnsi="Arial" w:cs="Arial"/>
          <w:szCs w:val="24"/>
        </w:rPr>
      </w:pPr>
      <w:r w:rsidRPr="00335F05">
        <w:rPr>
          <w:rFonts w:ascii="Arial" w:hAnsi="Arial" w:cs="Arial"/>
          <w:szCs w:val="24"/>
        </w:rPr>
        <w:t xml:space="preserve">All staff are encouraged to contact Yale’s counseling program within the Employee Assistance Program to identify additional resources for help. (800-327-9240 or </w:t>
      </w:r>
      <w:hyperlink r:id="rId12">
        <w:r w:rsidRPr="00335F05">
          <w:rPr>
            <w:rFonts w:ascii="Arial" w:hAnsi="Arial" w:cs="Arial"/>
            <w:color w:val="0000FF"/>
            <w:szCs w:val="24"/>
            <w:u w:val="single" w:color="0000FF"/>
          </w:rPr>
          <w:t>https://your.yale.edu/work</w:t>
        </w:r>
      </w:hyperlink>
      <w:hyperlink r:id="rId13">
        <w:r w:rsidRPr="00335F05">
          <w:rPr>
            <w:rFonts w:ascii="Arial" w:hAnsi="Arial" w:cs="Arial"/>
            <w:color w:val="0000FF"/>
            <w:szCs w:val="24"/>
            <w:u w:val="single" w:color="0000FF"/>
          </w:rPr>
          <w:t>-</w:t>
        </w:r>
      </w:hyperlink>
      <w:hyperlink r:id="rId14">
        <w:r w:rsidRPr="00335F05">
          <w:rPr>
            <w:rFonts w:ascii="Arial" w:hAnsi="Arial" w:cs="Arial"/>
            <w:color w:val="0000FF"/>
            <w:szCs w:val="24"/>
            <w:u w:val="single" w:color="0000FF"/>
          </w:rPr>
          <w:t>yale/benefits/health</w:t>
        </w:r>
      </w:hyperlink>
      <w:hyperlink r:id="rId15">
        <w:r w:rsidRPr="00335F05">
          <w:rPr>
            <w:rFonts w:ascii="Arial" w:hAnsi="Arial" w:cs="Arial"/>
            <w:color w:val="0000FF"/>
            <w:szCs w:val="24"/>
            <w:u w:val="single" w:color="0000FF"/>
          </w:rPr>
          <w:t>-</w:t>
        </w:r>
      </w:hyperlink>
      <w:hyperlink r:id="rId16">
        <w:r w:rsidRPr="00335F05">
          <w:rPr>
            <w:rFonts w:ascii="Arial" w:hAnsi="Arial" w:cs="Arial"/>
            <w:color w:val="0000FF"/>
            <w:szCs w:val="24"/>
            <w:u w:val="single" w:color="0000FF"/>
          </w:rPr>
          <w:t>and</w:t>
        </w:r>
      </w:hyperlink>
      <w:hyperlink r:id="rId17">
        <w:r w:rsidRPr="00335F05">
          <w:rPr>
            <w:rFonts w:ascii="Arial" w:hAnsi="Arial" w:cs="Arial"/>
            <w:color w:val="0000FF"/>
            <w:szCs w:val="24"/>
            <w:u w:val="single" w:color="0000FF"/>
          </w:rPr>
          <w:t>-</w:t>
        </w:r>
      </w:hyperlink>
      <w:hyperlink r:id="rId18">
        <w:r w:rsidRPr="00335F05">
          <w:rPr>
            <w:rFonts w:ascii="Arial" w:hAnsi="Arial" w:cs="Arial"/>
            <w:color w:val="0000FF"/>
            <w:szCs w:val="24"/>
            <w:u w:val="single" w:color="0000FF"/>
          </w:rPr>
          <w:t>wellness/employee</w:t>
        </w:r>
      </w:hyperlink>
      <w:hyperlink r:id="rId19">
        <w:r w:rsidRPr="00335F05">
          <w:rPr>
            <w:rFonts w:ascii="Arial" w:hAnsi="Arial" w:cs="Arial"/>
            <w:color w:val="0000FF"/>
            <w:szCs w:val="24"/>
            <w:u w:val="single" w:color="0000FF"/>
          </w:rPr>
          <w:t>-</w:t>
        </w:r>
      </w:hyperlink>
      <w:hyperlink r:id="rId20">
        <w:r w:rsidRPr="00335F05">
          <w:rPr>
            <w:rFonts w:ascii="Arial" w:hAnsi="Arial" w:cs="Arial"/>
            <w:color w:val="0000FF"/>
            <w:szCs w:val="24"/>
            <w:u w:val="single" w:color="0000FF"/>
          </w:rPr>
          <w:t>assistance</w:t>
        </w:r>
      </w:hyperlink>
      <w:hyperlink r:id="rId21">
        <w:r w:rsidRPr="00335F05">
          <w:rPr>
            <w:rStyle w:val="Hyperlink"/>
            <w:rFonts w:ascii="Arial" w:hAnsi="Arial" w:cs="Arial"/>
            <w:szCs w:val="24"/>
          </w:rPr>
          <w:t>https://your.yale.edu/work-yale/benefits/health-and-wellness/employee-assistanc</w:t>
        </w:r>
        <w:r w:rsidRPr="00335F05">
          <w:rPr>
            <w:rStyle w:val="Hyperlink"/>
            <w:rFonts w:ascii="Arial" w:hAnsi="Arial" w:cs="Arial"/>
            <w:szCs w:val="24"/>
          </w:rPr>
          <w:t>e-program</w:t>
        </w:r>
      </w:hyperlink>
      <w:hyperlink r:id="rId22">
        <w:r w:rsidRPr="00335F05">
          <w:rPr>
            <w:rFonts w:ascii="Arial" w:hAnsi="Arial" w:cs="Arial"/>
            <w:color w:val="0000FF"/>
            <w:szCs w:val="24"/>
            <w:u w:val="single" w:color="0000FF"/>
          </w:rPr>
          <w:t>program</w:t>
        </w:r>
      </w:hyperlink>
      <w:hyperlink r:id="rId23">
        <w:r w:rsidRPr="00335F05">
          <w:rPr>
            <w:rFonts w:ascii="Arial" w:hAnsi="Arial" w:cs="Arial"/>
            <w:szCs w:val="24"/>
          </w:rPr>
          <w:t>)</w:t>
        </w:r>
      </w:hyperlink>
      <w:r w:rsidRPr="00335F05">
        <w:rPr>
          <w:rFonts w:ascii="Arial" w:hAnsi="Arial" w:cs="Arial"/>
          <w:szCs w:val="24"/>
        </w:rPr>
        <w:t xml:space="preserve"> </w:t>
      </w:r>
      <w:r w:rsidRPr="00335F05">
        <w:rPr>
          <w:rFonts w:ascii="Arial" w:hAnsi="Arial" w:cs="Arial"/>
          <w:szCs w:val="24"/>
        </w:rPr>
        <w:t xml:space="preserve"> </w:t>
      </w:r>
    </w:p>
    <w:p w:rsidR="00E83B92" w:rsidRPr="00335F05" w14:paraId="6CB404F1" w14:textId="77777777">
      <w:pPr>
        <w:numPr>
          <w:ilvl w:val="2"/>
          <w:numId w:val="1"/>
        </w:numPr>
        <w:ind w:hanging="360"/>
        <w:rPr>
          <w:rFonts w:ascii="Arial" w:hAnsi="Arial" w:cs="Arial"/>
          <w:szCs w:val="24"/>
        </w:rPr>
      </w:pPr>
      <w:r w:rsidRPr="00335F05">
        <w:rPr>
          <w:rFonts w:ascii="Arial" w:hAnsi="Arial" w:cs="Arial"/>
          <w:szCs w:val="24"/>
        </w:rPr>
        <w:t xml:space="preserve">Another resource available to Connecticut physicians and practices is </w:t>
      </w:r>
      <w:r w:rsidRPr="00335F05">
        <w:rPr>
          <w:rFonts w:ascii="Arial" w:hAnsi="Arial" w:cs="Arial"/>
          <w:b/>
          <w:szCs w:val="24"/>
        </w:rPr>
        <w:t>HAVEN</w:t>
      </w:r>
      <w:r w:rsidRPr="00335F05">
        <w:rPr>
          <w:rFonts w:ascii="Arial" w:hAnsi="Arial" w:cs="Arial"/>
          <w:szCs w:val="24"/>
        </w:rPr>
        <w:t>,</w:t>
      </w:r>
      <w:r w:rsidRPr="00335F05">
        <w:rPr>
          <w:rFonts w:ascii="Arial" w:hAnsi="Arial" w:cs="Arial"/>
          <w:szCs w:val="24"/>
        </w:rPr>
        <w:t xml:space="preserve"> the</w:t>
      </w:r>
      <w:r w:rsidRPr="00335F05">
        <w:rPr>
          <w:rFonts w:ascii="Arial" w:hAnsi="Arial" w:cs="Arial"/>
          <w:b/>
          <w:szCs w:val="24"/>
        </w:rPr>
        <w:t xml:space="preserve"> </w:t>
      </w:r>
      <w:r w:rsidRPr="00335F05">
        <w:rPr>
          <w:rFonts w:ascii="Arial" w:hAnsi="Arial" w:cs="Arial"/>
          <w:szCs w:val="24"/>
        </w:rPr>
        <w:t xml:space="preserve">assistance program authorized by Connecticut state law to serve licensed healthcare professionals. HAVEN offers a confidential alternative to "public disciplinary action for professionals </w:t>
      </w:r>
    </w:p>
    <w:p w:rsidR="00E83B92" w:rsidRPr="00335F05" w14:paraId="512E73C8" w14:textId="77777777">
      <w:pPr>
        <w:ind w:left="1800" w:firstLine="0"/>
        <w:rPr>
          <w:rFonts w:ascii="Arial" w:hAnsi="Arial" w:cs="Arial"/>
          <w:szCs w:val="24"/>
        </w:rPr>
      </w:pPr>
      <w:r w:rsidRPr="00335F05">
        <w:rPr>
          <w:rFonts w:ascii="Arial" w:hAnsi="Arial" w:cs="Arial"/>
          <w:szCs w:val="24"/>
        </w:rPr>
        <w:t xml:space="preserve">suffering from chemical dependency, emotional or behavioral disorder, or physical or mental illness." (860-276-9196 or </w:t>
      </w:r>
      <w:hyperlink r:id="rId24">
        <w:r w:rsidRPr="00335F05">
          <w:rPr>
            <w:rFonts w:ascii="Arial" w:hAnsi="Arial" w:cs="Arial"/>
            <w:color w:val="0000FF"/>
            <w:szCs w:val="24"/>
            <w:u w:val="single" w:color="0000FF"/>
          </w:rPr>
          <w:t>http://www.HAVEN</w:t>
        </w:r>
      </w:hyperlink>
      <w:hyperlink r:id="rId25">
        <w:r w:rsidRPr="00335F05">
          <w:rPr>
            <w:rFonts w:ascii="Arial" w:hAnsi="Arial" w:cs="Arial"/>
            <w:color w:val="0000FF"/>
            <w:szCs w:val="24"/>
            <w:u w:val="single" w:color="0000FF"/>
          </w:rPr>
          <w:t>-</w:t>
        </w:r>
      </w:hyperlink>
      <w:hyperlink r:id="rId26">
        <w:r w:rsidRPr="00335F05">
          <w:rPr>
            <w:rFonts w:ascii="Arial" w:hAnsi="Arial" w:cs="Arial"/>
            <w:color w:val="0000FF"/>
            <w:szCs w:val="24"/>
            <w:u w:val="single" w:color="0000FF"/>
          </w:rPr>
          <w:t>ct.org/</w:t>
        </w:r>
      </w:hyperlink>
      <w:hyperlink r:id="rId27">
        <w:r w:rsidRPr="00335F05">
          <w:rPr>
            <w:rFonts w:ascii="Arial" w:hAnsi="Arial" w:cs="Arial"/>
            <w:color w:val="0000FF"/>
            <w:szCs w:val="24"/>
            <w:u w:val="single" w:color="0000FF"/>
          </w:rPr>
          <w:t>)</w:t>
        </w:r>
      </w:hyperlink>
      <w:r w:rsidRPr="00335F05">
        <w:rPr>
          <w:rFonts w:ascii="Arial" w:hAnsi="Arial" w:cs="Arial"/>
          <w:szCs w:val="24"/>
        </w:rPr>
        <w:t xml:space="preserve"> </w:t>
      </w:r>
    </w:p>
    <w:p w:rsidR="00E83B92" w:rsidRPr="00335F05" w14:paraId="7E1C9E96" w14:textId="77777777">
      <w:pPr>
        <w:ind w:left="705" w:firstLine="0"/>
        <w:rPr>
          <w:rFonts w:ascii="Arial" w:hAnsi="Arial" w:cs="Arial"/>
          <w:szCs w:val="24"/>
        </w:rPr>
      </w:pPr>
      <w:r w:rsidRPr="00335F05">
        <w:rPr>
          <w:rFonts w:ascii="Arial" w:hAnsi="Arial" w:cs="Arial"/>
          <w:szCs w:val="24"/>
        </w:rPr>
        <w:t>2.</w:t>
      </w:r>
      <w:r w:rsidRPr="00335F05">
        <w:rPr>
          <w:rFonts w:ascii="Arial" w:eastAsia="Arial" w:hAnsi="Arial" w:cs="Arial"/>
          <w:szCs w:val="24"/>
        </w:rPr>
        <w:t xml:space="preserve"> </w:t>
      </w:r>
      <w:r w:rsidRPr="00335F05">
        <w:rPr>
          <w:rFonts w:ascii="Arial" w:hAnsi="Arial" w:cs="Arial"/>
          <w:szCs w:val="24"/>
        </w:rPr>
        <w:t xml:space="preserve">Third Party Reporting </w:t>
      </w:r>
    </w:p>
    <w:p w:rsidR="00E83B92" w:rsidRPr="00335F05" w14:paraId="2AFCE604" w14:textId="77777777">
      <w:pPr>
        <w:pStyle w:val="Heading1"/>
        <w:ind w:left="1435"/>
        <w:rPr>
          <w:rFonts w:ascii="Arial" w:hAnsi="Arial" w:cs="Arial"/>
          <w:szCs w:val="24"/>
        </w:rPr>
      </w:pPr>
      <w:r w:rsidRPr="00335F05">
        <w:rPr>
          <w:rFonts w:ascii="Arial" w:hAnsi="Arial" w:cs="Arial"/>
          <w:b w:val="0"/>
          <w:szCs w:val="24"/>
        </w:rPr>
        <w:t>a.</w:t>
      </w:r>
      <w:r w:rsidRPr="00335F05">
        <w:rPr>
          <w:rFonts w:ascii="Arial" w:eastAsia="Arial" w:hAnsi="Arial" w:cs="Arial"/>
          <w:b w:val="0"/>
          <w:szCs w:val="24"/>
        </w:rPr>
        <w:t xml:space="preserve"> </w:t>
      </w:r>
      <w:r w:rsidRPr="00335F05">
        <w:rPr>
          <w:rFonts w:ascii="Arial" w:hAnsi="Arial" w:cs="Arial"/>
          <w:szCs w:val="24"/>
        </w:rPr>
        <w:t xml:space="preserve">Immediate Danger </w:t>
      </w:r>
    </w:p>
    <w:p w:rsidR="00E83B92" w:rsidRPr="00335F05" w14:paraId="4310F54E" w14:textId="77777777">
      <w:pPr>
        <w:numPr>
          <w:ilvl w:val="0"/>
          <w:numId w:val="2"/>
        </w:numPr>
        <w:ind w:hanging="360"/>
        <w:rPr>
          <w:rFonts w:ascii="Arial" w:hAnsi="Arial" w:cs="Arial"/>
          <w:szCs w:val="24"/>
        </w:rPr>
      </w:pPr>
      <w:r w:rsidRPr="00335F05">
        <w:rPr>
          <w:rFonts w:ascii="Arial" w:hAnsi="Arial" w:cs="Arial"/>
          <w:szCs w:val="24"/>
        </w:rPr>
        <w:t>If a physi</w:t>
      </w:r>
      <w:r w:rsidRPr="00335F05">
        <w:rPr>
          <w:rFonts w:ascii="Arial" w:hAnsi="Arial" w:cs="Arial"/>
          <w:szCs w:val="24"/>
        </w:rPr>
        <w:t xml:space="preserve">cian, </w:t>
      </w:r>
      <w:r w:rsidRPr="00335F05">
        <w:rPr>
          <w:rFonts w:ascii="Arial" w:hAnsi="Arial" w:cs="Arial"/>
          <w:szCs w:val="24"/>
        </w:rPr>
        <w:t>APP</w:t>
      </w:r>
      <w:r w:rsidRPr="00335F05">
        <w:rPr>
          <w:rFonts w:ascii="Arial" w:hAnsi="Arial" w:cs="Arial"/>
          <w:szCs w:val="24"/>
        </w:rPr>
        <w:t xml:space="preserve"> or staff member believes that a potentially impaired physician/APP represents an immediate threat to the health and safety of our patients, they should escalate their concerns utilizing chain of command by notifying the Section Chief, Department </w:t>
      </w:r>
      <w:r w:rsidRPr="00335F05">
        <w:rPr>
          <w:rFonts w:ascii="Arial" w:hAnsi="Arial" w:cs="Arial"/>
          <w:szCs w:val="24"/>
        </w:rPr>
        <w:t>Chair, Assistant Dean for Clinical Affairs, or their supervisor immediately. The identity of the reporter will remain confidential subject to legal requirements, and there will be no retaliatory disciplinary action against individuals who escalate issues v</w:t>
      </w:r>
      <w:r w:rsidRPr="00335F05">
        <w:rPr>
          <w:rFonts w:ascii="Arial" w:hAnsi="Arial" w:cs="Arial"/>
          <w:szCs w:val="24"/>
        </w:rPr>
        <w:t xml:space="preserve">ia the chain of command procedure.  </w:t>
      </w:r>
    </w:p>
    <w:p w:rsidR="00E83B92" w:rsidRPr="00335F05" w14:paraId="7C9F809B" w14:textId="77777777">
      <w:pPr>
        <w:numPr>
          <w:ilvl w:val="0"/>
          <w:numId w:val="2"/>
        </w:numPr>
        <w:ind w:hanging="360"/>
        <w:rPr>
          <w:rFonts w:ascii="Arial" w:hAnsi="Arial" w:cs="Arial"/>
          <w:szCs w:val="24"/>
        </w:rPr>
      </w:pPr>
      <w:r w:rsidRPr="00335F05">
        <w:rPr>
          <w:rFonts w:ascii="Arial" w:hAnsi="Arial" w:cs="Arial"/>
          <w:szCs w:val="24"/>
        </w:rPr>
        <w:t xml:space="preserve">The Section Chief, Department Chair, or appropriate designee, such as the Yale Health Chief of Employee Health or nurse practitioner for acute cases, if available, will make an immediate, preliminary assessment and may </w:t>
      </w:r>
      <w:r w:rsidRPr="00335F05">
        <w:rPr>
          <w:rFonts w:ascii="Arial" w:hAnsi="Arial" w:cs="Arial"/>
          <w:szCs w:val="24"/>
        </w:rPr>
        <w:t xml:space="preserve">remove the impaired physician/APP from patient care, pending further evaluation. A replacement physician/APP will be identified for on-call and urgent patient care </w:t>
      </w:r>
      <w:r w:rsidRPr="00335F05">
        <w:rPr>
          <w:rFonts w:ascii="Arial" w:hAnsi="Arial" w:cs="Arial"/>
          <w:szCs w:val="24"/>
        </w:rPr>
        <w:t>issues</w:t>
      </w:r>
      <w:r w:rsidRPr="00335F05">
        <w:rPr>
          <w:rFonts w:ascii="Arial" w:hAnsi="Arial" w:cs="Arial"/>
          <w:szCs w:val="24"/>
        </w:rPr>
        <w:t xml:space="preserve"> and this will be communicated to all scheduling offices (practice offices, hospital c</w:t>
      </w:r>
      <w:r w:rsidRPr="00335F05">
        <w:rPr>
          <w:rFonts w:ascii="Arial" w:hAnsi="Arial" w:cs="Arial"/>
          <w:szCs w:val="24"/>
        </w:rPr>
        <w:t xml:space="preserve">all schedules, etc.).   </w:t>
      </w:r>
    </w:p>
    <w:p w:rsidR="00E83B92" w:rsidRPr="00335F05" w14:paraId="0E15C142" w14:textId="77777777">
      <w:pPr>
        <w:pStyle w:val="Heading1"/>
        <w:ind w:left="1435"/>
        <w:rPr>
          <w:rFonts w:ascii="Arial" w:hAnsi="Arial" w:cs="Arial"/>
          <w:szCs w:val="24"/>
        </w:rPr>
      </w:pPr>
      <w:r w:rsidRPr="00335F05">
        <w:rPr>
          <w:rFonts w:ascii="Arial" w:hAnsi="Arial" w:cs="Arial"/>
          <w:b w:val="0"/>
          <w:szCs w:val="24"/>
        </w:rPr>
        <w:t>b.</w:t>
      </w:r>
      <w:r w:rsidRPr="00335F05">
        <w:rPr>
          <w:rFonts w:ascii="Arial" w:eastAsia="Arial" w:hAnsi="Arial" w:cs="Arial"/>
          <w:b w:val="0"/>
          <w:szCs w:val="24"/>
        </w:rPr>
        <w:t xml:space="preserve"> </w:t>
      </w:r>
      <w:r w:rsidRPr="00335F05">
        <w:rPr>
          <w:rFonts w:ascii="Arial" w:hAnsi="Arial" w:cs="Arial"/>
          <w:szCs w:val="24"/>
        </w:rPr>
        <w:t xml:space="preserve">No Immediate Danger </w:t>
      </w:r>
    </w:p>
    <w:p w:rsidR="00E83B92" w:rsidRPr="00335F05" w14:paraId="73A3B9B2" w14:textId="77777777">
      <w:pPr>
        <w:numPr>
          <w:ilvl w:val="0"/>
          <w:numId w:val="3"/>
        </w:numPr>
        <w:ind w:hanging="360"/>
        <w:rPr>
          <w:rFonts w:ascii="Arial" w:hAnsi="Arial" w:cs="Arial"/>
          <w:szCs w:val="24"/>
        </w:rPr>
      </w:pPr>
      <w:r w:rsidRPr="00335F05">
        <w:rPr>
          <w:rFonts w:ascii="Arial" w:hAnsi="Arial" w:cs="Arial"/>
          <w:szCs w:val="24"/>
        </w:rPr>
        <w:t xml:space="preserve">If a physician, </w:t>
      </w:r>
      <w:r w:rsidRPr="00335F05">
        <w:rPr>
          <w:rFonts w:ascii="Arial" w:hAnsi="Arial" w:cs="Arial"/>
          <w:szCs w:val="24"/>
        </w:rPr>
        <w:t>APP</w:t>
      </w:r>
      <w:r w:rsidRPr="00335F05">
        <w:rPr>
          <w:rFonts w:ascii="Arial" w:hAnsi="Arial" w:cs="Arial"/>
          <w:szCs w:val="24"/>
        </w:rPr>
        <w:t xml:space="preserve"> or other staff believes that a physician/APP may be impaired but does not represent an immediate threat to the health and safety of our patients, and/or staff, or themselves, they should </w:t>
      </w:r>
      <w:r w:rsidRPr="00335F05">
        <w:rPr>
          <w:rFonts w:ascii="Arial" w:hAnsi="Arial" w:cs="Arial"/>
          <w:szCs w:val="24"/>
        </w:rPr>
        <w:t>escalate their concerns utilizing chain of command by reporting their concerns to the Section Chief, Department Chair, Assistant Dean for Clinical Affairs, or their supervisor. The identity of the reporter will remain confidential subject to legal requirem</w:t>
      </w:r>
      <w:r w:rsidRPr="00335F05">
        <w:rPr>
          <w:rFonts w:ascii="Arial" w:hAnsi="Arial" w:cs="Arial"/>
          <w:szCs w:val="24"/>
        </w:rPr>
        <w:t xml:space="preserve">ents, and there will be no retaliatory disciplinary action against individuals who escalate issues via the chain of command procedure. </w:t>
      </w:r>
    </w:p>
    <w:p w:rsidR="00E83B92" w:rsidRPr="00335F05" w14:paraId="6B17CEC2" w14:textId="77777777">
      <w:pPr>
        <w:numPr>
          <w:ilvl w:val="0"/>
          <w:numId w:val="3"/>
        </w:numPr>
        <w:spacing w:after="11"/>
        <w:ind w:hanging="360"/>
        <w:rPr>
          <w:rFonts w:ascii="Arial" w:hAnsi="Arial" w:cs="Arial"/>
          <w:szCs w:val="24"/>
        </w:rPr>
      </w:pPr>
      <w:r w:rsidRPr="00335F05">
        <w:rPr>
          <w:rFonts w:ascii="Arial" w:hAnsi="Arial" w:cs="Arial"/>
          <w:szCs w:val="24"/>
        </w:rPr>
        <w:t xml:space="preserve">The Section Chief, Department </w:t>
      </w:r>
      <w:r w:rsidRPr="00335F05">
        <w:rPr>
          <w:rFonts w:ascii="Arial" w:hAnsi="Arial" w:cs="Arial"/>
          <w:szCs w:val="24"/>
        </w:rPr>
        <w:t>Chair</w:t>
      </w:r>
      <w:r w:rsidRPr="00335F05">
        <w:rPr>
          <w:rFonts w:ascii="Arial" w:hAnsi="Arial" w:cs="Arial"/>
          <w:szCs w:val="24"/>
        </w:rPr>
        <w:t xml:space="preserve"> or designee, will notify the physician/APP, after which the Yale Health Chief of Emp</w:t>
      </w:r>
      <w:r w:rsidRPr="00335F05">
        <w:rPr>
          <w:rFonts w:ascii="Arial" w:hAnsi="Arial" w:cs="Arial"/>
          <w:szCs w:val="24"/>
        </w:rPr>
        <w:t>loyee Health for the University, or designee, will interview the physician/APP</w:t>
      </w:r>
      <w:r w:rsidRPr="00335F05">
        <w:rPr>
          <w:rFonts w:ascii="Arial" w:hAnsi="Arial" w:cs="Arial"/>
          <w:szCs w:val="24"/>
        </w:rPr>
        <w:t>.</w:t>
      </w:r>
      <w:r w:rsidRPr="00335F05">
        <w:rPr>
          <w:rFonts w:ascii="Arial" w:hAnsi="Arial" w:cs="Arial"/>
          <w:szCs w:val="24"/>
        </w:rPr>
        <w:t xml:space="preserve"> </w:t>
      </w:r>
    </w:p>
    <w:p w:rsidR="00E83B92" w:rsidRPr="00335F05" w14:paraId="0B63D44D" w14:textId="77777777">
      <w:pPr>
        <w:numPr>
          <w:ilvl w:val="0"/>
          <w:numId w:val="3"/>
        </w:numPr>
        <w:ind w:hanging="360"/>
        <w:rPr>
          <w:rFonts w:ascii="Arial" w:hAnsi="Arial" w:cs="Arial"/>
          <w:szCs w:val="24"/>
        </w:rPr>
      </w:pPr>
      <w:r w:rsidRPr="00335F05">
        <w:rPr>
          <w:rFonts w:ascii="Arial" w:hAnsi="Arial" w:cs="Arial"/>
          <w:szCs w:val="24"/>
        </w:rPr>
        <w:t>The Yale Health Chief of Employee Health or designee, in coordination with the Section Chief, Department Chair or designee, may interview the individual making the report, and</w:t>
      </w:r>
      <w:r w:rsidRPr="00335F05">
        <w:rPr>
          <w:rFonts w:ascii="Arial" w:hAnsi="Arial" w:cs="Arial"/>
          <w:szCs w:val="24"/>
        </w:rPr>
        <w:t xml:space="preserve"> other relevant parties and review any other supporting documentation. </w:t>
      </w:r>
    </w:p>
    <w:p w:rsidR="00E83B92" w:rsidRPr="00335F05" w14:paraId="0FD45023" w14:textId="77777777">
      <w:pPr>
        <w:numPr>
          <w:ilvl w:val="0"/>
          <w:numId w:val="3"/>
        </w:numPr>
        <w:ind w:hanging="360"/>
        <w:rPr>
          <w:rFonts w:ascii="Arial" w:hAnsi="Arial" w:cs="Arial"/>
          <w:szCs w:val="24"/>
        </w:rPr>
      </w:pPr>
      <w:r w:rsidRPr="00335F05">
        <w:rPr>
          <w:rFonts w:ascii="Arial" w:hAnsi="Arial" w:cs="Arial"/>
          <w:szCs w:val="24"/>
        </w:rPr>
        <w:t>Reasonable efforts will be made to keep any review confidential; however, the need to thoroughly follow up on any credible report of potential impairment requires that the Yale Health Chief of Employee Health or designee, in coordination with the Section C</w:t>
      </w:r>
      <w:r w:rsidRPr="00335F05">
        <w:rPr>
          <w:rFonts w:ascii="Arial" w:hAnsi="Arial" w:cs="Arial"/>
          <w:szCs w:val="24"/>
        </w:rPr>
        <w:t xml:space="preserve">hief, Department Chair or their designee to take the steps set out in Section b(iii) above. </w:t>
      </w:r>
    </w:p>
    <w:p w:rsidR="00E83B92" w:rsidRPr="00335F05" w14:paraId="5F13111A" w14:textId="77777777">
      <w:pPr>
        <w:numPr>
          <w:ilvl w:val="0"/>
          <w:numId w:val="3"/>
        </w:numPr>
        <w:ind w:hanging="360"/>
        <w:rPr>
          <w:rFonts w:ascii="Arial" w:hAnsi="Arial" w:cs="Arial"/>
          <w:szCs w:val="24"/>
        </w:rPr>
      </w:pPr>
      <w:r w:rsidRPr="00335F05">
        <w:rPr>
          <w:rFonts w:ascii="Arial" w:hAnsi="Arial" w:cs="Arial"/>
          <w:szCs w:val="24"/>
        </w:rPr>
        <w:t>In cases of suspected substance abuse with diversion of medications from clinical areas, the Office of General Counsel will be immediately notified and will involv</w:t>
      </w:r>
      <w:r w:rsidRPr="00335F05">
        <w:rPr>
          <w:rFonts w:ascii="Arial" w:hAnsi="Arial" w:cs="Arial"/>
          <w:szCs w:val="24"/>
        </w:rPr>
        <w:t xml:space="preserve">e other agencies including Yale Police Services and local, state, or federal law enforcement as indicated. </w:t>
      </w:r>
    </w:p>
    <w:p w:rsidR="00E83B92" w:rsidRPr="00335F05" w14:paraId="7983E9BC" w14:textId="77777777">
      <w:pPr>
        <w:numPr>
          <w:ilvl w:val="0"/>
          <w:numId w:val="4"/>
        </w:numPr>
        <w:ind w:hanging="360"/>
        <w:rPr>
          <w:rFonts w:ascii="Arial" w:hAnsi="Arial" w:cs="Arial"/>
          <w:szCs w:val="24"/>
        </w:rPr>
      </w:pPr>
      <w:r w:rsidRPr="00335F05">
        <w:rPr>
          <w:rFonts w:ascii="Arial" w:hAnsi="Arial" w:cs="Arial"/>
          <w:szCs w:val="24"/>
        </w:rPr>
        <w:t xml:space="preserve">Process </w:t>
      </w:r>
    </w:p>
    <w:p w:rsidR="00E83B92" w:rsidRPr="00335F05" w14:paraId="54AAC296" w14:textId="77777777">
      <w:pPr>
        <w:numPr>
          <w:ilvl w:val="1"/>
          <w:numId w:val="4"/>
        </w:numPr>
        <w:ind w:hanging="360"/>
        <w:rPr>
          <w:rFonts w:ascii="Arial" w:hAnsi="Arial" w:cs="Arial"/>
          <w:szCs w:val="24"/>
        </w:rPr>
      </w:pPr>
      <w:r w:rsidRPr="00335F05">
        <w:rPr>
          <w:rFonts w:ascii="Arial" w:hAnsi="Arial" w:cs="Arial"/>
          <w:szCs w:val="24"/>
        </w:rPr>
        <w:t xml:space="preserve">No impairment found </w:t>
      </w:r>
    </w:p>
    <w:p w:rsidR="00E83B92" w:rsidRPr="00335F05" w14:paraId="35F7E6E9" w14:textId="77777777">
      <w:pPr>
        <w:numPr>
          <w:ilvl w:val="2"/>
          <w:numId w:val="4"/>
        </w:numPr>
        <w:ind w:hanging="360"/>
        <w:rPr>
          <w:rFonts w:ascii="Arial" w:hAnsi="Arial" w:cs="Arial"/>
          <w:szCs w:val="24"/>
        </w:rPr>
      </w:pPr>
      <w:r w:rsidRPr="00335F05">
        <w:rPr>
          <w:rFonts w:ascii="Arial" w:hAnsi="Arial" w:cs="Arial"/>
          <w:szCs w:val="24"/>
        </w:rPr>
        <w:t xml:space="preserve">No further action will be taken.   </w:t>
      </w:r>
    </w:p>
    <w:p w:rsidR="00E83B92" w:rsidRPr="00335F05" w14:paraId="02623A23" w14:textId="77777777">
      <w:pPr>
        <w:numPr>
          <w:ilvl w:val="1"/>
          <w:numId w:val="4"/>
        </w:numPr>
        <w:ind w:hanging="360"/>
        <w:rPr>
          <w:rFonts w:ascii="Arial" w:hAnsi="Arial" w:cs="Arial"/>
          <w:szCs w:val="24"/>
        </w:rPr>
      </w:pPr>
      <w:r w:rsidRPr="00335F05">
        <w:rPr>
          <w:rFonts w:ascii="Arial" w:hAnsi="Arial" w:cs="Arial"/>
          <w:szCs w:val="24"/>
        </w:rPr>
        <w:t xml:space="preserve">Impairment is substantiated or cannot be excluded by Employee Health </w:t>
      </w:r>
    </w:p>
    <w:p w:rsidR="00E83B92" w:rsidRPr="00335F05" w14:paraId="0D5CFAC1" w14:textId="77777777">
      <w:pPr>
        <w:numPr>
          <w:ilvl w:val="2"/>
          <w:numId w:val="4"/>
        </w:numPr>
        <w:ind w:hanging="360"/>
        <w:rPr>
          <w:rFonts w:ascii="Arial" w:hAnsi="Arial" w:cs="Arial"/>
          <w:szCs w:val="24"/>
        </w:rPr>
      </w:pPr>
      <w:r w:rsidRPr="00335F05">
        <w:rPr>
          <w:rFonts w:ascii="Arial" w:hAnsi="Arial" w:cs="Arial"/>
          <w:szCs w:val="24"/>
        </w:rPr>
        <w:t>The provider</w:t>
      </w:r>
      <w:r w:rsidRPr="00335F05">
        <w:rPr>
          <w:rFonts w:ascii="Arial" w:hAnsi="Arial" w:cs="Arial"/>
          <w:szCs w:val="24"/>
        </w:rPr>
        <w:t xml:space="preserve">’s healthcare provider evaluates the condition and provides Yale Medicine, through the Chief of Employee Health for the University, the necessary information about possible return to work. </w:t>
      </w:r>
    </w:p>
    <w:p w:rsidR="00E83B92" w:rsidRPr="00335F05" w14:paraId="430C6DC5" w14:textId="77777777">
      <w:pPr>
        <w:numPr>
          <w:ilvl w:val="2"/>
          <w:numId w:val="4"/>
        </w:numPr>
        <w:ind w:hanging="360"/>
        <w:rPr>
          <w:rFonts w:ascii="Arial" w:hAnsi="Arial" w:cs="Arial"/>
          <w:szCs w:val="24"/>
        </w:rPr>
      </w:pPr>
      <w:r w:rsidRPr="00335F05">
        <w:rPr>
          <w:rFonts w:ascii="Arial" w:hAnsi="Arial" w:cs="Arial"/>
          <w:szCs w:val="24"/>
        </w:rPr>
        <w:t>Impaired physicians/APPs are to be given the opportunity to receiv</w:t>
      </w:r>
      <w:r w:rsidRPr="00335F05">
        <w:rPr>
          <w:rFonts w:ascii="Arial" w:hAnsi="Arial" w:cs="Arial"/>
          <w:szCs w:val="24"/>
        </w:rPr>
        <w:t xml:space="preserve">e counseling and/or rehabilitation to allow them to continue practicing medicine as part of YM, whenever feasible. </w:t>
      </w:r>
    </w:p>
    <w:p w:rsidR="00E83B92" w:rsidRPr="00335F05" w14:paraId="4EDBFD20" w14:textId="77777777">
      <w:pPr>
        <w:numPr>
          <w:ilvl w:val="2"/>
          <w:numId w:val="4"/>
        </w:numPr>
        <w:ind w:hanging="360"/>
        <w:rPr>
          <w:rFonts w:ascii="Arial" w:hAnsi="Arial" w:cs="Arial"/>
          <w:szCs w:val="24"/>
        </w:rPr>
      </w:pPr>
      <w:r w:rsidRPr="00335F05">
        <w:rPr>
          <w:rFonts w:ascii="Arial" w:hAnsi="Arial" w:cs="Arial"/>
          <w:szCs w:val="24"/>
        </w:rPr>
        <w:t>The physician/APP may be referred to the Health Assistance Intervention Education Network (HAVEN), for evaluation. Department of Public Heal</w:t>
      </w:r>
      <w:r w:rsidRPr="00335F05">
        <w:rPr>
          <w:rFonts w:ascii="Arial" w:hAnsi="Arial" w:cs="Arial"/>
          <w:szCs w:val="24"/>
        </w:rPr>
        <w:t xml:space="preserve">th notification may be required; such notification will be discussed with HAVEN. </w:t>
      </w:r>
    </w:p>
    <w:p w:rsidR="00E83B92" w:rsidRPr="00335F05" w14:paraId="688A974E" w14:textId="77777777">
      <w:pPr>
        <w:numPr>
          <w:ilvl w:val="2"/>
          <w:numId w:val="4"/>
        </w:numPr>
        <w:ind w:hanging="360"/>
        <w:rPr>
          <w:rFonts w:ascii="Arial" w:hAnsi="Arial" w:cs="Arial"/>
          <w:szCs w:val="24"/>
        </w:rPr>
      </w:pPr>
      <w:r w:rsidRPr="00335F05">
        <w:rPr>
          <w:rFonts w:ascii="Arial" w:hAnsi="Arial" w:cs="Arial"/>
          <w:szCs w:val="24"/>
        </w:rPr>
        <w:t xml:space="preserve">The physician/APP may be required to submit to mandatory drug or alcohol testing if the impairment is the result of suspected drug abuse or chemical dependence.  </w:t>
      </w:r>
    </w:p>
    <w:p w:rsidR="00E83B92" w:rsidRPr="00335F05" w14:paraId="27DB6DA5" w14:textId="77777777">
      <w:pPr>
        <w:numPr>
          <w:ilvl w:val="2"/>
          <w:numId w:val="4"/>
        </w:numPr>
        <w:ind w:hanging="360"/>
        <w:rPr>
          <w:rFonts w:ascii="Arial" w:hAnsi="Arial" w:cs="Arial"/>
          <w:szCs w:val="24"/>
        </w:rPr>
      </w:pPr>
      <w:r w:rsidRPr="00335F05">
        <w:rPr>
          <w:rFonts w:ascii="Arial" w:hAnsi="Arial" w:cs="Arial"/>
          <w:szCs w:val="24"/>
        </w:rPr>
        <w:t>The physici</w:t>
      </w:r>
      <w:r w:rsidRPr="00335F05">
        <w:rPr>
          <w:rFonts w:ascii="Arial" w:hAnsi="Arial" w:cs="Arial"/>
          <w:szCs w:val="24"/>
        </w:rPr>
        <w:t xml:space="preserve">an/APP may have privileges at YM, Yale-New Haven Hospital, or both, temporarily restricted or suspended pending written evaluation from the treatment team. The physician/APP may have to provide documentation of ongoing treatment. </w:t>
      </w:r>
    </w:p>
    <w:p w:rsidR="00E83B92" w:rsidRPr="00335F05" w14:paraId="280A1268" w14:textId="77777777">
      <w:pPr>
        <w:numPr>
          <w:ilvl w:val="2"/>
          <w:numId w:val="4"/>
        </w:numPr>
        <w:ind w:hanging="360"/>
        <w:rPr>
          <w:rFonts w:ascii="Arial" w:hAnsi="Arial" w:cs="Arial"/>
          <w:szCs w:val="24"/>
        </w:rPr>
      </w:pPr>
      <w:r w:rsidRPr="00335F05">
        <w:rPr>
          <w:rFonts w:ascii="Arial" w:hAnsi="Arial" w:cs="Arial"/>
          <w:szCs w:val="24"/>
        </w:rPr>
        <w:t xml:space="preserve">If the impairment is not addressed, the physician/APP may be subject to appropriate employment action, including but not limited to loss of credentialing and termination from Yale Medicine.  </w:t>
      </w:r>
    </w:p>
    <w:p w:rsidR="00E83B92" w:rsidRPr="00335F05" w14:paraId="2570F3DA" w14:textId="77777777">
      <w:pPr>
        <w:numPr>
          <w:ilvl w:val="1"/>
          <w:numId w:val="4"/>
        </w:numPr>
        <w:spacing w:after="6"/>
        <w:ind w:hanging="360"/>
        <w:rPr>
          <w:rFonts w:ascii="Arial" w:hAnsi="Arial" w:cs="Arial"/>
          <w:szCs w:val="24"/>
        </w:rPr>
      </w:pPr>
      <w:r w:rsidRPr="00335F05">
        <w:rPr>
          <w:rFonts w:ascii="Arial" w:hAnsi="Arial" w:cs="Arial"/>
          <w:szCs w:val="24"/>
        </w:rPr>
        <w:t>The Assistant Dean for Clinical Affairs, Department Chair, Secti</w:t>
      </w:r>
      <w:r w:rsidRPr="00335F05">
        <w:rPr>
          <w:rFonts w:ascii="Arial" w:hAnsi="Arial" w:cs="Arial"/>
          <w:szCs w:val="24"/>
        </w:rPr>
        <w:t xml:space="preserve">on </w:t>
      </w:r>
      <w:r w:rsidRPr="00335F05">
        <w:rPr>
          <w:rFonts w:ascii="Arial" w:hAnsi="Arial" w:cs="Arial"/>
          <w:szCs w:val="24"/>
        </w:rPr>
        <w:t>Chief</w:t>
      </w:r>
      <w:r w:rsidRPr="00335F05">
        <w:rPr>
          <w:rFonts w:ascii="Arial" w:hAnsi="Arial" w:cs="Arial"/>
          <w:szCs w:val="24"/>
        </w:rPr>
        <w:t xml:space="preserve"> or designee will notify as required by contract or law YNHH (or any other entity where a potentially impaired physician provides clinical services) of any physician/APP who has been suspended under this policy. </w:t>
      </w:r>
    </w:p>
    <w:p w:rsidR="00E83B92" w:rsidRPr="00335F05" w14:paraId="7947C463" w14:textId="77777777">
      <w:pPr>
        <w:spacing w:after="59" w:line="259" w:lineRule="auto"/>
        <w:ind w:left="1080" w:firstLine="0"/>
        <w:rPr>
          <w:rFonts w:ascii="Arial" w:hAnsi="Arial" w:cs="Arial"/>
          <w:szCs w:val="24"/>
        </w:rPr>
      </w:pPr>
      <w:r w:rsidRPr="00335F05">
        <w:rPr>
          <w:rFonts w:ascii="Arial" w:hAnsi="Arial" w:cs="Arial"/>
          <w:szCs w:val="24"/>
        </w:rPr>
        <w:t xml:space="preserve"> </w:t>
      </w:r>
    </w:p>
    <w:p w:rsidR="00E83B92" w:rsidRPr="00335F05" w14:paraId="51461422" w14:textId="77777777">
      <w:pPr>
        <w:numPr>
          <w:ilvl w:val="0"/>
          <w:numId w:val="4"/>
        </w:numPr>
        <w:ind w:hanging="360"/>
        <w:rPr>
          <w:rFonts w:ascii="Arial" w:hAnsi="Arial" w:cs="Arial"/>
          <w:szCs w:val="24"/>
        </w:rPr>
      </w:pPr>
      <w:r w:rsidRPr="00335F05">
        <w:rPr>
          <w:rFonts w:ascii="Arial" w:hAnsi="Arial" w:cs="Arial"/>
          <w:szCs w:val="24"/>
        </w:rPr>
        <w:t>Notification to Department of Pub</w:t>
      </w:r>
      <w:r w:rsidRPr="00335F05">
        <w:rPr>
          <w:rFonts w:ascii="Arial" w:hAnsi="Arial" w:cs="Arial"/>
          <w:szCs w:val="24"/>
        </w:rPr>
        <w:t xml:space="preserve">lic Health (DPH) </w:t>
      </w:r>
    </w:p>
    <w:p w:rsidR="00E83B92" w:rsidRPr="00335F05" w14:paraId="087F3419" w14:textId="77777777">
      <w:pPr>
        <w:numPr>
          <w:ilvl w:val="1"/>
          <w:numId w:val="4"/>
        </w:numPr>
        <w:ind w:hanging="360"/>
        <w:rPr>
          <w:rFonts w:ascii="Arial" w:hAnsi="Arial" w:cs="Arial"/>
          <w:szCs w:val="24"/>
        </w:rPr>
      </w:pPr>
      <w:r w:rsidRPr="00335F05">
        <w:rPr>
          <w:rFonts w:ascii="Arial" w:hAnsi="Arial" w:cs="Arial"/>
          <w:szCs w:val="24"/>
        </w:rPr>
        <w:t>If a physician/APP fails to comply with any of the above conditions, or fails to engage in required treatment and/or rehabilitation and/or remains a threat to health and safety of patients, another physician, APP or other staff, Assistant</w:t>
      </w:r>
      <w:r w:rsidRPr="00335F05">
        <w:rPr>
          <w:rFonts w:ascii="Arial" w:hAnsi="Arial" w:cs="Arial"/>
          <w:szCs w:val="24"/>
        </w:rPr>
        <w:t xml:space="preserve"> Dean for Clinical Affairs, Section Chief, or Department Chair shall report such failure to DPH, in consultation with the Yale Office of General Counsel as required by law and in consultation.  </w:t>
      </w:r>
    </w:p>
    <w:p w:rsidR="00E83B92" w:rsidRPr="00335F05" w14:paraId="12FE4B19" w14:textId="77777777">
      <w:pPr>
        <w:numPr>
          <w:ilvl w:val="1"/>
          <w:numId w:val="4"/>
        </w:numPr>
        <w:spacing w:after="9"/>
        <w:ind w:hanging="360"/>
        <w:rPr>
          <w:rFonts w:ascii="Arial" w:hAnsi="Arial" w:cs="Arial"/>
          <w:szCs w:val="24"/>
        </w:rPr>
      </w:pPr>
      <w:r w:rsidRPr="00335F05">
        <w:rPr>
          <w:rFonts w:ascii="Arial" w:hAnsi="Arial" w:cs="Arial"/>
          <w:szCs w:val="24"/>
        </w:rPr>
        <w:t xml:space="preserve">The physician/APP may also self-report to DPH.   </w:t>
      </w:r>
    </w:p>
    <w:p w:rsidR="00E83B92" w:rsidRPr="00335F05" w14:paraId="4093B169" w14:textId="77777777">
      <w:pPr>
        <w:spacing w:after="58" w:line="259" w:lineRule="auto"/>
        <w:ind w:left="1080" w:firstLine="0"/>
        <w:rPr>
          <w:rFonts w:ascii="Arial" w:hAnsi="Arial" w:cs="Arial"/>
          <w:szCs w:val="24"/>
        </w:rPr>
      </w:pPr>
      <w:r w:rsidRPr="00335F05">
        <w:rPr>
          <w:rFonts w:ascii="Arial" w:hAnsi="Arial" w:cs="Arial"/>
          <w:szCs w:val="24"/>
        </w:rPr>
        <w:t xml:space="preserve"> </w:t>
      </w:r>
    </w:p>
    <w:p w:rsidR="00E83B92" w:rsidRPr="00335F05" w14:paraId="7D09CCE0" w14:textId="77777777">
      <w:pPr>
        <w:numPr>
          <w:ilvl w:val="0"/>
          <w:numId w:val="4"/>
        </w:numPr>
        <w:ind w:hanging="360"/>
        <w:rPr>
          <w:rFonts w:ascii="Arial" w:hAnsi="Arial" w:cs="Arial"/>
          <w:szCs w:val="24"/>
        </w:rPr>
      </w:pPr>
      <w:r w:rsidRPr="00335F05">
        <w:rPr>
          <w:rFonts w:ascii="Arial" w:hAnsi="Arial" w:cs="Arial"/>
          <w:szCs w:val="24"/>
        </w:rPr>
        <w:t>Documenta</w:t>
      </w:r>
      <w:r w:rsidRPr="00335F05">
        <w:rPr>
          <w:rFonts w:ascii="Arial" w:hAnsi="Arial" w:cs="Arial"/>
          <w:szCs w:val="24"/>
        </w:rPr>
        <w:t xml:space="preserve">tion  </w:t>
      </w:r>
    </w:p>
    <w:p w:rsidR="00E83B92" w:rsidRPr="00335F05" w14:paraId="7C05B55E" w14:textId="77777777">
      <w:pPr>
        <w:numPr>
          <w:ilvl w:val="1"/>
          <w:numId w:val="4"/>
        </w:numPr>
        <w:ind w:hanging="360"/>
        <w:rPr>
          <w:rFonts w:ascii="Arial" w:hAnsi="Arial" w:cs="Arial"/>
          <w:szCs w:val="24"/>
        </w:rPr>
      </w:pPr>
      <w:r w:rsidRPr="00335F05">
        <w:rPr>
          <w:rFonts w:ascii="Arial" w:hAnsi="Arial" w:cs="Arial"/>
          <w:szCs w:val="24"/>
        </w:rPr>
        <w:t>For every allegation of impairment that is reviewed, the Chief of Employee Health for the University in coordination with the Section Chief or Department Chair, will create a separate, confidential file for the potentially impaired physician or APP,</w:t>
      </w:r>
      <w:r w:rsidRPr="00335F05">
        <w:rPr>
          <w:rFonts w:ascii="Arial" w:hAnsi="Arial" w:cs="Arial"/>
          <w:szCs w:val="24"/>
        </w:rPr>
        <w:t xml:space="preserve"> as per Yale University policy. </w:t>
      </w:r>
    </w:p>
    <w:p w:rsidR="00E83B92" w:rsidRPr="00335F05" w14:paraId="020BCB11" w14:textId="77777777">
      <w:pPr>
        <w:numPr>
          <w:ilvl w:val="1"/>
          <w:numId w:val="4"/>
        </w:numPr>
        <w:spacing w:after="7"/>
        <w:ind w:hanging="360"/>
        <w:rPr>
          <w:rFonts w:ascii="Arial" w:hAnsi="Arial" w:cs="Arial"/>
          <w:szCs w:val="24"/>
        </w:rPr>
      </w:pPr>
      <w:r w:rsidRPr="00335F05">
        <w:rPr>
          <w:rFonts w:ascii="Arial" w:hAnsi="Arial" w:cs="Arial"/>
          <w:szCs w:val="24"/>
        </w:rPr>
        <w:t xml:space="preserve">The Office for the Yale Chief of Employee Health will be responsible for maintaining these confidential files. </w:t>
      </w:r>
    </w:p>
    <w:p w:rsidR="00E83B92" w:rsidRPr="00335F05" w14:paraId="1979FEA7" w14:textId="77777777">
      <w:pPr>
        <w:spacing w:after="0" w:line="259" w:lineRule="auto"/>
        <w:ind w:left="360" w:firstLine="0"/>
        <w:rPr>
          <w:rFonts w:ascii="Arial" w:hAnsi="Arial" w:cs="Arial"/>
          <w:szCs w:val="24"/>
        </w:rPr>
      </w:pPr>
      <w:r w:rsidRPr="00335F05">
        <w:rPr>
          <w:rFonts w:ascii="Arial" w:hAnsi="Arial" w:cs="Arial"/>
          <w:szCs w:val="24"/>
        </w:rPr>
        <w:t xml:space="preserve"> </w:t>
      </w:r>
    </w:p>
    <w:p w:rsidR="00E83B92" w:rsidRPr="00335F05" w14:paraId="782B1E57" w14:textId="77777777">
      <w:pPr>
        <w:pStyle w:val="Heading1"/>
        <w:tabs>
          <w:tab w:val="center" w:pos="1440"/>
        </w:tabs>
        <w:spacing w:after="0"/>
        <w:ind w:left="0" w:firstLine="0"/>
        <w:rPr>
          <w:rFonts w:ascii="Arial" w:hAnsi="Arial" w:cs="Arial"/>
          <w:szCs w:val="24"/>
        </w:rPr>
      </w:pPr>
      <w:r w:rsidRPr="00335F05">
        <w:rPr>
          <w:rFonts w:ascii="Arial" w:hAnsi="Arial" w:cs="Arial"/>
          <w:szCs w:val="24"/>
        </w:rPr>
        <w:t xml:space="preserve">Contacts </w:t>
      </w:r>
      <w:r w:rsidRPr="00335F05">
        <w:rPr>
          <w:rFonts w:ascii="Arial" w:hAnsi="Arial" w:cs="Arial"/>
          <w:szCs w:val="24"/>
        </w:rPr>
        <w:tab/>
        <w:t xml:space="preserve"> </w:t>
      </w:r>
    </w:p>
    <w:tbl>
      <w:tblPr>
        <w:tblStyle w:val="TableGrid"/>
        <w:tblW w:w="10491" w:type="dxa"/>
        <w:tblInd w:w="0" w:type="dxa"/>
        <w:tblLook w:val="04A0"/>
      </w:tblPr>
      <w:tblGrid>
        <w:gridCol w:w="5041"/>
        <w:gridCol w:w="5450"/>
      </w:tblGrid>
      <w:tr w14:paraId="11336279" w14:textId="77777777">
        <w:tblPrEx>
          <w:tblW w:w="10491" w:type="dxa"/>
          <w:tblInd w:w="0" w:type="dxa"/>
          <w:tblLook w:val="04A0"/>
        </w:tblPrEx>
        <w:trPr>
          <w:trHeight w:val="391"/>
        </w:trPr>
        <w:tc>
          <w:tcPr>
            <w:tcW w:w="5041" w:type="dxa"/>
            <w:tcBorders>
              <w:top w:val="nil"/>
              <w:left w:val="nil"/>
              <w:bottom w:val="nil"/>
              <w:right w:val="nil"/>
            </w:tcBorders>
          </w:tcPr>
          <w:p w:rsidR="00E83B92" w:rsidRPr="00335F05" w14:paraId="2937E000" w14:textId="77777777">
            <w:pPr>
              <w:tabs>
                <w:tab w:val="center" w:pos="2880"/>
                <w:tab w:val="center" w:pos="3601"/>
                <w:tab w:val="center" w:pos="4321"/>
              </w:tabs>
              <w:spacing w:after="0" w:line="259" w:lineRule="auto"/>
              <w:ind w:left="0" w:firstLine="0"/>
              <w:rPr>
                <w:rFonts w:ascii="Arial" w:hAnsi="Arial" w:cs="Arial"/>
                <w:szCs w:val="24"/>
              </w:rPr>
            </w:pPr>
            <w:r w:rsidRPr="00335F05">
              <w:rPr>
                <w:rFonts w:ascii="Arial" w:hAnsi="Arial" w:cs="Arial"/>
                <w:b/>
                <w:szCs w:val="24"/>
                <w:u w:val="single" w:color="000000"/>
              </w:rPr>
              <w:t xml:space="preserve">Title or </w:t>
            </w:r>
            <w:r w:rsidRPr="00335F05">
              <w:rPr>
                <w:rFonts w:ascii="Arial" w:hAnsi="Arial" w:cs="Arial"/>
                <w:b/>
                <w:szCs w:val="24"/>
                <w:u w:val="single" w:color="000000"/>
              </w:rPr>
              <w:t xml:space="preserve">Department  </w:t>
            </w:r>
            <w:r w:rsidRPr="00335F05">
              <w:rPr>
                <w:rFonts w:ascii="Arial" w:hAnsi="Arial" w:cs="Arial"/>
                <w:b/>
                <w:szCs w:val="24"/>
                <w:u w:val="single" w:color="000000"/>
              </w:rPr>
              <w:tab/>
            </w:r>
            <w:r w:rsidRPr="00335F05">
              <w:rPr>
                <w:rFonts w:ascii="Arial" w:hAnsi="Arial" w:cs="Arial"/>
                <w:b/>
                <w:szCs w:val="24"/>
                <w:u w:val="single" w:color="000000"/>
              </w:rPr>
              <w:t xml:space="preserve"> </w:t>
            </w:r>
            <w:r w:rsidRPr="00335F05">
              <w:rPr>
                <w:rFonts w:ascii="Arial" w:hAnsi="Arial" w:cs="Arial"/>
                <w:b/>
                <w:szCs w:val="24"/>
                <w:u w:val="single" w:color="000000"/>
              </w:rPr>
              <w:tab/>
              <w:t xml:space="preserve"> </w:t>
            </w:r>
            <w:r w:rsidRPr="00335F05">
              <w:rPr>
                <w:rFonts w:ascii="Arial" w:hAnsi="Arial" w:cs="Arial"/>
                <w:b/>
                <w:szCs w:val="24"/>
                <w:u w:val="single" w:color="000000"/>
              </w:rPr>
              <w:tab/>
              <w:t xml:space="preserve"> </w:t>
            </w:r>
          </w:p>
        </w:tc>
        <w:tc>
          <w:tcPr>
            <w:tcW w:w="5450" w:type="dxa"/>
            <w:tcBorders>
              <w:top w:val="nil"/>
              <w:left w:val="nil"/>
              <w:bottom w:val="nil"/>
              <w:right w:val="nil"/>
            </w:tcBorders>
          </w:tcPr>
          <w:p w:rsidR="00E83B92" w:rsidRPr="00335F05" w14:paraId="5F992528" w14:textId="77777777">
            <w:pPr>
              <w:spacing w:after="0" w:line="259" w:lineRule="auto"/>
              <w:ind w:left="0" w:firstLine="0"/>
              <w:rPr>
                <w:rFonts w:ascii="Arial" w:hAnsi="Arial" w:cs="Arial"/>
                <w:szCs w:val="24"/>
              </w:rPr>
            </w:pPr>
            <w:r w:rsidRPr="00335F05">
              <w:rPr>
                <w:rFonts w:ascii="Arial" w:hAnsi="Arial" w:cs="Arial"/>
                <w:b/>
                <w:szCs w:val="24"/>
                <w:u w:val="single" w:color="000000"/>
              </w:rPr>
              <w:t>Telephone/Email Address</w:t>
            </w:r>
            <w:r w:rsidRPr="00335F05">
              <w:rPr>
                <w:rFonts w:ascii="Arial" w:hAnsi="Arial" w:cs="Arial"/>
                <w:b/>
                <w:szCs w:val="24"/>
              </w:rPr>
              <w:t xml:space="preserve"> </w:t>
            </w:r>
          </w:p>
        </w:tc>
      </w:tr>
      <w:tr w14:paraId="3D9242DF" w14:textId="77777777">
        <w:tblPrEx>
          <w:tblW w:w="10491" w:type="dxa"/>
          <w:tblInd w:w="0" w:type="dxa"/>
          <w:tblLook w:val="04A0"/>
        </w:tblPrEx>
        <w:trPr>
          <w:trHeight w:val="1074"/>
        </w:trPr>
        <w:tc>
          <w:tcPr>
            <w:tcW w:w="5041" w:type="dxa"/>
            <w:tcBorders>
              <w:top w:val="nil"/>
              <w:left w:val="nil"/>
              <w:bottom w:val="nil"/>
              <w:right w:val="nil"/>
            </w:tcBorders>
            <w:vAlign w:val="center"/>
          </w:tcPr>
          <w:p w:rsidR="00E83B92" w:rsidRPr="00335F05" w14:paraId="7B5587DB" w14:textId="77777777">
            <w:pPr>
              <w:tabs>
                <w:tab w:val="center" w:pos="4321"/>
              </w:tabs>
              <w:spacing w:after="221" w:line="259" w:lineRule="auto"/>
              <w:ind w:left="0" w:firstLine="0"/>
              <w:rPr>
                <w:rFonts w:ascii="Arial" w:hAnsi="Arial" w:cs="Arial"/>
                <w:szCs w:val="24"/>
              </w:rPr>
            </w:pPr>
            <w:r w:rsidRPr="00335F05">
              <w:rPr>
                <w:rFonts w:ascii="Arial" w:hAnsi="Arial" w:cs="Arial"/>
                <w:b/>
                <w:szCs w:val="24"/>
              </w:rPr>
              <w:t xml:space="preserve">YM Assistant Dean for Clinical </w:t>
            </w:r>
            <w:r w:rsidRPr="00335F05">
              <w:rPr>
                <w:rFonts w:ascii="Arial" w:hAnsi="Arial" w:cs="Arial"/>
                <w:b/>
                <w:szCs w:val="24"/>
              </w:rPr>
              <w:t>Affairs</w:t>
            </w:r>
            <w:r w:rsidRPr="00335F05">
              <w:rPr>
                <w:rFonts w:ascii="Arial" w:hAnsi="Arial" w:cs="Arial"/>
                <w:szCs w:val="24"/>
              </w:rPr>
              <w:t xml:space="preserve"> </w:t>
            </w:r>
            <w:r w:rsidRPr="00335F05">
              <w:rPr>
                <w:rFonts w:ascii="Arial" w:hAnsi="Arial" w:cs="Arial"/>
                <w:szCs w:val="24"/>
              </w:rPr>
              <w:tab/>
              <w:t xml:space="preserve"> </w:t>
            </w:r>
          </w:p>
          <w:p w:rsidR="00E83B92" w:rsidRPr="00335F05" w14:paraId="1B49DCD7" w14:textId="77777777">
            <w:pPr>
              <w:spacing w:after="0" w:line="259" w:lineRule="auto"/>
              <w:ind w:left="0" w:firstLine="0"/>
              <w:rPr>
                <w:rFonts w:ascii="Arial" w:hAnsi="Arial" w:cs="Arial"/>
                <w:szCs w:val="24"/>
              </w:rPr>
            </w:pPr>
            <w:r w:rsidRPr="00335F05">
              <w:rPr>
                <w:rFonts w:ascii="Arial" w:hAnsi="Arial" w:cs="Arial"/>
                <w:b/>
                <w:szCs w:val="24"/>
              </w:rPr>
              <w:t xml:space="preserve"> </w:t>
            </w:r>
          </w:p>
        </w:tc>
        <w:tc>
          <w:tcPr>
            <w:tcW w:w="5450" w:type="dxa"/>
            <w:tcBorders>
              <w:top w:val="nil"/>
              <w:left w:val="nil"/>
              <w:bottom w:val="nil"/>
              <w:right w:val="nil"/>
            </w:tcBorders>
          </w:tcPr>
          <w:p w:rsidR="00E83B92" w:rsidRPr="00335F05" w14:paraId="7BA9D661" w14:textId="77777777">
            <w:pPr>
              <w:spacing w:after="0" w:line="259" w:lineRule="auto"/>
              <w:ind w:left="0" w:firstLine="0"/>
              <w:rPr>
                <w:rFonts w:ascii="Arial" w:hAnsi="Arial" w:cs="Arial"/>
                <w:szCs w:val="24"/>
              </w:rPr>
            </w:pPr>
            <w:r w:rsidRPr="00335F05">
              <w:rPr>
                <w:rFonts w:ascii="Arial" w:hAnsi="Arial" w:cs="Arial"/>
                <w:szCs w:val="24"/>
              </w:rPr>
              <w:t xml:space="preserve">(203) 887-7097  </w:t>
            </w:r>
          </w:p>
        </w:tc>
      </w:tr>
      <w:tr w14:paraId="706467D9" w14:textId="77777777">
        <w:tblPrEx>
          <w:tblW w:w="10491" w:type="dxa"/>
          <w:tblInd w:w="0" w:type="dxa"/>
          <w:tblLook w:val="04A0"/>
        </w:tblPrEx>
        <w:trPr>
          <w:trHeight w:val="1063"/>
        </w:trPr>
        <w:tc>
          <w:tcPr>
            <w:tcW w:w="5041" w:type="dxa"/>
            <w:tcBorders>
              <w:top w:val="nil"/>
              <w:left w:val="nil"/>
              <w:bottom w:val="nil"/>
              <w:right w:val="nil"/>
            </w:tcBorders>
            <w:vAlign w:val="center"/>
          </w:tcPr>
          <w:p w:rsidR="00E83B92" w:rsidRPr="00335F05" w14:paraId="2F1C33C3" w14:textId="77777777">
            <w:pPr>
              <w:tabs>
                <w:tab w:val="center" w:pos="3601"/>
                <w:tab w:val="center" w:pos="4321"/>
              </w:tabs>
              <w:spacing w:after="221" w:line="259" w:lineRule="auto"/>
              <w:ind w:left="0" w:firstLine="0"/>
              <w:rPr>
                <w:rFonts w:ascii="Arial" w:hAnsi="Arial" w:cs="Arial"/>
                <w:szCs w:val="24"/>
              </w:rPr>
            </w:pPr>
            <w:r w:rsidRPr="00335F05">
              <w:rPr>
                <w:rFonts w:ascii="Arial" w:hAnsi="Arial" w:cs="Arial"/>
                <w:b/>
                <w:szCs w:val="24"/>
              </w:rPr>
              <w:t xml:space="preserve">Yale University Employee Health </w:t>
            </w:r>
            <w:r w:rsidRPr="00335F05">
              <w:rPr>
                <w:rFonts w:ascii="Arial" w:hAnsi="Arial" w:cs="Arial"/>
                <w:b/>
                <w:szCs w:val="24"/>
              </w:rPr>
              <w:tab/>
            </w:r>
            <w:r w:rsidRPr="00335F05">
              <w:rPr>
                <w:rFonts w:ascii="Arial" w:hAnsi="Arial" w:cs="Arial"/>
                <w:szCs w:val="24"/>
              </w:rPr>
              <w:t xml:space="preserve"> </w:t>
            </w:r>
            <w:r w:rsidRPr="00335F05">
              <w:rPr>
                <w:rFonts w:ascii="Arial" w:hAnsi="Arial" w:cs="Arial"/>
                <w:szCs w:val="24"/>
              </w:rPr>
              <w:tab/>
              <w:t xml:space="preserve"> </w:t>
            </w:r>
          </w:p>
          <w:p w:rsidR="00E83B92" w:rsidRPr="00335F05" w14:paraId="67FA9601" w14:textId="77777777">
            <w:pPr>
              <w:spacing w:after="0" w:line="259" w:lineRule="auto"/>
              <w:ind w:left="360" w:firstLine="0"/>
              <w:rPr>
                <w:rFonts w:ascii="Arial" w:hAnsi="Arial" w:cs="Arial"/>
                <w:szCs w:val="24"/>
              </w:rPr>
            </w:pPr>
            <w:r w:rsidRPr="00335F05">
              <w:rPr>
                <w:rFonts w:ascii="Arial" w:hAnsi="Arial" w:cs="Arial"/>
                <w:b/>
                <w:i/>
                <w:color w:val="0070C0"/>
                <w:szCs w:val="24"/>
              </w:rPr>
              <w:t xml:space="preserve">Hours: Monday-Friday 8:30 am – 5:00 pm </w:t>
            </w:r>
          </w:p>
        </w:tc>
        <w:tc>
          <w:tcPr>
            <w:tcW w:w="5450" w:type="dxa"/>
            <w:tcBorders>
              <w:top w:val="nil"/>
              <w:left w:val="nil"/>
              <w:bottom w:val="nil"/>
              <w:right w:val="nil"/>
            </w:tcBorders>
          </w:tcPr>
          <w:p w:rsidR="00E83B92" w:rsidRPr="00335F05" w14:paraId="1359A039" w14:textId="77777777">
            <w:pPr>
              <w:spacing w:after="0" w:line="259" w:lineRule="auto"/>
              <w:ind w:left="0" w:firstLine="0"/>
              <w:rPr>
                <w:rFonts w:ascii="Arial" w:hAnsi="Arial" w:cs="Arial"/>
                <w:szCs w:val="24"/>
              </w:rPr>
            </w:pPr>
            <w:r w:rsidRPr="00335F05">
              <w:rPr>
                <w:rFonts w:ascii="Arial" w:hAnsi="Arial" w:cs="Arial"/>
                <w:color w:val="0000FF"/>
                <w:szCs w:val="24"/>
                <w:u w:val="single" w:color="0000FF"/>
              </w:rPr>
              <w:t>employeehealth-business@yale.edu</w:t>
            </w:r>
            <w:r w:rsidRPr="00335F05">
              <w:rPr>
                <w:rFonts w:ascii="Arial" w:hAnsi="Arial" w:cs="Arial"/>
                <w:szCs w:val="24"/>
              </w:rPr>
              <w:t xml:space="preserve">  </w:t>
            </w:r>
          </w:p>
        </w:tc>
      </w:tr>
      <w:tr w14:paraId="6FEC148B" w14:textId="77777777">
        <w:tblPrEx>
          <w:tblW w:w="10491" w:type="dxa"/>
          <w:tblInd w:w="0" w:type="dxa"/>
          <w:tblLook w:val="04A0"/>
        </w:tblPrEx>
        <w:trPr>
          <w:trHeight w:val="451"/>
        </w:trPr>
        <w:tc>
          <w:tcPr>
            <w:tcW w:w="5041" w:type="dxa"/>
            <w:tcBorders>
              <w:top w:val="nil"/>
              <w:left w:val="nil"/>
              <w:bottom w:val="nil"/>
              <w:right w:val="nil"/>
            </w:tcBorders>
            <w:vAlign w:val="bottom"/>
          </w:tcPr>
          <w:p w:rsidR="00E83B92" w:rsidRPr="00335F05" w14:paraId="56F0D210" w14:textId="77777777">
            <w:pPr>
              <w:spacing w:after="0" w:line="259" w:lineRule="auto"/>
              <w:ind w:left="360" w:firstLine="0"/>
              <w:rPr>
                <w:rFonts w:ascii="Arial" w:hAnsi="Arial" w:cs="Arial"/>
                <w:szCs w:val="24"/>
              </w:rPr>
            </w:pPr>
            <w:r w:rsidRPr="00335F05">
              <w:rPr>
                <w:rFonts w:ascii="Arial" w:eastAsia="Segoe UI Symbol" w:hAnsi="Arial" w:cs="Arial"/>
                <w:szCs w:val="24"/>
              </w:rPr>
              <w:t>•</w:t>
            </w:r>
            <w:r w:rsidRPr="00335F05">
              <w:rPr>
                <w:rFonts w:ascii="Arial" w:eastAsia="Arial" w:hAnsi="Arial" w:cs="Arial"/>
                <w:szCs w:val="24"/>
              </w:rPr>
              <w:t xml:space="preserve"> </w:t>
            </w:r>
            <w:r w:rsidRPr="00335F05">
              <w:rPr>
                <w:rFonts w:ascii="Arial" w:hAnsi="Arial" w:cs="Arial"/>
                <w:szCs w:val="24"/>
              </w:rPr>
              <w:t xml:space="preserve">Yale Health Chief of Employee Health </w:t>
            </w:r>
          </w:p>
        </w:tc>
        <w:tc>
          <w:tcPr>
            <w:tcW w:w="5450" w:type="dxa"/>
            <w:tcBorders>
              <w:top w:val="nil"/>
              <w:left w:val="nil"/>
              <w:bottom w:val="nil"/>
              <w:right w:val="nil"/>
            </w:tcBorders>
            <w:vAlign w:val="bottom"/>
          </w:tcPr>
          <w:p w:rsidR="00E83B92" w:rsidRPr="00335F05" w14:paraId="6FB78EBE" w14:textId="77777777">
            <w:pPr>
              <w:spacing w:after="0" w:line="259" w:lineRule="auto"/>
              <w:ind w:left="0" w:firstLine="0"/>
              <w:rPr>
                <w:rFonts w:ascii="Arial" w:hAnsi="Arial" w:cs="Arial"/>
                <w:szCs w:val="24"/>
              </w:rPr>
            </w:pPr>
            <w:r w:rsidRPr="00335F05">
              <w:rPr>
                <w:rFonts w:ascii="Arial" w:hAnsi="Arial" w:cs="Arial"/>
                <w:szCs w:val="24"/>
              </w:rPr>
              <w:t xml:space="preserve">(203) 432-7978 </w:t>
            </w:r>
          </w:p>
        </w:tc>
      </w:tr>
      <w:tr w14:paraId="7D36C9C7" w14:textId="77777777">
        <w:tblPrEx>
          <w:tblW w:w="10491" w:type="dxa"/>
          <w:tblInd w:w="0" w:type="dxa"/>
          <w:tblLook w:val="04A0"/>
        </w:tblPrEx>
        <w:trPr>
          <w:trHeight w:val="316"/>
        </w:trPr>
        <w:tc>
          <w:tcPr>
            <w:tcW w:w="5041" w:type="dxa"/>
            <w:tcBorders>
              <w:top w:val="nil"/>
              <w:left w:val="nil"/>
              <w:bottom w:val="nil"/>
              <w:right w:val="nil"/>
            </w:tcBorders>
          </w:tcPr>
          <w:p w:rsidR="00E83B92" w:rsidRPr="00335F05" w14:paraId="4EDD0CB6" w14:textId="77777777">
            <w:pPr>
              <w:tabs>
                <w:tab w:val="center" w:pos="1342"/>
                <w:tab w:val="center" w:pos="2880"/>
                <w:tab w:val="center" w:pos="3601"/>
                <w:tab w:val="center" w:pos="4321"/>
              </w:tabs>
              <w:spacing w:after="0" w:line="259" w:lineRule="auto"/>
              <w:ind w:left="0" w:firstLine="0"/>
              <w:rPr>
                <w:rFonts w:ascii="Arial" w:hAnsi="Arial" w:cs="Arial"/>
                <w:szCs w:val="24"/>
              </w:rPr>
            </w:pPr>
            <w:r w:rsidRPr="00335F05">
              <w:rPr>
                <w:rFonts w:ascii="Arial" w:hAnsi="Arial" w:cs="Arial"/>
                <w:szCs w:val="24"/>
              </w:rPr>
              <w:tab/>
            </w:r>
            <w:r w:rsidRPr="00335F05">
              <w:rPr>
                <w:rFonts w:ascii="Arial" w:eastAsia="Segoe UI Symbol" w:hAnsi="Arial" w:cs="Arial"/>
                <w:szCs w:val="24"/>
              </w:rPr>
              <w:t>•</w:t>
            </w:r>
            <w:r w:rsidRPr="00335F05">
              <w:rPr>
                <w:rFonts w:ascii="Arial" w:eastAsia="Arial" w:hAnsi="Arial" w:cs="Arial"/>
                <w:szCs w:val="24"/>
              </w:rPr>
              <w:t xml:space="preserve"> </w:t>
            </w:r>
            <w:r w:rsidRPr="00335F05">
              <w:rPr>
                <w:rFonts w:ascii="Arial" w:hAnsi="Arial" w:cs="Arial"/>
                <w:szCs w:val="24"/>
              </w:rPr>
              <w:t xml:space="preserve">Non-acute cases </w:t>
            </w:r>
            <w:r w:rsidRPr="00335F05">
              <w:rPr>
                <w:rFonts w:ascii="Arial" w:hAnsi="Arial" w:cs="Arial"/>
                <w:szCs w:val="24"/>
              </w:rPr>
              <w:tab/>
              <w:t xml:space="preserve"> </w:t>
            </w:r>
            <w:r w:rsidRPr="00335F05">
              <w:rPr>
                <w:rFonts w:ascii="Arial" w:hAnsi="Arial" w:cs="Arial"/>
                <w:szCs w:val="24"/>
              </w:rPr>
              <w:tab/>
              <w:t xml:space="preserve"> </w:t>
            </w:r>
            <w:r w:rsidRPr="00335F05">
              <w:rPr>
                <w:rFonts w:ascii="Arial" w:hAnsi="Arial" w:cs="Arial"/>
                <w:szCs w:val="24"/>
              </w:rPr>
              <w:tab/>
              <w:t xml:space="preserve"> </w:t>
            </w:r>
          </w:p>
        </w:tc>
        <w:tc>
          <w:tcPr>
            <w:tcW w:w="5450" w:type="dxa"/>
            <w:tcBorders>
              <w:top w:val="nil"/>
              <w:left w:val="nil"/>
              <w:bottom w:val="nil"/>
              <w:right w:val="nil"/>
            </w:tcBorders>
          </w:tcPr>
          <w:p w:rsidR="00E83B92" w:rsidRPr="00335F05" w14:paraId="113D7178" w14:textId="77777777">
            <w:pPr>
              <w:spacing w:after="0" w:line="259" w:lineRule="auto"/>
              <w:ind w:left="0" w:firstLine="0"/>
              <w:jc w:val="both"/>
              <w:rPr>
                <w:rFonts w:ascii="Arial" w:hAnsi="Arial" w:cs="Arial"/>
                <w:szCs w:val="24"/>
              </w:rPr>
            </w:pPr>
            <w:r w:rsidRPr="00335F05">
              <w:rPr>
                <w:rFonts w:ascii="Arial" w:hAnsi="Arial" w:cs="Arial"/>
                <w:szCs w:val="24"/>
              </w:rPr>
              <w:t xml:space="preserve">(203) 436-5667 (Yale Health Chief of Behavioral Health) </w:t>
            </w:r>
          </w:p>
        </w:tc>
      </w:tr>
    </w:tbl>
    <w:p w:rsidR="00E83B92" w:rsidRPr="00335F05" w14:paraId="39E7D88C" w14:textId="77777777">
      <w:pPr>
        <w:spacing w:after="219" w:line="259" w:lineRule="auto"/>
        <w:ind w:left="360" w:firstLine="0"/>
        <w:rPr>
          <w:rFonts w:ascii="Arial" w:hAnsi="Arial" w:cs="Arial"/>
          <w:szCs w:val="24"/>
        </w:rPr>
      </w:pPr>
      <w:r w:rsidRPr="00335F05">
        <w:rPr>
          <w:rFonts w:ascii="Arial" w:hAnsi="Arial" w:cs="Arial"/>
          <w:szCs w:val="24"/>
        </w:rPr>
        <w:t xml:space="preserve"> </w:t>
      </w:r>
    </w:p>
    <w:p w:rsidR="00E83B92" w:rsidRPr="00335F05" w14:paraId="0E6B3314" w14:textId="77777777">
      <w:pPr>
        <w:spacing w:after="273" w:line="259" w:lineRule="auto"/>
        <w:ind w:left="360" w:firstLine="0"/>
        <w:rPr>
          <w:rFonts w:ascii="Arial" w:hAnsi="Arial" w:cs="Arial"/>
          <w:szCs w:val="24"/>
        </w:rPr>
      </w:pPr>
      <w:r w:rsidRPr="00335F05">
        <w:rPr>
          <w:rFonts w:ascii="Arial" w:hAnsi="Arial" w:cs="Arial"/>
          <w:b/>
          <w:i/>
          <w:color w:val="0070C0"/>
          <w:szCs w:val="24"/>
        </w:rPr>
        <w:t xml:space="preserve">For after-hours emergencies, report to Yale University Health Acute Care </w:t>
      </w:r>
    </w:p>
    <w:p w:rsidR="00E83B92" w:rsidRPr="00335F05" w14:paraId="41932CEE" w14:textId="77777777">
      <w:pPr>
        <w:tabs>
          <w:tab w:val="center" w:pos="1114"/>
          <w:tab w:val="center" w:pos="2160"/>
          <w:tab w:val="center" w:pos="2880"/>
          <w:tab w:val="center" w:pos="3601"/>
          <w:tab w:val="center" w:pos="4321"/>
          <w:tab w:val="center" w:pos="7479"/>
        </w:tabs>
        <w:spacing w:after="0"/>
        <w:ind w:left="0" w:firstLine="0"/>
        <w:rPr>
          <w:rFonts w:ascii="Arial" w:hAnsi="Arial" w:cs="Arial"/>
          <w:szCs w:val="24"/>
        </w:rPr>
      </w:pPr>
      <w:r w:rsidRPr="00335F05">
        <w:rPr>
          <w:rFonts w:ascii="Arial" w:hAnsi="Arial" w:cs="Arial"/>
          <w:szCs w:val="24"/>
        </w:rPr>
        <w:tab/>
      </w:r>
      <w:r w:rsidRPr="00335F05">
        <w:rPr>
          <w:rFonts w:ascii="Arial" w:eastAsia="Segoe UI Symbol" w:hAnsi="Arial" w:cs="Arial"/>
          <w:szCs w:val="24"/>
        </w:rPr>
        <w:t>•</w:t>
      </w:r>
      <w:r w:rsidRPr="00335F05">
        <w:rPr>
          <w:rFonts w:ascii="Arial" w:eastAsia="Arial" w:hAnsi="Arial" w:cs="Arial"/>
          <w:szCs w:val="24"/>
        </w:rPr>
        <w:t xml:space="preserve"> </w:t>
      </w:r>
      <w:r w:rsidRPr="00335F05">
        <w:rPr>
          <w:rFonts w:ascii="Arial" w:hAnsi="Arial" w:cs="Arial"/>
          <w:szCs w:val="24"/>
        </w:rPr>
        <w:t xml:space="preserve">Acute cases </w:t>
      </w:r>
      <w:r w:rsidRPr="00335F05">
        <w:rPr>
          <w:rFonts w:ascii="Arial" w:hAnsi="Arial" w:cs="Arial"/>
          <w:szCs w:val="24"/>
        </w:rPr>
        <w:tab/>
        <w:t xml:space="preserve"> </w:t>
      </w:r>
      <w:r w:rsidRPr="00335F05">
        <w:rPr>
          <w:rFonts w:ascii="Arial" w:hAnsi="Arial" w:cs="Arial"/>
          <w:szCs w:val="24"/>
        </w:rPr>
        <w:tab/>
        <w:t xml:space="preserve"> </w:t>
      </w:r>
      <w:r w:rsidRPr="00335F05">
        <w:rPr>
          <w:rFonts w:ascii="Arial" w:hAnsi="Arial" w:cs="Arial"/>
          <w:szCs w:val="24"/>
        </w:rPr>
        <w:tab/>
        <w:t xml:space="preserve"> </w:t>
      </w:r>
      <w:r w:rsidRPr="00335F05">
        <w:rPr>
          <w:rFonts w:ascii="Arial" w:hAnsi="Arial" w:cs="Arial"/>
          <w:szCs w:val="24"/>
        </w:rPr>
        <w:tab/>
        <w:t xml:space="preserve"> </w:t>
      </w:r>
      <w:r w:rsidRPr="00335F05">
        <w:rPr>
          <w:rFonts w:ascii="Arial" w:hAnsi="Arial" w:cs="Arial"/>
          <w:szCs w:val="24"/>
        </w:rPr>
        <w:tab/>
        <w:t xml:space="preserve">(203) 432-1811 (nurse triage line – available 24/7) </w:t>
      </w:r>
    </w:p>
    <w:p w:rsidR="00E83B92" w:rsidRPr="00335F05" w14:paraId="462F75CF" w14:textId="77777777">
      <w:pPr>
        <w:spacing w:after="183" w:line="259" w:lineRule="auto"/>
        <w:ind w:left="720" w:firstLine="0"/>
        <w:rPr>
          <w:rFonts w:ascii="Arial" w:hAnsi="Arial" w:cs="Arial"/>
          <w:szCs w:val="24"/>
        </w:rPr>
      </w:pPr>
      <w:r w:rsidRPr="00335F05">
        <w:rPr>
          <w:rFonts w:ascii="Arial" w:hAnsi="Arial" w:cs="Arial"/>
          <w:szCs w:val="24"/>
        </w:rPr>
        <w:t xml:space="preserve"> </w:t>
      </w:r>
    </w:p>
    <w:p w:rsidR="00E83B92" w:rsidRPr="00335F05" w14:paraId="25C76DC1" w14:textId="77777777">
      <w:pPr>
        <w:spacing w:after="243" w:line="275" w:lineRule="auto"/>
        <w:ind w:left="360" w:firstLine="0"/>
        <w:rPr>
          <w:rFonts w:ascii="Arial" w:hAnsi="Arial" w:cs="Arial"/>
          <w:szCs w:val="24"/>
        </w:rPr>
      </w:pPr>
      <w:r w:rsidRPr="00335F05">
        <w:rPr>
          <w:rFonts w:ascii="Arial" w:hAnsi="Arial" w:cs="Arial"/>
          <w:szCs w:val="24"/>
        </w:rPr>
        <w:t xml:space="preserve">*NOTE: For potential impairment related issues concerning a physician or APP employed by Yale Medicine, Yale University Employee Health should be contacted, </w:t>
      </w:r>
      <w:r w:rsidRPr="00335F05">
        <w:rPr>
          <w:rFonts w:ascii="Arial" w:hAnsi="Arial" w:cs="Arial"/>
          <w:szCs w:val="24"/>
        </w:rPr>
        <w:t>regardless</w:t>
      </w:r>
      <w:r w:rsidRPr="00335F05">
        <w:rPr>
          <w:rFonts w:ascii="Arial" w:hAnsi="Arial" w:cs="Arial"/>
          <w:szCs w:val="24"/>
        </w:rPr>
        <w:t xml:space="preserve"> if the individual is insured by Yale Health.   </w:t>
      </w:r>
    </w:p>
    <w:p w:rsidR="00E83B92" w:rsidRPr="00335F05" w14:paraId="6ECA39A3" w14:textId="77777777">
      <w:pPr>
        <w:spacing w:after="0" w:line="259" w:lineRule="auto"/>
        <w:ind w:left="0" w:firstLine="0"/>
        <w:rPr>
          <w:rFonts w:ascii="Arial" w:hAnsi="Arial" w:cs="Arial"/>
          <w:szCs w:val="24"/>
        </w:rPr>
      </w:pPr>
      <w:r w:rsidRPr="00335F05">
        <w:rPr>
          <w:rFonts w:ascii="Arial" w:hAnsi="Arial" w:cs="Arial"/>
          <w:b/>
          <w:szCs w:val="24"/>
        </w:rPr>
        <w:t xml:space="preserve"> </w:t>
      </w:r>
    </w:p>
    <w:sectPr>
      <w:headerReference w:type="even" r:id="rId28"/>
      <w:headerReference w:type="default" r:id="rId29"/>
      <w:footerReference w:type="default" r:id="rId30"/>
      <w:headerReference w:type="first" r:id="rId31"/>
      <w:footerReference w:type="first" r:id="rId32"/>
      <w:pgSz w:w="12240" w:h="15840"/>
      <w:pgMar w:top="1815" w:right="571" w:bottom="975" w:left="72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22743967"/>
      <w:docPartObj>
        <w:docPartGallery w:val="Page Numbers (Bottom of Page)"/>
        <w:docPartUnique/>
      </w:docPartObj>
    </w:sdtPr>
    <w:sdtContent>
      <w:sdt>
        <w:sdtPr>
          <w:id w:val="-1769616900"/>
          <w:docPartObj>
            <w:docPartGallery w:val="Page Numbers (Top of Page)"/>
            <w:docPartUnique/>
          </w:docPartObj>
        </w:sdtPr>
        <w:sdtContent>
          <w:p w:rsidR="00EF6513" w:rsidRPr="00B677B9" w:rsidP="00335F05" w14:paraId="6DACC586" w14:textId="27DC27DF">
            <w:pPr>
              <w:tabs>
                <w:tab w:val="left" w:pos="3315"/>
                <w:tab w:val="center" w:pos="4320"/>
                <w:tab w:val="right" w:pos="8640"/>
                <w:tab w:val="right" w:pos="936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sidR="00323EFC">
              <w:rPr>
                <w:rFonts w:ascii="Arial" w:eastAsia="Times New Roman" w:hAnsi="Arial" w:cs="Times New Roman"/>
                <w:color w:val="auto"/>
                <w:sz w:val="20"/>
                <w:szCs w:val="20"/>
              </w:rPr>
              <w:t xml:space="preserve">Page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PAGE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5</w:t>
            </w:r>
            <w:r w:rsidR="00323EFC">
              <w:rPr>
                <w:rFonts w:ascii="Arial" w:eastAsia="Times New Roman" w:hAnsi="Arial" w:cs="Times New Roman"/>
                <w:b/>
                <w:bCs/>
                <w:color w:val="auto"/>
                <w:szCs w:val="24"/>
              </w:rPr>
              <w:fldChar w:fldCharType="end"/>
            </w:r>
            <w:r w:rsidR="00323EFC">
              <w:rPr>
                <w:rFonts w:ascii="Arial" w:eastAsia="Times New Roman" w:hAnsi="Arial" w:cs="Times New Roman"/>
                <w:color w:val="auto"/>
                <w:sz w:val="20"/>
                <w:szCs w:val="20"/>
              </w:rPr>
              <w:t xml:space="preserve"> of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NUMPAGES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5</w:t>
            </w:r>
            <w:r w:rsidR="00323EFC">
              <w:rPr>
                <w:rFonts w:ascii="Arial" w:eastAsia="Times New Roman" w:hAnsi="Arial" w:cs="Times New Roman"/>
                <w:b/>
                <w:bCs/>
                <w:color w:val="auto"/>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1511444"/>
      <w:docPartObj>
        <w:docPartGallery w:val="Page Numbers (Bottom of Page)"/>
        <w:docPartUnique/>
      </w:docPartObj>
    </w:sdtPr>
    <w:sdtContent>
      <w:sdt>
        <w:sdtPr>
          <w:id w:val="837737268"/>
          <w:docPartObj>
            <w:docPartGallery w:val="Page Numbers (Top of Page)"/>
            <w:docPartUnique/>
          </w:docPartObj>
        </w:sdtPr>
        <w:sdtContent>
          <w:p w:rsidR="00323EFC" w14:paraId="60A5BD3B" w14:textId="70BBCE1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p w:rsidR="00E30B82" w:rsidP="00E30B82" w14:paraId="6455F99A" w14:textId="37A6E6F8">
    <w:pPr>
      <w:pStyle w:val="Footer"/>
      <w:tabs>
        <w:tab w:val="clear" w:pos="4320"/>
        <w:tab w:val="left" w:pos="8220"/>
        <w:tab w:val="clear" w:pos="864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817" w14:paraId="3E4DEFD0"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817" w14:paraId="72F1AE22"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A6F" w:rsidP="00865A6F" w14:paraId="10832EE3" w14:textId="77777777">
    <w:pPr>
      <w:tabs>
        <w:tab w:val="center" w:pos="4320"/>
        <w:tab w:val="right" w:pos="8640"/>
      </w:tabs>
      <w:spacing w:before="240" w:after="240" w:line="240" w:lineRule="auto"/>
      <w:ind w:left="0" w:firstLine="0"/>
      <w:contextualSpacing/>
      <w:rPr>
        <w:rFonts w:ascii="Arial" w:eastAsia="Times New Roman" w:hAnsi="Arial" w:cs="Times New Roman"/>
        <w:color w:val="auto"/>
        <w:sz w:val="20"/>
        <w:szCs w:val="20"/>
      </w:rPr>
    </w:pPr>
    <w:r>
      <w:rPr>
        <w:noProof/>
      </w:rPr>
      <w:drawing>
        <wp:inline distT="0" distB="0" distL="0" distR="0">
          <wp:extent cx="2914650" cy="408861"/>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con&#10;&#10;Description automatically generated"/>
                  <pic:cNvPicPr/>
                </pic:nvPicPr>
                <pic:blipFill>
                  <a:blip xmlns:r="http://schemas.openxmlformats.org/officeDocument/2006/relationships" r:embed="rId1"/>
                  <a:stretch>
                    <a:fillRect/>
                  </a:stretch>
                </pic:blipFill>
                <pic:spPr>
                  <a:xfrm>
                    <a:off x="0" y="0"/>
                    <a:ext cx="3033640" cy="425553"/>
                  </a:xfrm>
                  <a:prstGeom prst="rect">
                    <a:avLst/>
                  </a:prstGeom>
                </pic:spPr>
              </pic:pic>
            </a:graphicData>
          </a:graphic>
        </wp:inline>
      </w:drawing>
    </w:r>
  </w:p>
  <w:p w:rsidR="00865A6F" w:rsidRPr="001B317C" w:rsidP="00865A6F" w14:paraId="13AA7B22" w14:textId="77777777">
    <w:pPr>
      <w:tabs>
        <w:tab w:val="center" w:pos="4320"/>
        <w:tab w:val="right" w:pos="8640"/>
      </w:tabs>
      <w:spacing w:before="240" w:after="240" w:line="240" w:lineRule="auto"/>
      <w:ind w:left="0" w:firstLine="0"/>
      <w:contextualSpacing/>
      <w:rPr>
        <w:rFonts w:ascii="Arial" w:eastAsia="Times New Roman" w:hAnsi="Arial" w:cs="Times New Roman"/>
        <w:b/>
        <w:color w:val="auto"/>
        <w:sz w:val="16"/>
        <w:szCs w:val="20"/>
      </w:rPr>
    </w:pPr>
  </w:p>
  <w:p w:rsidR="00A54028" w:rsidRPr="00A54028" w:rsidP="00A54028" w14:paraId="2E62482D" w14:textId="0B779FE5">
    <w:pPr>
      <w:pBdr>
        <w:bottom w:val="single" w:sz="4" w:space="1" w:color="auto"/>
      </w:pBdr>
      <w:spacing w:before="240" w:after="240" w:line="360" w:lineRule="auto"/>
      <w:ind w:left="0" w:firstLine="0"/>
      <w:contextualSpacing/>
      <w:rPr>
        <w:rFonts w:ascii="Arial" w:eastAsia="Times New Roman" w:hAnsi="Arial" w:cs="Times New Roman"/>
        <w:b/>
        <w:color w:val="auto"/>
        <w:spacing w:val="-10"/>
        <w:kern w:val="28"/>
        <w:sz w:val="36"/>
        <w:szCs w:val="56"/>
      </w:rPr>
    </w:pPr>
    <w:r w:rsidRPr="00825DBD">
      <w:rPr>
        <w:rFonts w:ascii="Arial" w:hAnsi="Arial" w:eastAsiaTheme="majorEastAsia" w:cstheme="majorBidi"/>
        <w:b/>
        <w:color w:val="auto"/>
        <w:spacing w:val="-10"/>
        <w:kern w:val="28"/>
        <w:sz w:val="36"/>
        <w:szCs w:val="56"/>
      </w:rPr>
      <w:fldChar w:fldCharType="begin"/>
    </w:r>
    <w:r w:rsidRPr="00825DBD">
      <w:rPr>
        <w:rFonts w:ascii="Arial" w:hAnsi="Arial" w:eastAsiaTheme="majorEastAsia" w:cstheme="majorBidi"/>
        <w:b/>
        <w:color w:val="auto"/>
        <w:spacing w:val="-10"/>
        <w:kern w:val="28"/>
        <w:sz w:val="36"/>
        <w:szCs w:val="56"/>
      </w:rPr>
      <w:instrText xml:space="preserve"> DOCVARIABLE </w:instrText>
    </w:r>
    <w:r w:rsidRPr="00825DBD">
      <w:rPr>
        <w:rFonts w:ascii="Arial" w:hAnsi="Arial" w:eastAsiaTheme="majorEastAsia" w:cstheme="majorBidi"/>
        <w:b/>
        <w:color w:val="auto"/>
        <w:spacing w:val="-10"/>
        <w:kern w:val="28"/>
        <w:sz w:val="36"/>
        <w:szCs w:val="56"/>
      </w:rPr>
      <w:instrText>Document_Title</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MERGEFORMAT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fldChar w:fldCharType="separate"/>
    </w:r>
    <w:r w:rsidRPr="00825DBD">
      <w:rPr>
        <w:rFonts w:ascii="Arial" w:hAnsi="Arial" w:eastAsiaTheme="majorEastAsia" w:cstheme="majorBidi"/>
        <w:b/>
        <w:color w:val="auto"/>
        <w:spacing w:val="-10"/>
        <w:kern w:val="28"/>
        <w:sz w:val="36"/>
        <w:szCs w:val="56"/>
      </w:rPr>
      <w:t>Physician and Advanced Practice Providers Impairment -</w:t>
    </w:r>
    <w:r w:rsidRPr="00825DBD">
      <w:rPr>
        <w:rFonts w:ascii="Arial" w:hAnsi="Arial" w:eastAsiaTheme="majorEastAsia" w:cstheme="majorBidi"/>
        <w:b/>
        <w:color w:val="auto"/>
        <w:spacing w:val="-10"/>
        <w:kern w:val="28"/>
        <w:sz w:val="36"/>
        <w:szCs w:val="56"/>
      </w:rPr>
      <w:t xml:space="preserve"> Policy</w:t>
    </w:r>
    <w:r w:rsidRPr="00825DBD">
      <w:rPr>
        <w:rFonts w:ascii="Arial" w:hAnsi="Arial" w:eastAsiaTheme="majorEastAsia" w:cstheme="majorBidi"/>
        <w:b/>
        <w:color w:val="auto"/>
        <w:spacing w:val="-10"/>
        <w:kern w:val="28"/>
        <w:sz w:val="36"/>
        <w:szCs w:val="56"/>
      </w:rPr>
      <w:fldChar w:fldCharType="end"/>
    </w:r>
  </w:p>
  <w:p w:rsidR="00DB7F91" w:rsidP="00A54028" w14:paraId="30265203" w14:textId="77777777">
    <w:pPr>
      <w:spacing w:before="240" w:after="240" w:line="276" w:lineRule="auto"/>
      <w:ind w:left="0" w:firstLine="0"/>
      <w:contextualSpacing/>
      <w:rPr>
        <w:rFonts w:ascii="Arial" w:eastAsia="Times New Roman" w:hAnsi="Arial" w:cs="Times New Roman"/>
        <w:b/>
        <w:bCs/>
        <w:color w:val="auto"/>
        <w:sz w:val="20"/>
        <w:szCs w:val="24"/>
      </w:rPr>
    </w:pPr>
  </w:p>
  <w:p w:rsidR="00865A6F" w:rsidRPr="00825DBD" w:rsidP="00A54028" w14:paraId="260798DB" w14:textId="0DFCA3D8">
    <w:pPr>
      <w:spacing w:before="240" w:after="240" w:line="276"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Responsible Office: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WR_Department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MEDYMA YMA</w:t>
    </w:r>
    <w:r w:rsidRPr="00825DBD">
      <w:rPr>
        <w:rFonts w:ascii="Arial" w:eastAsia="Times New Roman" w:hAnsi="Arial" w:cs="Times New Roman"/>
        <w:color w:val="auto"/>
        <w:sz w:val="20"/>
        <w:szCs w:val="20"/>
      </w:rPr>
      <w:fldChar w:fldCharType="end"/>
    </w:r>
  </w:p>
  <w:p w:rsidR="00865A6F" w:rsidRPr="00825DBD" w:rsidP="00865A6F" w14:paraId="0C7FCCFF"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Responsible Official: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AP_Job_Title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YM Practice Standard Committee</w:t>
    </w:r>
    <w:r w:rsidRPr="00825DBD">
      <w:rPr>
        <w:rFonts w:ascii="Arial" w:eastAsia="Times New Roman" w:hAnsi="Arial" w:cs="Times New Roman"/>
        <w:color w:val="auto"/>
        <w:sz w:val="20"/>
        <w:szCs w:val="20"/>
      </w:rPr>
      <w:fldChar w:fldCharType="end"/>
    </w:r>
  </w:p>
  <w:p w:rsidR="00865A6F" w:rsidRPr="00825DBD" w:rsidP="00865A6F" w14:paraId="1DE81866" w14:textId="4BF4149E">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Policy Sponsor:</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Babar Khokhar</w:t>
    </w:r>
  </w:p>
  <w:p w:rsidR="00865A6F" w:rsidRPr="00825DBD" w:rsidP="00865A6F" w14:paraId="6BFCB8A6" w14:textId="77777777">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Document Administrator:</w:t>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PO_Both</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Emily Kiesel</w:t>
    </w:r>
    <w:r w:rsidRPr="00825DBD">
      <w:rPr>
        <w:rFonts w:ascii="Arial" w:eastAsia="Times New Roman" w:hAnsi="Arial" w:cs="Times New Roman"/>
        <w:color w:val="auto"/>
        <w:sz w:val="20"/>
        <w:szCs w:val="20"/>
      </w:rPr>
      <w:t xml:space="preserve"> (Project Manager, ACE)</w:t>
    </w:r>
    <w:r w:rsidRPr="00825DBD">
      <w:rPr>
        <w:rFonts w:ascii="Arial" w:eastAsia="Times New Roman" w:hAnsi="Arial" w:cs="Times New Roman"/>
        <w:color w:val="auto"/>
        <w:sz w:val="20"/>
        <w:szCs w:val="20"/>
      </w:rPr>
      <w:fldChar w:fldCharType="end"/>
    </w:r>
  </w:p>
  <w:p w:rsidR="00865A6F" w:rsidRPr="00825DBD" w:rsidP="00865A6F" w14:paraId="5944AFF7"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Date of Origin: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Original_Creation_Date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04/05/2015</w:t>
    </w:r>
    <w:r w:rsidRPr="00825DBD">
      <w:rPr>
        <w:rFonts w:ascii="Arial" w:eastAsia="Times New Roman" w:hAnsi="Arial" w:cs="Times New Roman"/>
        <w:color w:val="auto"/>
        <w:sz w:val="20"/>
        <w:szCs w:val="20"/>
      </w:rPr>
      <w:fldChar w:fldCharType="end"/>
    </w:r>
  </w:p>
  <w:p w:rsidR="00865A6F" w:rsidRPr="00825DBD" w:rsidP="00865A6F" w14:paraId="3B1F73B8" w14:textId="3D4491C6">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Approval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04/01/2021</w:t>
    </w:r>
  </w:p>
  <w:p w:rsidR="002822D2" w:rsidRPr="00865A6F" w:rsidP="00865A6F" w14:paraId="688FB459" w14:textId="3AD509C4">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Effective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04/01/2021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EE4AE1"/>
    <w:multiLevelType w:val="hybridMultilevel"/>
    <w:tmpl w:val="FD040EEC"/>
    <w:lvl w:ilvl="0">
      <w:start w:val="1"/>
      <w:numFmt w:val="lowerRoman"/>
      <w:lvlText w:val="(%1)"/>
      <w:lvlJc w:val="left"/>
      <w:pPr>
        <w:ind w:left="216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9B07A9F"/>
    <w:multiLevelType w:val="hybridMultilevel"/>
    <w:tmpl w:val="AB2EAA06"/>
    <w:lvl w:ilvl="0">
      <w:start w:val="4"/>
      <w:numFmt w:val="upperLetter"/>
      <w:lvlText w:val="%1."/>
      <w:lvlJc w:val="left"/>
      <w:pPr>
        <w:ind w:left="36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065"/>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144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AE306C8"/>
    <w:multiLevelType w:val="hybridMultilevel"/>
    <w:tmpl w:val="41805F80"/>
    <w:lvl w:ilvl="0">
      <w:start w:val="1"/>
      <w:numFmt w:val="upperLetter"/>
      <w:lvlText w:val="%1."/>
      <w:lvlJc w:val="left"/>
      <w:pPr>
        <w:ind w:left="36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065"/>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180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left"/>
      <w:pPr>
        <w:ind w:left="216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3612C7E"/>
    <w:multiLevelType w:val="hybridMultilevel"/>
    <w:tmpl w:val="7682ECA2"/>
    <w:lvl w:ilvl="0">
      <w:start w:val="1"/>
      <w:numFmt w:val="lowerRoman"/>
      <w:lvlText w:val="(%1)"/>
      <w:lvlJc w:val="left"/>
      <w:pPr>
        <w:ind w:left="216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59200965">
    <w:abstractNumId w:val="2"/>
  </w:num>
  <w:num w:numId="2" w16cid:durableId="93484291">
    <w:abstractNumId w:val="3"/>
  </w:num>
  <w:num w:numId="3" w16cid:durableId="1223063211">
    <w:abstractNumId w:val="0"/>
  </w:num>
  <w:num w:numId="4" w16cid:durableId="65762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B92"/>
    <w:rsid w:val="0016789D"/>
    <w:rsid w:val="001B317C"/>
    <w:rsid w:val="00265FE1"/>
    <w:rsid w:val="002822D2"/>
    <w:rsid w:val="002F6F83"/>
    <w:rsid w:val="00323EFC"/>
    <w:rsid w:val="00335F05"/>
    <w:rsid w:val="004A641F"/>
    <w:rsid w:val="0076386A"/>
    <w:rsid w:val="00825DBD"/>
    <w:rsid w:val="00865A6F"/>
    <w:rsid w:val="009E4F91"/>
    <w:rsid w:val="00A54028"/>
    <w:rsid w:val="00B677B9"/>
    <w:rsid w:val="00DB7F91"/>
    <w:rsid w:val="00E30B82"/>
    <w:rsid w:val="00E83B92"/>
    <w:rsid w:val="00EF6513"/>
    <w:rsid w:val="00FA2817"/>
  </w:rsids>
  <w:docVars>
    <w:docVar w:name="AP Job Title" w:val="YM Practice Standard Committee"/>
    <w:docVar w:name="AP_Job_Title" w:val="YM Practice Standard Committee"/>
    <w:docVar w:name="Date Approved" w:val="Not Set"/>
    <w:docVar w:name="Document Title" w:val="Physician and Advanced Practice Providers Impairment Policy"/>
    <w:docVar w:name="Document_Title" w:val="Physician and Advanced Practice Providers Impairment - Policy"/>
    <w:docVar w:name="Last Periodic Review Date" w:val="Not Set"/>
    <w:docVar w:name="Original Creation Date" w:val="04/05/2015"/>
    <w:docVar w:name="Original_Creation_Date" w:val="04/05/2015"/>
    <w:docVar w:name="PO Both" w:val="Julianna Maisano"/>
    <w:docVar w:name="PO_Both" w:val="Emily Kiesel (Project Manager, ACE)"/>
    <w:docVar w:name="WR Both" w:val="Julianna Maisano"/>
    <w:docVar w:name="WR Department" w:val="YM Practice Standard Committee"/>
    <w:docVar w:name="WR_Department" w:val="MEDYMA YM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FB9F6E"/>
  <w15:docId w15:val="{DBE71F2D-623D-416C-89D9-624710715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5" w:line="270" w:lineRule="auto"/>
      <w:ind w:left="370" w:hanging="37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57"/>
      <w:ind w:left="1450"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rsid w:val="003D271F"/>
    <w:pPr>
      <w:tabs>
        <w:tab w:val="center" w:pos="4320"/>
        <w:tab w:val="right" w:pos="8640"/>
      </w:tabs>
      <w:spacing w:before="240" w:after="240" w:line="240" w:lineRule="auto"/>
      <w:ind w:left="0" w:firstLine="0"/>
      <w:contextualSpacing/>
    </w:pPr>
    <w:rPr>
      <w:rFonts w:ascii="Arial" w:eastAsia="Times New Roman" w:hAnsi="Arial" w:cs="Times New Roman"/>
      <w:color w:val="auto"/>
      <w:sz w:val="20"/>
      <w:szCs w:val="20"/>
    </w:rPr>
  </w:style>
  <w:style w:type="character" w:customStyle="1" w:styleId="FooterChar">
    <w:name w:val="Footer Char"/>
    <w:basedOn w:val="DefaultParagraphFont"/>
    <w:link w:val="Footer"/>
    <w:uiPriority w:val="99"/>
    <w:rsid w:val="00323EFC"/>
    <w:rPr>
      <w:rFonts w:ascii="Arial" w:eastAsia="Times New Roman" w:hAnsi="Arial" w:cs="Times New Roman"/>
      <w:sz w:val="20"/>
      <w:szCs w:val="20"/>
    </w:rPr>
  </w:style>
  <w:style w:type="paragraph" w:styleId="Header">
    <w:name w:val="header"/>
    <w:basedOn w:val="Normal"/>
    <w:link w:val="HeaderChar"/>
    <w:rsid w:val="003D271F"/>
    <w:pPr>
      <w:tabs>
        <w:tab w:val="center" w:pos="4320"/>
        <w:tab w:val="right" w:pos="8640"/>
      </w:tabs>
      <w:spacing w:before="240" w:after="240" w:line="240" w:lineRule="auto"/>
      <w:ind w:left="0" w:firstLine="0"/>
      <w:contextualSpacing/>
    </w:pPr>
    <w:rPr>
      <w:rFonts w:ascii="Arial" w:eastAsia="Times New Roman" w:hAnsi="Arial" w:cs="Times New Roman"/>
      <w:color w:val="auto"/>
      <w:sz w:val="20"/>
      <w:szCs w:val="20"/>
    </w:rPr>
  </w:style>
  <w:style w:type="character" w:customStyle="1" w:styleId="HeaderChar">
    <w:name w:val="Header Char"/>
    <w:basedOn w:val="DefaultParagraphFont"/>
    <w:link w:val="Header"/>
    <w:rsid w:val="00865A6F"/>
    <w:rPr>
      <w:rFonts w:ascii="Arial" w:eastAsia="Times New Roman" w:hAnsi="Arial" w:cs="Times New Roman"/>
      <w:sz w:val="20"/>
      <w:szCs w:val="20"/>
    </w:rPr>
  </w:style>
  <w:style w:type="character" w:styleId="Hyperlink">
    <w:name w:val="Hyperlink"/>
    <w:basedOn w:val="DefaultParagraphFont"/>
    <w:uiPriority w:val="99"/>
    <w:rsid w:val="005832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your.yale.edu/work-yale/benefits/leaves-absence/workplace-possibilities" TargetMode="External" /><Relationship Id="rId11" Type="http://schemas.openxmlformats.org/officeDocument/2006/relationships/hyperlink" Target="https://your.yale.edu/work-yale/benefits/leaves-absence/workplace-possibilities" TargetMode="External" /><Relationship Id="rId12" Type="http://schemas.openxmlformats.org/officeDocument/2006/relationships/hyperlink" Target="https://your.yale.edu/work-yale/benefits/health-and-wellness/employee-assistance-program" TargetMode="External" /><Relationship Id="rId13" Type="http://schemas.openxmlformats.org/officeDocument/2006/relationships/hyperlink" Target="https://your.yale.edu/work-yale/benefits/health-and-wellness/employee-assistance-program" TargetMode="External" /><Relationship Id="rId14" Type="http://schemas.openxmlformats.org/officeDocument/2006/relationships/hyperlink" Target="https://your.yale.edu/work-yale/benefits/health-and-wellness/employee-assistance-program" TargetMode="External" /><Relationship Id="rId15" Type="http://schemas.openxmlformats.org/officeDocument/2006/relationships/hyperlink" Target="https://your.yale.edu/work-yale/benefits/health-and-wellness/employee-assistance-program" TargetMode="External" /><Relationship Id="rId16" Type="http://schemas.openxmlformats.org/officeDocument/2006/relationships/hyperlink" Target="https://your.yale.edu/work-yale/benefits/health-and-wellness/employee-assistance-program" TargetMode="External" /><Relationship Id="rId17" Type="http://schemas.openxmlformats.org/officeDocument/2006/relationships/hyperlink" Target="https://your.yale.edu/work-yale/benefits/health-and-wellness/employee-assistance-program" TargetMode="External" /><Relationship Id="rId18" Type="http://schemas.openxmlformats.org/officeDocument/2006/relationships/hyperlink" Target="https://your.yale.edu/work-yale/benefits/health-and-wellness/employee-assistance-program" TargetMode="External" /><Relationship Id="rId19" Type="http://schemas.openxmlformats.org/officeDocument/2006/relationships/hyperlink" Target="https://your.yale.edu/work-yale/benefits/health-and-wellness/employee-assistance-program" TargetMode="External" /><Relationship Id="rId2" Type="http://schemas.openxmlformats.org/officeDocument/2006/relationships/webSettings" Target="webSettings.xml" /><Relationship Id="rId20" Type="http://schemas.openxmlformats.org/officeDocument/2006/relationships/hyperlink" Target="https://your.yale.edu/work-yale/benefits/health-and-wellness/employee-assistance-program" TargetMode="External" /><Relationship Id="rId21" Type="http://schemas.openxmlformats.org/officeDocument/2006/relationships/hyperlink" Target="https://your.yale.edu/work-yale/benefits/health-and-wellness/employee-assistance-program" TargetMode="External" /><Relationship Id="rId22" Type="http://schemas.openxmlformats.org/officeDocument/2006/relationships/hyperlink" Target="https://your.yale.edu/work-yale/benefits/health-and-wellness/employee-assistance-program" TargetMode="External" /><Relationship Id="rId23" Type="http://schemas.openxmlformats.org/officeDocument/2006/relationships/hyperlink" Target="https://your.yale.edu/work-yale/benefits/health-and-wellness/employee-assistance-program" TargetMode="External" /><Relationship Id="rId24" Type="http://schemas.openxmlformats.org/officeDocument/2006/relationships/hyperlink" Target="http://www.haven-ct.org/" TargetMode="External" /><Relationship Id="rId25" Type="http://schemas.openxmlformats.org/officeDocument/2006/relationships/hyperlink" Target="http://www.haven-ct.org/" TargetMode="External" /><Relationship Id="rId26" Type="http://schemas.openxmlformats.org/officeDocument/2006/relationships/hyperlink" Target="http://www.haven-ct.org/" TargetMode="External" /><Relationship Id="rId27" Type="http://schemas.openxmlformats.org/officeDocument/2006/relationships/hyperlink" Target="http://www.haven-ct.org/" TargetMode="External" /><Relationship Id="rId28" Type="http://schemas.openxmlformats.org/officeDocument/2006/relationships/header" Target="header1.xml" /><Relationship Id="rId29" Type="http://schemas.openxmlformats.org/officeDocument/2006/relationships/header" Target="header2.xml" /><Relationship Id="rId3" Type="http://schemas.openxmlformats.org/officeDocument/2006/relationships/fontTable" Target="fontTable.xml" /><Relationship Id="rId30" Type="http://schemas.openxmlformats.org/officeDocument/2006/relationships/footer" Target="footer1.xml" /><Relationship Id="rId31" Type="http://schemas.openxmlformats.org/officeDocument/2006/relationships/header" Target="header3.xml" /><Relationship Id="rId32" Type="http://schemas.openxmlformats.org/officeDocument/2006/relationships/footer" Target="footer2.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hyperlink" Target="https://your.yale.edu/work-yale/benefits/leaves-absence/workplace-possibilities" TargetMode="External" /><Relationship Id="rId5" Type="http://schemas.openxmlformats.org/officeDocument/2006/relationships/hyperlink" Target="https://your.yale.edu/work-yale/benefits/leaves-absence/workplace-possibilities" TargetMode="External" /><Relationship Id="rId6" Type="http://schemas.openxmlformats.org/officeDocument/2006/relationships/hyperlink" Target="https://your.yale.edu/work-yale/benefits/leaves-absence/workplace-possibilities" TargetMode="External" /><Relationship Id="rId7" Type="http://schemas.openxmlformats.org/officeDocument/2006/relationships/hyperlink" Target="https://your.yale.edu/work-yale/benefits/leaves-absence/workplace-possibilities" TargetMode="External" /><Relationship Id="rId8" Type="http://schemas.openxmlformats.org/officeDocument/2006/relationships/hyperlink" Target="https://your.yale.edu/work-yale/benefits/leaves-absence/workplace-possibilities" TargetMode="External" /><Relationship Id="rId9" Type="http://schemas.openxmlformats.org/officeDocument/2006/relationships/hyperlink" Target="https://your.yale.edu/work-yale/benefits/leaves-absence/workplace-possibilitie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1734</Words>
  <Characters>9885</Characters>
  <Application>Microsoft Office Word</Application>
  <DocSecurity>0</DocSecurity>
  <Lines>82</Lines>
  <Paragraphs>23</Paragraphs>
  <ScaleCrop>false</ScaleCrop>
  <Company/>
  <LinksUpToDate>false</LinksUpToDate>
  <CharactersWithSpaces>11596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Yale University</dc:creator>
  <lastModifiedBy>Maisano, Julianna</lastModifiedBy>
  <revision>3</revision>
  <dcterms:created xsi:type="dcterms:W3CDTF">2023-01-24T20:01:00.0000000Z</dcterms:created>
  <dcterms:modified xsi:type="dcterms:W3CDTF">2023-03-20T21:17:00.0000000Z</dcterms:modified>
  <dc:title>Physician and Advanced Practice Providers Impairment - Policy</dc:title>
</coreProperties>
</file>