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DC6F22" w:rsidRPr="004A7296" w:rsidP="004A7296" w14:paraId="3EA01E4B" w14:textId="23411782">
      <w:pPr>
        <w:pStyle w:val="SectionHeading"/>
        <w:numPr>
          <w:ilvl w:val="0"/>
          <w:numId w:val="25"/>
        </w:numPr>
        <w:spacing w:before="240"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7378EE">
        <w:rPr>
          <w:color w:val="365F91" w:themeColor="accent1" w:themeShade="BF"/>
          <w:sz w:val="28"/>
          <w:szCs w:val="28"/>
        </w:rPr>
        <w:t>Scop</w:t>
      </w:r>
      <w:r w:rsidRPr="007378EE" w:rsidR="00A23547">
        <w:rPr>
          <w:color w:val="365F91" w:themeColor="accent1" w:themeShade="BF"/>
          <w:sz w:val="28"/>
          <w:szCs w:val="28"/>
        </w:rPr>
        <w:t>e</w:t>
      </w:r>
    </w:p>
    <w:p w:rsidR="00DC6F22" w:rsidRPr="007378EE" w:rsidP="00DB5C82" w14:paraId="4AFB1C72" w14:textId="674A390F">
      <w:pPr>
        <w:pStyle w:val="SectionHeading"/>
        <w:spacing w:line="276" w:lineRule="auto"/>
        <w:ind w:left="720"/>
        <w:rPr>
          <w:b w:val="0"/>
          <w:bCs/>
          <w:sz w:val="20"/>
        </w:rPr>
      </w:pPr>
      <w:r w:rsidRPr="007378EE">
        <w:rPr>
          <w:b w:val="0"/>
          <w:bCs/>
          <w:sz w:val="20"/>
        </w:rPr>
        <w:t xml:space="preserve">This Standard Operating Procedure (SOP) applies to all </w:t>
      </w:r>
      <w:r w:rsidRPr="007378EE" w:rsidR="007E042B">
        <w:rPr>
          <w:b w:val="0"/>
          <w:bCs/>
          <w:sz w:val="20"/>
        </w:rPr>
        <w:t>purchases and expenses compiled and approved by</w:t>
      </w:r>
      <w:r w:rsidRPr="007378EE">
        <w:rPr>
          <w:b w:val="0"/>
          <w:bCs/>
          <w:sz w:val="20"/>
        </w:rPr>
        <w:t xml:space="preserve"> Yale Center for Clinical Investigation (YCCI).</w:t>
      </w:r>
    </w:p>
    <w:p w:rsidR="00010D4A" w:rsidRPr="00EA07CA" w:rsidP="00010D4A" w14:paraId="294B2ADB" w14:textId="134413CD">
      <w:pPr>
        <w:pStyle w:val="SectionHeading"/>
        <w:sectPr w:rsidSect="00641FF8"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2B37AB" w:rsidRPr="00BD2A1C" w:rsidP="00BD2A1C" w14:paraId="6F7E6E93" w14:textId="30049B76">
      <w:pPr>
        <w:pStyle w:val="SectionHeading"/>
        <w:numPr>
          <w:ilvl w:val="0"/>
          <w:numId w:val="25"/>
        </w:numPr>
        <w:spacing w:before="240"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7378EE">
        <w:rPr>
          <w:color w:val="365F91" w:themeColor="accent1" w:themeShade="BF"/>
          <w:sz w:val="28"/>
          <w:szCs w:val="28"/>
        </w:rPr>
        <w:t>Purpose</w:t>
      </w:r>
      <w:r w:rsidRPr="007378EE" w:rsidR="0019604E">
        <w:rPr>
          <w:color w:val="365F91" w:themeColor="accent1" w:themeShade="BF"/>
          <w:sz w:val="28"/>
          <w:szCs w:val="28"/>
        </w:rPr>
        <w:t xml:space="preserve"> </w:t>
      </w:r>
    </w:p>
    <w:p w:rsidR="00010D4A" w:rsidRPr="00BD2A1C" w:rsidP="00DB5C82" w14:paraId="30D7DA1C" w14:textId="663657BF">
      <w:pPr>
        <w:pStyle w:val="SectionHeading"/>
        <w:spacing w:before="240" w:after="240"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b w:val="0"/>
          <w:bCs/>
          <w:sz w:val="20"/>
        </w:rPr>
        <w:t xml:space="preserve">The purpose of this Standard Operating Procedure (SOP) is to </w:t>
      </w:r>
      <w:r w:rsidRPr="007378EE" w:rsidR="003D683F">
        <w:rPr>
          <w:b w:val="0"/>
          <w:bCs/>
          <w:sz w:val="20"/>
        </w:rPr>
        <w:t>outline</w:t>
      </w:r>
      <w:r w:rsidRPr="007378EE">
        <w:rPr>
          <w:b w:val="0"/>
          <w:bCs/>
          <w:sz w:val="20"/>
        </w:rPr>
        <w:t xml:space="preserve"> </w:t>
      </w:r>
      <w:r w:rsidRPr="007378EE" w:rsidR="007E042B">
        <w:rPr>
          <w:b w:val="0"/>
          <w:bCs/>
          <w:sz w:val="20"/>
        </w:rPr>
        <w:t>the approval processes used for purchas</w:t>
      </w:r>
      <w:r w:rsidRPr="007378EE" w:rsidR="00546B2B">
        <w:rPr>
          <w:b w:val="0"/>
          <w:bCs/>
          <w:sz w:val="20"/>
        </w:rPr>
        <w:t xml:space="preserve">ing and </w:t>
      </w:r>
      <w:r w:rsidRPr="007378EE" w:rsidR="007E042B">
        <w:rPr>
          <w:b w:val="0"/>
          <w:bCs/>
          <w:sz w:val="20"/>
        </w:rPr>
        <w:t>expenses at the Yale Center for Clinical Investigation (YCCI).</w:t>
      </w:r>
      <w:r w:rsidRPr="007378EE" w:rsidR="00546B2B">
        <w:rPr>
          <w:b w:val="0"/>
          <w:bCs/>
          <w:sz w:val="20"/>
        </w:rPr>
        <w:t xml:space="preserve"> </w:t>
      </w:r>
      <w:r w:rsidR="009E3F64">
        <w:rPr>
          <w:b w:val="0"/>
          <w:bCs/>
          <w:sz w:val="20"/>
        </w:rPr>
        <w:t xml:space="preserve">YCCI </w:t>
      </w:r>
      <w:r w:rsidRPr="007378EE" w:rsidR="00546B2B">
        <w:rPr>
          <w:b w:val="0"/>
          <w:bCs/>
          <w:sz w:val="20"/>
        </w:rPr>
        <w:t>compl</w:t>
      </w:r>
      <w:r w:rsidR="009E3F64">
        <w:rPr>
          <w:b w:val="0"/>
          <w:bCs/>
          <w:sz w:val="20"/>
        </w:rPr>
        <w:t>ies</w:t>
      </w:r>
      <w:r w:rsidRPr="007378EE" w:rsidR="00546B2B">
        <w:rPr>
          <w:b w:val="0"/>
          <w:bCs/>
          <w:sz w:val="20"/>
        </w:rPr>
        <w:t xml:space="preserve"> with the Yale University 3201 General Purchasing Policy, as well as the 3215 PR.02 Yale Expense Management (P-Card and Out-of</w:t>
      </w:r>
      <w:r w:rsidRPr="007378EE" w:rsidR="006E5FBD">
        <w:rPr>
          <w:b w:val="0"/>
          <w:bCs/>
          <w:sz w:val="20"/>
        </w:rPr>
        <w:t>-Pocket Expenses) Policy.</w:t>
      </w:r>
    </w:p>
    <w:p w:rsidR="00754DF2" w:rsidRPr="007378EE" w:rsidP="00BD2A1C" w14:paraId="7B442FD9" w14:textId="5A14ACC1">
      <w:pPr>
        <w:pStyle w:val="SectionHeading"/>
        <w:numPr>
          <w:ilvl w:val="0"/>
          <w:numId w:val="25"/>
        </w:numPr>
        <w:spacing w:before="240"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7378EE">
        <w:rPr>
          <w:color w:val="365F91" w:themeColor="accent1" w:themeShade="BF"/>
          <w:sz w:val="28"/>
          <w:szCs w:val="28"/>
        </w:rPr>
        <w:t>Definitions</w:t>
      </w:r>
      <w:r w:rsidRPr="007378EE" w:rsidR="00575B4E">
        <w:rPr>
          <w:color w:val="365F91" w:themeColor="accent1" w:themeShade="BF"/>
          <w:sz w:val="28"/>
          <w:szCs w:val="28"/>
        </w:rPr>
        <w:t xml:space="preserve"> and Abbreviations</w:t>
      </w:r>
    </w:p>
    <w:p w:rsidR="006E5FBD" w:rsidRPr="007378EE" w:rsidP="00F976AA" w14:paraId="724AF13F" w14:textId="72D81A10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 xml:space="preserve">Certificate of Insurance - </w:t>
      </w:r>
      <w:r w:rsidRPr="007378EE">
        <w:rPr>
          <w:b w:val="0"/>
          <w:bCs/>
          <w:sz w:val="20"/>
        </w:rPr>
        <w:t>supplier provided proof of insurance.</w:t>
      </w:r>
    </w:p>
    <w:p w:rsidR="006E5FBD" w:rsidRPr="007378EE" w:rsidP="00F976AA" w14:paraId="547730E8" w14:textId="29DEE569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 xml:space="preserve">Comparative Pricing - </w:t>
      </w:r>
      <w:r w:rsidRPr="007378EE">
        <w:rPr>
          <w:b w:val="0"/>
          <w:bCs/>
          <w:sz w:val="20"/>
        </w:rPr>
        <w:t>the customer compares various pricing sources to decide which source(s) is the most beneficial.</w:t>
      </w:r>
    </w:p>
    <w:p w:rsidR="006E5FBD" w:rsidRPr="007378EE" w:rsidP="00F976AA" w14:paraId="4373E605" w14:textId="2A50F2CB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 xml:space="preserve">Competitive Bidding </w:t>
      </w:r>
      <w:r w:rsidRPr="007378EE" w:rsidR="00977267">
        <w:rPr>
          <w:sz w:val="20"/>
        </w:rPr>
        <w:t>-</w:t>
      </w:r>
      <w:r w:rsidRPr="007378EE">
        <w:rPr>
          <w:sz w:val="20"/>
        </w:rPr>
        <w:t xml:space="preserve"> </w:t>
      </w:r>
      <w:r w:rsidRPr="007378EE" w:rsidR="00977267">
        <w:rPr>
          <w:b w:val="0"/>
          <w:bCs/>
          <w:sz w:val="20"/>
        </w:rPr>
        <w:t>f</w:t>
      </w:r>
      <w:r w:rsidRPr="007378EE">
        <w:rPr>
          <w:b w:val="0"/>
          <w:bCs/>
          <w:sz w:val="20"/>
        </w:rPr>
        <w:t xml:space="preserve">or all purchases on federal pass-throughs and federal awards above $250,000, </w:t>
      </w:r>
      <w:r w:rsidRPr="007378EE" w:rsidR="00977267">
        <w:rPr>
          <w:b w:val="0"/>
          <w:bCs/>
          <w:sz w:val="20"/>
        </w:rPr>
        <w:t>Yale publicly solicits bids.</w:t>
      </w:r>
      <w:r w:rsidRPr="007378EE" w:rsidR="00977267">
        <w:rPr>
          <w:sz w:val="20"/>
        </w:rPr>
        <w:t xml:space="preserve"> </w:t>
      </w:r>
    </w:p>
    <w:p w:rsidR="00977267" w:rsidRPr="007378EE" w:rsidP="00F976AA" w14:paraId="2BB9B8A0" w14:textId="6CFBA592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 xml:space="preserve">Diversity Suppliers - </w:t>
      </w:r>
      <w:r w:rsidRPr="007378EE">
        <w:rPr>
          <w:b w:val="0"/>
          <w:bCs/>
          <w:sz w:val="20"/>
        </w:rPr>
        <w:t>defined by the Small Business Administration, a supplier that is disadvantaged, small, women-owned, and/or minority.</w:t>
      </w:r>
    </w:p>
    <w:p w:rsidR="00977267" w:rsidRPr="007378EE" w:rsidP="00F976AA" w14:paraId="0634B10F" w14:textId="7CA523ED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>Mic</w:t>
      </w:r>
      <w:r w:rsidR="004215DD">
        <w:rPr>
          <w:sz w:val="20"/>
        </w:rPr>
        <w:t>r</w:t>
      </w:r>
      <w:r w:rsidRPr="007378EE">
        <w:rPr>
          <w:sz w:val="20"/>
        </w:rPr>
        <w:t xml:space="preserve">o-purchase - </w:t>
      </w:r>
      <w:r w:rsidRPr="007378EE">
        <w:rPr>
          <w:b w:val="0"/>
          <w:bCs/>
          <w:sz w:val="20"/>
        </w:rPr>
        <w:t>less than $10,000.</w:t>
      </w:r>
    </w:p>
    <w:p w:rsidR="006E5FBD" w:rsidRPr="007378EE" w:rsidP="00F976AA" w14:paraId="1BA5D60C" w14:textId="2A114172">
      <w:pPr>
        <w:pStyle w:val="SectionHeading"/>
        <w:spacing w:line="276" w:lineRule="auto"/>
        <w:ind w:left="720"/>
        <w:contextualSpacing w:val="0"/>
        <w:rPr>
          <w:sz w:val="20"/>
        </w:rPr>
      </w:pPr>
      <w:r w:rsidRPr="007378EE">
        <w:rPr>
          <w:sz w:val="20"/>
        </w:rPr>
        <w:t xml:space="preserve">Purchase Order - </w:t>
      </w:r>
      <w:r w:rsidRPr="007378EE">
        <w:rPr>
          <w:b w:val="0"/>
          <w:bCs/>
          <w:sz w:val="20"/>
        </w:rPr>
        <w:t>The University makes an offer to the Supplier in order to purchase services and/or goods.</w:t>
      </w:r>
    </w:p>
    <w:p w:rsidR="007B692C" w:rsidRPr="007378EE" w:rsidP="00F976AA" w14:paraId="29F68B6B" w14:textId="212EFC3C">
      <w:pPr>
        <w:pStyle w:val="SectionHeading"/>
        <w:keepNext w:val="0"/>
        <w:spacing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sz w:val="20"/>
        </w:rPr>
        <w:t xml:space="preserve">Purchase Requisition – </w:t>
      </w:r>
      <w:r w:rsidRPr="007378EE">
        <w:rPr>
          <w:b w:val="0"/>
          <w:bCs/>
          <w:sz w:val="20"/>
        </w:rPr>
        <w:t xml:space="preserve">This to start a Purchase Order and is an internal source document initiated by the department. The purchase requisition contains department approval, </w:t>
      </w:r>
      <w:r w:rsidRPr="007378EE" w:rsidR="007872FB">
        <w:rPr>
          <w:b w:val="0"/>
          <w:bCs/>
          <w:sz w:val="20"/>
        </w:rPr>
        <w:t>all yale requirements, and charging and delivery instructions. When the process for the Purchase Requisition is complete, the Purchase Order is automatically generated.</w:t>
      </w:r>
    </w:p>
    <w:p w:rsidR="007872FB" w:rsidRPr="007378EE" w:rsidP="00F976AA" w14:paraId="70674779" w14:textId="61D3CCC7">
      <w:pPr>
        <w:pStyle w:val="SectionHeading"/>
        <w:keepNext w:val="0"/>
        <w:spacing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sz w:val="20"/>
        </w:rPr>
        <w:t xml:space="preserve">Purchasing Card (PCard) - </w:t>
      </w:r>
      <w:r w:rsidRPr="007378EE">
        <w:rPr>
          <w:b w:val="0"/>
          <w:bCs/>
          <w:sz w:val="20"/>
        </w:rPr>
        <w:t>A charge card used for business purchases.</w:t>
      </w:r>
    </w:p>
    <w:p w:rsidR="00A10A03" w:rsidRPr="007378EE" w:rsidP="00F976AA" w14:paraId="4B4D633D" w14:textId="60323D4F">
      <w:pPr>
        <w:pStyle w:val="SectionHeading"/>
        <w:keepNext w:val="0"/>
        <w:spacing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sz w:val="20"/>
        </w:rPr>
        <w:t xml:space="preserve">Small Purchase Threshold - </w:t>
      </w:r>
      <w:r w:rsidRPr="007378EE">
        <w:rPr>
          <w:b w:val="0"/>
          <w:bCs/>
          <w:sz w:val="20"/>
        </w:rPr>
        <w:t>purchases greater than or equal to $10,000 and less than or equal to $250,000, per the federal government.</w:t>
      </w:r>
    </w:p>
    <w:p w:rsidR="00A10A03" w:rsidRPr="007378EE" w:rsidP="00F976AA" w14:paraId="126BB35C" w14:textId="3F4F8DD2">
      <w:pPr>
        <w:pStyle w:val="SectionHeading"/>
        <w:keepNext w:val="0"/>
        <w:spacing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sz w:val="20"/>
        </w:rPr>
        <w:t>Sole Source -</w:t>
      </w:r>
      <w:r w:rsidRPr="007378EE">
        <w:rPr>
          <w:b w:val="0"/>
          <w:bCs/>
          <w:sz w:val="20"/>
        </w:rPr>
        <w:t xml:space="preserve"> Without a competitive process, this is selecting a Supplier for an engagement/agreement.</w:t>
      </w:r>
    </w:p>
    <w:p w:rsidR="007872FB" w:rsidRPr="007378EE" w:rsidP="00F976AA" w14:paraId="78B1126D" w14:textId="2B85AFC6">
      <w:pPr>
        <w:pStyle w:val="SectionHeading"/>
        <w:keepNext w:val="0"/>
        <w:spacing w:line="276" w:lineRule="auto"/>
        <w:ind w:left="720"/>
        <w:contextualSpacing w:val="0"/>
        <w:rPr>
          <w:b w:val="0"/>
          <w:bCs/>
          <w:sz w:val="20"/>
        </w:rPr>
      </w:pPr>
      <w:r w:rsidRPr="007378EE">
        <w:rPr>
          <w:sz w:val="20"/>
        </w:rPr>
        <w:t>Supplier/Vendor –</w:t>
      </w:r>
      <w:r w:rsidRPr="007378EE">
        <w:rPr>
          <w:b w:val="0"/>
          <w:bCs/>
          <w:sz w:val="20"/>
        </w:rPr>
        <w:t xml:space="preserve"> A business or person that provides services or goods to the University.</w:t>
      </w:r>
    </w:p>
    <w:p w:rsidR="001B7499" w:rsidRPr="007378EE" w:rsidP="001B30D0" w14:paraId="2AA46097" w14:textId="303A015D">
      <w:pPr>
        <w:pStyle w:val="SectionHeading"/>
        <w:numPr>
          <w:ilvl w:val="0"/>
          <w:numId w:val="25"/>
        </w:numPr>
        <w:spacing w:before="240"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bookmarkStart w:id="0" w:name="_Toc425171621"/>
      <w:r w:rsidRPr="007378EE">
        <w:rPr>
          <w:color w:val="365F91" w:themeColor="accent1" w:themeShade="BF"/>
          <w:sz w:val="28"/>
          <w:szCs w:val="28"/>
        </w:rPr>
        <w:t>P</w:t>
      </w:r>
      <w:r w:rsidRPr="007378EE" w:rsidR="00E427FB">
        <w:rPr>
          <w:color w:val="365F91" w:themeColor="accent1" w:themeShade="BF"/>
          <w:sz w:val="28"/>
          <w:szCs w:val="28"/>
        </w:rPr>
        <w:t>rocedure</w:t>
      </w:r>
      <w:r w:rsidRPr="007378EE">
        <w:rPr>
          <w:color w:val="365F91" w:themeColor="accent1" w:themeShade="BF"/>
          <w:sz w:val="28"/>
          <w:szCs w:val="28"/>
        </w:rPr>
        <w:t xml:space="preserve"> </w:t>
      </w:r>
      <w:bookmarkStart w:id="1" w:name="_Toc427373286"/>
      <w:bookmarkStart w:id="2" w:name="_Toc425171622"/>
      <w:bookmarkStart w:id="3" w:name="_Toc425171625"/>
      <w:bookmarkEnd w:id="0"/>
    </w:p>
    <w:p w:rsidR="00B71354" w:rsidRPr="007378EE" w:rsidP="00D12378" w14:paraId="63A4307D" w14:textId="268ACA85">
      <w:pPr>
        <w:pStyle w:val="1-PolicySectionlevel"/>
        <w:numPr>
          <w:ilvl w:val="1"/>
          <w:numId w:val="25"/>
        </w:numPr>
        <w:spacing w:before="120" w:after="120"/>
        <w:contextualSpacing w:val="0"/>
      </w:pPr>
      <w:bookmarkStart w:id="4" w:name="_Toc425171623"/>
      <w:bookmarkEnd w:id="1"/>
      <w:bookmarkEnd w:id="2"/>
      <w:r w:rsidRPr="007378EE">
        <w:t>General Purchasing Policy</w:t>
      </w:r>
    </w:p>
    <w:bookmarkEnd w:id="4"/>
    <w:p w:rsidR="00AE7FD8" w:rsidRPr="007378EE" w:rsidP="00D12378" w14:paraId="18A5D482" w14:textId="2A333C67">
      <w:pPr>
        <w:pStyle w:val="1-PolicySectionlevel"/>
        <w:numPr>
          <w:ilvl w:val="2"/>
          <w:numId w:val="25"/>
        </w:numPr>
        <w:spacing w:before="120" w:after="120" w:line="276" w:lineRule="auto"/>
        <w:ind w:left="180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>YCCI complies with the Yale University 3201 General Purchasing Policy.</w:t>
      </w:r>
    </w:p>
    <w:p w:rsidR="00952E27" w:rsidRPr="007378EE" w:rsidP="00D12378" w14:paraId="00655659" w14:textId="7A0F56A4">
      <w:pPr>
        <w:pStyle w:val="1-PolicySectionlevel"/>
        <w:numPr>
          <w:ilvl w:val="2"/>
          <w:numId w:val="25"/>
        </w:numPr>
        <w:spacing w:before="120" w:after="120" w:line="276" w:lineRule="auto"/>
        <w:ind w:left="180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>The YCCI Business Office works with the Senior Associate Directors, Associate Directors, and any designee to ensure compliance with the 3201 General Purchasing Policy.</w:t>
      </w:r>
    </w:p>
    <w:p w:rsidR="00952E27" w:rsidRPr="007378EE" w:rsidP="00D12378" w14:paraId="5ADE9D6C" w14:textId="3CBC0586">
      <w:pPr>
        <w:pStyle w:val="1-PolicySectionlevel"/>
        <w:numPr>
          <w:ilvl w:val="1"/>
          <w:numId w:val="25"/>
        </w:numPr>
        <w:spacing w:before="120" w:after="120" w:line="276" w:lineRule="auto"/>
        <w:contextualSpacing w:val="0"/>
      </w:pPr>
      <w:r w:rsidRPr="007378EE">
        <w:t>Yale Expense Management</w:t>
      </w:r>
    </w:p>
    <w:p w:rsidR="00952E27" w:rsidRPr="007378EE" w:rsidP="00D12378" w14:paraId="103B4B57" w14:textId="030BA08B">
      <w:pPr>
        <w:pStyle w:val="1-PolicySectionlevel"/>
        <w:numPr>
          <w:ilvl w:val="2"/>
          <w:numId w:val="25"/>
        </w:numPr>
        <w:spacing w:before="120" w:after="120" w:line="276" w:lineRule="auto"/>
        <w:ind w:left="1800" w:hanging="63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 xml:space="preserve">YCCI complies with </w:t>
      </w:r>
      <w:r w:rsidRPr="007378EE" w:rsidR="009F5A52">
        <w:rPr>
          <w:b w:val="0"/>
          <w:bCs w:val="0"/>
        </w:rPr>
        <w:t>Yale University 3215 PR.02 Yale Expense Management (PCard and Out-of-Pocket Expenses) Policy.</w:t>
      </w:r>
    </w:p>
    <w:p w:rsidR="009F5A52" w:rsidRPr="007378EE" w:rsidP="00D12378" w14:paraId="4AF83E21" w14:textId="6A869BC9">
      <w:pPr>
        <w:pStyle w:val="1-PolicySectionlevel"/>
        <w:numPr>
          <w:ilvl w:val="2"/>
          <w:numId w:val="25"/>
        </w:numPr>
        <w:spacing w:before="120" w:after="120" w:line="276" w:lineRule="auto"/>
        <w:ind w:left="1800" w:hanging="63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>The responsible staff member will discuss the PCard request with the immediate manager.</w:t>
      </w:r>
    </w:p>
    <w:p w:rsidR="009F5A52" w:rsidRPr="007378EE" w:rsidP="00D12378" w14:paraId="60AFA862" w14:textId="49471959">
      <w:pPr>
        <w:pStyle w:val="1-PolicySectionlevel"/>
        <w:numPr>
          <w:ilvl w:val="2"/>
          <w:numId w:val="25"/>
        </w:numPr>
        <w:spacing w:before="120" w:after="120" w:line="276" w:lineRule="auto"/>
        <w:ind w:left="1800" w:hanging="63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 xml:space="preserve">Once approved by management, the staff member will complete the Purchasing Card Request (New/Cance/Change) Form, with a signature. Then the staff member sends the form to the Lead </w:t>
      </w:r>
      <w:r w:rsidRPr="007378EE">
        <w:rPr>
          <w:b w:val="0"/>
          <w:bCs w:val="0"/>
        </w:rPr>
        <w:t>Administrator.</w:t>
      </w:r>
    </w:p>
    <w:p w:rsidR="00244920" w:rsidRPr="007378EE" w:rsidP="00D12378" w14:paraId="26602FE0" w14:textId="1117728A">
      <w:pPr>
        <w:pStyle w:val="1-PolicySectionlevel"/>
        <w:numPr>
          <w:ilvl w:val="2"/>
          <w:numId w:val="25"/>
        </w:numPr>
        <w:spacing w:before="120" w:after="120" w:line="276" w:lineRule="auto"/>
        <w:ind w:left="1800" w:hanging="630"/>
        <w:contextualSpacing w:val="0"/>
        <w:rPr>
          <w:b w:val="0"/>
          <w:bCs w:val="0"/>
        </w:rPr>
      </w:pPr>
      <w:r w:rsidRPr="007378EE">
        <w:rPr>
          <w:b w:val="0"/>
          <w:bCs w:val="0"/>
        </w:rPr>
        <w:t xml:space="preserve">The Lead Administrator </w:t>
      </w:r>
      <w:r w:rsidRPr="007378EE" w:rsidR="00375767">
        <w:rPr>
          <w:b w:val="0"/>
          <w:bCs w:val="0"/>
        </w:rPr>
        <w:t>completes</w:t>
      </w:r>
      <w:r w:rsidRPr="007378EE">
        <w:rPr>
          <w:b w:val="0"/>
          <w:bCs w:val="0"/>
        </w:rPr>
        <w:t xml:space="preserve"> </w:t>
      </w:r>
      <w:r w:rsidRPr="007378EE" w:rsidR="00375767">
        <w:rPr>
          <w:b w:val="0"/>
          <w:bCs w:val="0"/>
        </w:rPr>
        <w:t>the</w:t>
      </w:r>
      <w:r w:rsidRPr="007378EE">
        <w:rPr>
          <w:b w:val="0"/>
          <w:bCs w:val="0"/>
        </w:rPr>
        <w:t xml:space="preserve"> limit information, </w:t>
      </w:r>
      <w:r w:rsidRPr="007378EE" w:rsidR="00375767">
        <w:rPr>
          <w:b w:val="0"/>
          <w:bCs w:val="0"/>
        </w:rPr>
        <w:t>address, and signature portion. Upon completion, the Lead Administrator send</w:t>
      </w:r>
      <w:r w:rsidRPr="007378EE" w:rsidR="00AF71F9">
        <w:rPr>
          <w:b w:val="0"/>
          <w:bCs w:val="0"/>
        </w:rPr>
        <w:t>s</w:t>
      </w:r>
      <w:r w:rsidRPr="007378EE" w:rsidR="00375767">
        <w:rPr>
          <w:b w:val="0"/>
          <w:bCs w:val="0"/>
        </w:rPr>
        <w:t xml:space="preserve"> the form to </w:t>
      </w:r>
      <w:hyperlink r:id="rId13" w:history="1">
        <w:r w:rsidRPr="007378EE" w:rsidR="00AF71F9">
          <w:rPr>
            <w:rStyle w:val="Hyperlink"/>
            <w:b w:val="0"/>
            <w:bCs w:val="0"/>
          </w:rPr>
          <w:t>purchasing.card@yale.edu</w:t>
        </w:r>
      </w:hyperlink>
      <w:r w:rsidRPr="007378EE" w:rsidR="00AF71F9">
        <w:rPr>
          <w:b w:val="0"/>
          <w:bCs w:val="0"/>
        </w:rPr>
        <w:t xml:space="preserve"> for review and approval.</w:t>
      </w:r>
    </w:p>
    <w:p w:rsidR="006E1779" w:rsidRPr="007378EE" w:rsidP="008C2AB9" w14:paraId="44583453" w14:textId="59B594FE">
      <w:pPr>
        <w:pStyle w:val="1-PolicySectionlevel"/>
        <w:numPr>
          <w:ilvl w:val="1"/>
          <w:numId w:val="25"/>
        </w:numPr>
        <w:spacing w:before="120" w:after="120" w:line="276" w:lineRule="auto"/>
        <w:contextualSpacing w:val="0"/>
      </w:pPr>
      <w:r w:rsidRPr="007378EE">
        <w:t>Training</w:t>
      </w:r>
    </w:p>
    <w:p w:rsidR="007537B9" w:rsidRPr="007537B9" w:rsidP="00EB4136" w14:paraId="074F934E" w14:textId="211CC9F1">
      <w:pPr>
        <w:tabs>
          <w:tab w:val="left" w:pos="1440"/>
        </w:tabs>
        <w:spacing w:before="120" w:after="120" w:line="276" w:lineRule="auto"/>
        <w:ind w:left="1080"/>
        <w:rPr>
          <w:rFonts w:cs="Arial"/>
          <w:b/>
          <w:color w:val="000000"/>
        </w:rPr>
      </w:pPr>
      <w:r w:rsidRPr="007537B9">
        <w:rPr>
          <w:bCs/>
        </w:rPr>
        <w:t>All responsible personnel listed within this SOP will receive training appropriate to their role and level of</w:t>
      </w:r>
      <w:r>
        <w:rPr>
          <w:bCs/>
        </w:rPr>
        <w:t xml:space="preserve"> </w:t>
      </w:r>
      <w:r w:rsidRPr="007537B9">
        <w:rPr>
          <w:bCs/>
        </w:rPr>
        <w:t>responsibility.</w:t>
      </w:r>
    </w:p>
    <w:p w:rsidR="006E1779" w:rsidRPr="007378EE" w:rsidP="00EB4136" w14:paraId="7515E0B9" w14:textId="5EFF6842">
      <w:pPr>
        <w:pStyle w:val="BodyText"/>
        <w:spacing w:before="120" w:after="240"/>
        <w:ind w:left="1080"/>
        <w:contextualSpacing w:val="0"/>
      </w:pPr>
      <w:r w:rsidRPr="007378EE">
        <w:t xml:space="preserve">All </w:t>
      </w:r>
      <w:r w:rsidRPr="007378EE" w:rsidR="00AF71F9">
        <w:t>responsible personnel that</w:t>
      </w:r>
      <w:r w:rsidRPr="007378EE" w:rsidR="00A6187F">
        <w:t xml:space="preserve"> use purchasing and obtain a purchasing card should take the Workday</w:t>
      </w:r>
      <w:r w:rsidRPr="007378EE" w:rsidR="00FD0651">
        <w:t xml:space="preserve"> </w:t>
      </w:r>
      <w:r w:rsidRPr="007378EE" w:rsidR="00A6187F">
        <w:t>Training</w:t>
      </w:r>
      <w:r w:rsidRPr="007378EE" w:rsidR="007272AE">
        <w:t xml:space="preserve"> </w:t>
      </w:r>
      <w:r w:rsidRPr="007378EE" w:rsidR="00A6187F">
        <w:t>for these topics and review the two</w:t>
      </w:r>
      <w:r w:rsidRPr="007378EE" w:rsidR="00FD0651">
        <w:t xml:space="preserve"> above listed</w:t>
      </w:r>
      <w:r w:rsidRPr="007378EE" w:rsidR="00A6187F">
        <w:t xml:space="preserve"> policies.</w:t>
      </w:r>
    </w:p>
    <w:bookmarkEnd w:id="3"/>
    <w:p w:rsidR="004E594B" w:rsidRPr="00127D53" w:rsidP="00127D53" w14:paraId="6A455AFE" w14:textId="30CFF9AF">
      <w:pPr>
        <w:pStyle w:val="SectionHeading"/>
        <w:numPr>
          <w:ilvl w:val="0"/>
          <w:numId w:val="25"/>
        </w:numPr>
        <w:spacing w:before="240" w:after="240"/>
        <w:ind w:left="720" w:hanging="720"/>
        <w:rPr>
          <w:color w:val="365F91" w:themeColor="accent1" w:themeShade="BF"/>
          <w:sz w:val="28"/>
          <w:szCs w:val="28"/>
        </w:rPr>
      </w:pPr>
      <w:r w:rsidRPr="007378EE">
        <w:rPr>
          <w:color w:val="365F91" w:themeColor="accent1" w:themeShade="BF"/>
          <w:sz w:val="28"/>
          <w:szCs w:val="28"/>
        </w:rPr>
        <w:t>R</w:t>
      </w:r>
      <w:r w:rsidRPr="007378EE" w:rsidR="00CA2A20">
        <w:rPr>
          <w:color w:val="365F91" w:themeColor="accent1" w:themeShade="BF"/>
          <w:sz w:val="28"/>
          <w:szCs w:val="28"/>
        </w:rPr>
        <w:t>oles and Responsibilities</w:t>
      </w:r>
      <w:r w:rsidRPr="00127D53" w:rsidR="00AE3F4A">
        <w:rPr>
          <w:rFonts w:cs="Arial"/>
        </w:rPr>
        <w:tab/>
      </w:r>
    </w:p>
    <w:p w:rsidR="00AE3F4A" w:rsidRPr="007378EE" w:rsidP="00127D53" w14:paraId="4D960BEC" w14:textId="0FC7A53E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>All Management positions</w:t>
      </w:r>
    </w:p>
    <w:p w:rsidR="00AE3F4A" w:rsidRPr="007378EE" w:rsidP="00127D53" w14:paraId="0CDB5449" w14:textId="0328C18E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>Assistant Directors</w:t>
      </w:r>
    </w:p>
    <w:p w:rsidR="00AE3F4A" w:rsidRPr="007378EE" w:rsidP="00127D53" w14:paraId="469F9D8B" w14:textId="45CAB473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>Business Office staff</w:t>
      </w:r>
    </w:p>
    <w:p w:rsidR="00AE3F4A" w:rsidRPr="007378EE" w:rsidP="00127D53" w14:paraId="23C3604B" w14:textId="77F7DCA9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 xml:space="preserve">Clerical &amp; </w:t>
      </w:r>
      <w:r w:rsidRPr="007378EE">
        <w:rPr>
          <w:rFonts w:cs="Arial"/>
        </w:rPr>
        <w:t>Technical Staff</w:t>
      </w:r>
    </w:p>
    <w:p w:rsidR="00AE3F4A" w:rsidRPr="007378EE" w:rsidP="00127D53" w14:paraId="1C474EC8" w14:textId="7C207CF1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>Clinical &amp; Financial Analyst</w:t>
      </w:r>
    </w:p>
    <w:p w:rsidR="004E594B" w:rsidRPr="007378EE" w:rsidP="00127D53" w14:paraId="01C0A7A8" w14:textId="2FE1D312">
      <w:pPr>
        <w:pStyle w:val="BodyText"/>
        <w:numPr>
          <w:ilvl w:val="1"/>
          <w:numId w:val="47"/>
        </w:numPr>
        <w:spacing w:line="276" w:lineRule="auto"/>
        <w:ind w:left="1170"/>
        <w:jc w:val="both"/>
        <w:rPr>
          <w:rFonts w:cs="Arial"/>
        </w:rPr>
      </w:pPr>
      <w:r w:rsidRPr="007378EE">
        <w:rPr>
          <w:rFonts w:cs="Arial"/>
        </w:rPr>
        <w:t>Senior Associate Directors</w:t>
      </w:r>
    </w:p>
    <w:p w:rsidR="002633B7" w:rsidRPr="007378EE" w:rsidP="0086770B" w14:paraId="2B6A4F27" w14:textId="6D89BFAA">
      <w:pPr>
        <w:pStyle w:val="SectionHeading"/>
        <w:numPr>
          <w:ilvl w:val="0"/>
          <w:numId w:val="25"/>
        </w:numPr>
        <w:spacing w:before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7378EE">
        <w:rPr>
          <w:color w:val="365F91" w:themeColor="accent1" w:themeShade="BF"/>
          <w:sz w:val="28"/>
          <w:szCs w:val="28"/>
        </w:rPr>
        <w:t xml:space="preserve">Contact Information </w:t>
      </w:r>
    </w:p>
    <w:p w:rsidR="007378EE" w:rsidRPr="00FE1548" w:rsidP="003E0B61" w14:paraId="5B378FB3" w14:textId="01D4CE7A">
      <w:pPr>
        <w:pStyle w:val="BodyText"/>
        <w:spacing w:line="276" w:lineRule="auto"/>
        <w:ind w:left="720"/>
        <w:rPr>
          <w:color w:val="0000FF"/>
          <w:u w:val="single"/>
        </w:rPr>
      </w:pPr>
      <w:r w:rsidRPr="007378EE">
        <w:t>Any exceptions</w:t>
      </w:r>
      <w:r w:rsidRPr="007378EE" w:rsidR="000546C4">
        <w:t xml:space="preserve"> or questions pertaining</w:t>
      </w:r>
      <w:r w:rsidRPr="007378EE">
        <w:t xml:space="preserve"> to this procedure must be presented to </w:t>
      </w:r>
      <w:hyperlink r:id="rId14" w:history="1">
        <w:r w:rsidRPr="007378EE">
          <w:rPr>
            <w:rStyle w:val="Hyperlink"/>
          </w:rPr>
          <w:t>ycci.sop@yale.edu</w:t>
        </w:r>
      </w:hyperlink>
      <w:r w:rsidRPr="007378EE" w:rsidR="00A41B44">
        <w:rPr>
          <w:rStyle w:val="Hyperlink"/>
        </w:rPr>
        <w:t>.</w:t>
      </w:r>
    </w:p>
    <w:p w:rsidR="00894643" w:rsidRPr="00142F22" w:rsidP="00FE1548" w14:paraId="53FDF780" w14:textId="6239B73D">
      <w:pPr>
        <w:pStyle w:val="SectionHeading"/>
        <w:keepNext w:val="0"/>
        <w:numPr>
          <w:ilvl w:val="0"/>
          <w:numId w:val="25"/>
        </w:numPr>
        <w:spacing w:before="240" w:after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142F22">
        <w:rPr>
          <w:color w:val="365F91" w:themeColor="accent1" w:themeShade="BF"/>
          <w:sz w:val="28"/>
          <w:szCs w:val="28"/>
        </w:rPr>
        <w:t>Related Information</w:t>
      </w:r>
    </w:p>
    <w:p w:rsidR="009C30E8" w:rsidP="00FE1548" w14:paraId="10B1B644" w14:textId="16B4EC38">
      <w:pPr>
        <w:pStyle w:val="SectionHeading"/>
        <w:keepNext w:val="0"/>
        <w:spacing w:before="120" w:line="276" w:lineRule="auto"/>
        <w:ind w:left="720"/>
        <w:contextualSpacing w:val="0"/>
        <w:rPr>
          <w:b w:val="0"/>
          <w:bCs/>
          <w:sz w:val="20"/>
        </w:rPr>
      </w:pPr>
      <w:r w:rsidRPr="00142F22">
        <w:rPr>
          <w:b w:val="0"/>
          <w:bCs/>
          <w:sz w:val="20"/>
        </w:rPr>
        <w:t>This section identifies applicable regulations, guidance’s, and policies related to this procedure.</w:t>
      </w:r>
    </w:p>
    <w:p w:rsidR="00966253" w:rsidRPr="00142F22" w:rsidP="00966253" w14:paraId="27F23C12" w14:textId="692B5CA2">
      <w:pPr>
        <w:pStyle w:val="SectionHeading"/>
        <w:keepNext w:val="0"/>
        <w:numPr>
          <w:ilvl w:val="0"/>
          <w:numId w:val="46"/>
        </w:numPr>
        <w:spacing w:before="120" w:line="276" w:lineRule="auto"/>
        <w:contextualSpacing w:val="0"/>
        <w:rPr>
          <w:b w:val="0"/>
          <w:bCs/>
          <w:sz w:val="20"/>
        </w:rPr>
      </w:pPr>
      <w:r>
        <w:rPr>
          <w:b w:val="0"/>
          <w:bCs/>
          <w:sz w:val="20"/>
        </w:rPr>
        <w:t>N/A</w:t>
      </w:r>
    </w:p>
    <w:p w:rsidR="00E862D6" w:rsidRPr="00142F22" w:rsidP="003929D3" w14:paraId="2246D93D" w14:textId="77777777">
      <w:pPr>
        <w:pStyle w:val="SectionHeading"/>
        <w:numPr>
          <w:ilvl w:val="0"/>
          <w:numId w:val="25"/>
        </w:numPr>
        <w:spacing w:before="240"/>
        <w:ind w:left="720" w:hanging="720"/>
        <w:contextualSpacing w:val="0"/>
        <w:rPr>
          <w:color w:val="365F91" w:themeColor="accent1" w:themeShade="BF"/>
          <w:sz w:val="28"/>
          <w:szCs w:val="28"/>
        </w:rPr>
      </w:pPr>
      <w:r w:rsidRPr="00142F22">
        <w:rPr>
          <w:color w:val="365F91" w:themeColor="accent1" w:themeShade="BF"/>
          <w:sz w:val="28"/>
          <w:szCs w:val="28"/>
        </w:rPr>
        <w:t>Reference</w:t>
      </w:r>
      <w:r w:rsidRPr="00142F22" w:rsidR="00CE6CED">
        <w:rPr>
          <w:color w:val="365F91" w:themeColor="accent1" w:themeShade="BF"/>
          <w:sz w:val="28"/>
          <w:szCs w:val="28"/>
        </w:rPr>
        <w:t xml:space="preserve"> Materials</w:t>
      </w:r>
    </w:p>
    <w:p w:rsidR="009E3F64" w:rsidRPr="001C7967" w:rsidP="009E3F64" w14:paraId="2C6E198D" w14:textId="77777777">
      <w:pPr>
        <w:pStyle w:val="SectionHeading"/>
        <w:spacing w:before="240"/>
        <w:ind w:firstLine="720"/>
        <w:contextualSpacing w:val="0"/>
        <w:rPr>
          <w:rFonts w:cs="Arial"/>
          <w:b w:val="0"/>
          <w:bCs/>
          <w:sz w:val="20"/>
        </w:rPr>
      </w:pPr>
      <w:r w:rsidRPr="001C7967">
        <w:rPr>
          <w:rFonts w:cs="Arial"/>
          <w:b w:val="0"/>
          <w:bCs/>
          <w:sz w:val="20"/>
        </w:rPr>
        <w:t>Reference materials are in each functional area’s working directory.</w:t>
      </w:r>
    </w:p>
    <w:p w:rsidR="00F662D5" w:rsidRPr="00142F22" w:rsidP="00743B8B" w14:paraId="45F26431" w14:textId="78239B50">
      <w:pPr>
        <w:pStyle w:val="SectionHeading"/>
        <w:numPr>
          <w:ilvl w:val="0"/>
          <w:numId w:val="45"/>
        </w:numPr>
        <w:spacing w:after="0" w:line="276" w:lineRule="auto"/>
        <w:ind w:left="1080"/>
        <w:contextualSpacing w:val="0"/>
        <w:rPr>
          <w:rFonts w:cs="Arial"/>
          <w:b w:val="0"/>
          <w:bCs/>
          <w:sz w:val="20"/>
        </w:rPr>
      </w:pPr>
      <w:hyperlink r:id="rId15" w:history="1">
        <w:r w:rsidR="004A7296">
          <w:rPr>
            <w:b w:val="0"/>
            <w:color w:val="0000FF"/>
            <w:sz w:val="20"/>
            <w:u w:val="single"/>
          </w:rPr>
          <w:t>3201 General Purchasing</w:t>
        </w:r>
      </w:hyperlink>
    </w:p>
    <w:p w:rsidR="00966253" w:rsidP="00966253" w14:paraId="0D0A22EE" w14:textId="77777777">
      <w:pPr>
        <w:pStyle w:val="SectionHeading"/>
        <w:numPr>
          <w:ilvl w:val="0"/>
          <w:numId w:val="45"/>
        </w:numPr>
        <w:spacing w:after="0" w:line="276" w:lineRule="auto"/>
        <w:ind w:left="1080"/>
        <w:contextualSpacing w:val="0"/>
        <w:rPr>
          <w:rFonts w:cs="Arial"/>
          <w:b w:val="0"/>
          <w:bCs/>
          <w:sz w:val="20"/>
        </w:rPr>
      </w:pPr>
      <w:hyperlink r:id="rId16" w:history="1">
        <w:r w:rsidR="004A7296">
          <w:rPr>
            <w:b w:val="0"/>
            <w:color w:val="0000FF"/>
            <w:sz w:val="20"/>
            <w:u w:val="single"/>
          </w:rPr>
          <w:t>3215 PR.02 Yale Expense Management (PCard and Out-of-Pocket Expenses)</w:t>
        </w:r>
      </w:hyperlink>
    </w:p>
    <w:p w:rsidR="00966253" w:rsidP="00966253" w14:paraId="0E4DC3BC" w14:textId="77777777">
      <w:pPr>
        <w:pStyle w:val="SectionHeading"/>
        <w:numPr>
          <w:ilvl w:val="0"/>
          <w:numId w:val="45"/>
        </w:numPr>
        <w:spacing w:after="0" w:line="276" w:lineRule="auto"/>
        <w:ind w:left="1080"/>
        <w:contextualSpacing w:val="0"/>
        <w:rPr>
          <w:rFonts w:cs="Arial"/>
          <w:b w:val="0"/>
          <w:bCs/>
          <w:sz w:val="20"/>
        </w:rPr>
      </w:pPr>
      <w:r w:rsidRPr="00966253">
        <w:rPr>
          <w:b w:val="0"/>
          <w:bCs/>
          <w:sz w:val="20"/>
        </w:rPr>
        <w:t>Workday Training: Booking Federally Sponsored Travel with World Travel</w:t>
      </w:r>
    </w:p>
    <w:p w:rsidR="00966253" w:rsidP="00966253" w14:paraId="280645BB" w14:textId="77777777">
      <w:pPr>
        <w:pStyle w:val="SectionHeading"/>
        <w:numPr>
          <w:ilvl w:val="0"/>
          <w:numId w:val="45"/>
        </w:numPr>
        <w:spacing w:after="0" w:line="276" w:lineRule="auto"/>
        <w:ind w:left="1080"/>
        <w:contextualSpacing w:val="0"/>
        <w:rPr>
          <w:rFonts w:cs="Arial"/>
          <w:b w:val="0"/>
          <w:bCs/>
          <w:sz w:val="20"/>
        </w:rPr>
      </w:pPr>
      <w:r w:rsidRPr="00966253">
        <w:rPr>
          <w:b w:val="0"/>
          <w:bCs/>
          <w:sz w:val="20"/>
        </w:rPr>
        <w:t>Workday Training: Creating Expense Reports</w:t>
      </w:r>
    </w:p>
    <w:p w:rsidR="00966253" w:rsidRPr="00966253" w:rsidP="00966253" w14:paraId="74F4A914" w14:textId="2B65384E">
      <w:pPr>
        <w:pStyle w:val="SectionHeading"/>
        <w:numPr>
          <w:ilvl w:val="0"/>
          <w:numId w:val="45"/>
        </w:numPr>
        <w:spacing w:after="0" w:line="276" w:lineRule="auto"/>
        <w:ind w:left="1080"/>
        <w:contextualSpacing w:val="0"/>
        <w:rPr>
          <w:rFonts w:cs="Arial"/>
          <w:b w:val="0"/>
          <w:bCs/>
          <w:sz w:val="20"/>
        </w:rPr>
      </w:pPr>
      <w:r w:rsidRPr="00966253">
        <w:rPr>
          <w:b w:val="0"/>
          <w:bCs/>
          <w:sz w:val="20"/>
        </w:rPr>
        <w:t>Workday Training: PCard Requirements and Cardholder Responsibilities</w:t>
      </w:r>
    </w:p>
    <w:p w:rsidR="007632A7" w:rsidRPr="00142F22" w:rsidP="00010D4A" w14:paraId="37A04C74" w14:textId="2204E7CF">
      <w:pPr>
        <w:pStyle w:val="SectionHeading"/>
        <w:numPr>
          <w:ilvl w:val="0"/>
          <w:numId w:val="25"/>
        </w:numPr>
        <w:spacing w:before="240"/>
        <w:ind w:left="720" w:hanging="720"/>
        <w:contextualSpacing w:val="0"/>
        <w:rPr>
          <w:b w:val="0"/>
          <w:color w:val="365F91" w:themeColor="accent1" w:themeShade="BF"/>
          <w:sz w:val="28"/>
          <w:szCs w:val="28"/>
        </w:rPr>
      </w:pPr>
      <w:r w:rsidRPr="00142F22">
        <w:rPr>
          <w:color w:val="365F91" w:themeColor="accent1" w:themeShade="BF"/>
          <w:sz w:val="28"/>
          <w:szCs w:val="28"/>
        </w:rPr>
        <w:t xml:space="preserve">Version </w:t>
      </w:r>
      <w:r w:rsidRPr="00142F22" w:rsidR="00477589">
        <w:rPr>
          <w:color w:val="365F91" w:themeColor="accent1" w:themeShade="BF"/>
          <w:sz w:val="28"/>
          <w:szCs w:val="28"/>
        </w:rPr>
        <w:t>History</w:t>
      </w:r>
    </w:p>
    <w:p w:rsidR="00F029ED" w:rsidRPr="00F029ED" w:rsidP="00345A18" w14:paraId="171C2ECA" w14:textId="762ED718">
      <w:pPr>
        <w:numPr>
          <w:ilvl w:val="0"/>
          <w:numId w:val="39"/>
        </w:numPr>
        <w:ind w:left="1080"/>
      </w:pPr>
      <w:r w:rsidRPr="007F1A6B">
        <w:rPr>
          <w:b/>
        </w:rPr>
        <w:t>08/19/24</w:t>
      </w:r>
      <w:r w:rsidR="00D12378">
        <w:rPr>
          <w:b/>
        </w:rPr>
        <w:t xml:space="preserve">: </w:t>
      </w:r>
      <w:r w:rsidRPr="00232CA8" w:rsidR="00D12378">
        <w:rPr>
          <w:rFonts w:cs="Arial"/>
          <w:bCs/>
        </w:rPr>
        <w:t>New document (no prior history)</w:t>
      </w:r>
    </w:p>
    <w:p w:rsidR="00F029ED" w:rsidP="00F029ED" w14:paraId="2084B607" w14:textId="77777777">
      <w:pPr>
        <w:rPr>
          <w:b/>
        </w:rPr>
      </w:pPr>
    </w:p>
    <w:p w:rsidR="00F029ED" w:rsidRPr="00DC0C7B" w:rsidP="00F029ED" w14:paraId="1E47DF85" w14:textId="77777777">
      <w:pPr>
        <w:pStyle w:val="BodyText"/>
        <w:rPr>
          <w:szCs w:val="24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DC0C7B">
        <w:rPr>
          <w:szCs w:val="24"/>
        </w:rPr>
        <w:t>Co-Directors</w:t>
      </w:r>
    </w:p>
    <w:p w:rsidR="00F029ED" w:rsidP="00F029ED" w14:paraId="4656B4E7" w14:textId="77777777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Administrator:</w:t>
      </w:r>
      <w:r>
        <w:rPr>
          <w:b/>
          <w:bCs/>
          <w:szCs w:val="24"/>
        </w:rPr>
        <w:tab/>
      </w:r>
      <w:r>
        <w:rPr>
          <w:szCs w:val="24"/>
        </w:rPr>
        <w:t>Audrey King</w:t>
      </w:r>
      <w:r>
        <w:rPr>
          <w:szCs w:val="24"/>
        </w:rPr>
        <w:tab/>
      </w:r>
      <w:r w:rsidRPr="00825DBD">
        <w:rPr>
          <w:b/>
          <w:bCs/>
          <w:szCs w:val="24"/>
        </w:rPr>
        <w:tab/>
      </w:r>
    </w:p>
    <w:p w:rsidR="00F029ED" w:rsidRPr="00040C95" w:rsidP="00F029ED" w14:paraId="0766D59E" w14:textId="3B143FE2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szCs w:val="24"/>
        </w:rPr>
        <w:t>09/05/2024</w:t>
      </w:r>
    </w:p>
    <w:p w:rsidR="00F029ED" w:rsidP="00F029ED" w14:paraId="0F1DBDC2" w14:textId="0BF70EBE">
      <w:pPr>
        <w:pStyle w:val="BodyText"/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>
        <w:rPr>
          <w:szCs w:val="24"/>
        </w:rPr>
        <w:t>09/05/2024</w:t>
      </w:r>
    </w:p>
    <w:p w:rsidR="00E862D6" w:rsidRPr="007F1A6B" w:rsidP="00F029ED" w14:paraId="16DDC623" w14:textId="2F3BB468">
      <w:r w:rsidRPr="007F1A6B">
        <w:rPr>
          <w:b/>
        </w:rPr>
        <w:br/>
      </w:r>
    </w:p>
    <w:sectPr w:rsidSect="00641FF8"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402787" w14:paraId="21848BE5" w14:textId="77777777">
      <w:pPr>
        <w:spacing w:before="0" w:after="0"/>
      </w:pPr>
      <w:r>
        <w:separator/>
      </w:r>
    </w:p>
  </w:endnote>
  <w:endnote w:type="continuationSeparator" w:id="1">
    <w:p w:rsidR="00402787" w14:paraId="5BC44C44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823578" w:rsidP="00823578" w14:paraId="6DACC586" w14:textId="33A246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676CF242" w14:textId="3B9B01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2A75DC7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02787" w14:paraId="29F5F26E" w14:textId="77777777">
      <w:pPr>
        <w:spacing w:before="0" w:after="0"/>
      </w:pPr>
      <w:r>
        <w:separator/>
      </w:r>
    </w:p>
  </w:footnote>
  <w:footnote w:type="continuationSeparator" w:id="1">
    <w:p w:rsidR="00402787" w14:paraId="61F47BA1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111D" w:rsidP="0080111D" w14:paraId="0837A872" w14:textId="77777777">
    <w:pPr>
      <w:pStyle w:val="DocTitle"/>
    </w:pPr>
    <w:r>
      <w:rPr>
        <w:noProof/>
      </w:rPr>
      <w:drawing>
        <wp:inline distT="0" distB="0" distL="0" distR="0">
          <wp:extent cx="4432300" cy="317500"/>
          <wp:effectExtent l="0" t="0" r="0" b="0"/>
          <wp:docPr id="1699236377" name="Picture 1699236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236377" name="Picture 3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0" cy="31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111D" w:rsidRPr="004215DD" w:rsidP="0080111D" w14:paraId="5A45C14E" w14:textId="7259429B">
    <w:pPr>
      <w:pStyle w:val="DocTitle"/>
      <w:rPr>
        <w:color w:val="17365D" w:themeColor="text2" w:themeShade="BF"/>
      </w:rPr>
    </w:pPr>
    <w:r w:rsidRPr="004215DD">
      <w:rPr>
        <w:color w:val="17365D" w:themeColor="text2" w:themeShade="BF"/>
      </w:rPr>
      <w:t xml:space="preserve">Purchasing/Expense Approval Process -1506 - Procedure </w:t>
    </w:r>
  </w:p>
  <w:p w:rsidR="0080111D" w:rsidRPr="00527DB8" w:rsidP="0080111D" w14:paraId="4115A766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8415F9">
      <w:rPr>
        <w:szCs w:val="24"/>
      </w:rPr>
      <w:t>YCCI</w:t>
    </w:r>
    <w:r w:rsidRPr="009A518F">
      <w:t xml:space="preserve"> </w:t>
    </w:r>
  </w:p>
  <w:p w:rsidR="0080111D" w:rsidRPr="002506FE" w:rsidP="0080111D" w14:paraId="76C3DAA1" w14:textId="132CEA90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>
      <w:rPr>
        <w:b/>
        <w:bCs/>
        <w:szCs w:val="24"/>
      </w:rPr>
      <w:t xml:space="preserve"> Sponsor: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 w:rsidRPr="0080111D">
      <w:rPr>
        <w:szCs w:val="24"/>
      </w:rPr>
      <w:t>Sherry Lockett</w:t>
    </w:r>
    <w:r>
      <w:rPr>
        <w:szCs w:val="24"/>
      </w:rPr>
      <w:t xml:space="preserve">, </w:t>
    </w:r>
    <w:r w:rsidR="00461B65">
      <w:rPr>
        <w:szCs w:val="24"/>
      </w:rPr>
      <w:t xml:space="preserve">Anthony Gardner, </w:t>
    </w:r>
    <w:r>
      <w:rPr>
        <w:szCs w:val="24"/>
      </w:rPr>
      <w:t>Brian Sevier</w:t>
    </w:r>
    <w:r w:rsidRPr="00825DBD">
      <w:rPr>
        <w:b/>
        <w:bCs/>
        <w:szCs w:val="24"/>
      </w:rPr>
      <w:tab/>
    </w:r>
  </w:p>
  <w:p w:rsidR="0080111D" w:rsidP="0080111D" w14:paraId="52A745E1" w14:textId="1EA62781">
    <w:pPr>
      <w:rPr>
        <w:b/>
        <w:bCs/>
        <w:szCs w:val="24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>
      <w:rPr>
        <w:b/>
        <w:bCs/>
        <w:szCs w:val="24"/>
      </w:rPr>
      <w:tab/>
    </w:r>
    <w:r>
      <w:rPr>
        <w:b/>
        <w:bCs/>
        <w:szCs w:val="24"/>
      </w:rPr>
      <w:tab/>
    </w:r>
    <w:r>
      <w:rPr>
        <w:szCs w:val="24"/>
      </w:rPr>
      <w:t>09/05/2024</w:t>
    </w:r>
  </w:p>
  <w:p w:rsidR="00EA07CA" w:rsidRPr="008D3096" w:rsidP="004135B1" w14:paraId="5A772FDB" w14:textId="6DB61B22">
    <w:pPr>
      <w:pBdr>
        <w:bottom w:val="single" w:sz="4" w:space="1" w:color="auto"/>
      </w:pBdr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C541D4"/>
    <w:multiLevelType w:val="hybridMultilevel"/>
    <w:tmpl w:val="65B0663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D36226"/>
    <w:multiLevelType w:val="hybridMultilevel"/>
    <w:tmpl w:val="E51E3D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A4B82"/>
    <w:multiLevelType w:val="hybridMultilevel"/>
    <w:tmpl w:val="FAD2FC9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4401CC"/>
    <w:multiLevelType w:val="hybridMultilevel"/>
    <w:tmpl w:val="BA2E08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DDA6BF0"/>
    <w:multiLevelType w:val="multilevel"/>
    <w:tmpl w:val="5192ABE0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01137"/>
    <w:multiLevelType w:val="hybridMultilevel"/>
    <w:tmpl w:val="A2808E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0F13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2A1707"/>
    <w:multiLevelType w:val="hybridMultilevel"/>
    <w:tmpl w:val="76FAB0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E3DCC"/>
    <w:multiLevelType w:val="hybridMultilevel"/>
    <w:tmpl w:val="0B42620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6206B2"/>
    <w:multiLevelType w:val="hybridMultilevel"/>
    <w:tmpl w:val="F56E00F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8C76698"/>
    <w:multiLevelType w:val="hybridMultilevel"/>
    <w:tmpl w:val="5EA4279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CFE1D52"/>
    <w:multiLevelType w:val="hybridMultilevel"/>
    <w:tmpl w:val="F9FCF8B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0041E4A"/>
    <w:multiLevelType w:val="multilevel"/>
    <w:tmpl w:val="FF9A7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445544E"/>
    <w:multiLevelType w:val="hybridMultilevel"/>
    <w:tmpl w:val="D57816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E3756A8"/>
    <w:multiLevelType w:val="hybridMultilevel"/>
    <w:tmpl w:val="1924D7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>
    <w:nsid w:val="4FFB1319"/>
    <w:multiLevelType w:val="hybridMultilevel"/>
    <w:tmpl w:val="A9349C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9558B4"/>
    <w:multiLevelType w:val="multilevel"/>
    <w:tmpl w:val="FF9A7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5C917A7"/>
    <w:multiLevelType w:val="multilevel"/>
    <w:tmpl w:val="1AF0C1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>
    <w:nsid w:val="6DA52199"/>
    <w:multiLevelType w:val="hybridMultilevel"/>
    <w:tmpl w:val="5516A2A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03B611F"/>
    <w:multiLevelType w:val="multilevel"/>
    <w:tmpl w:val="0ADACB70"/>
    <w:lvl w:ilvl="0">
      <w:start w:val="1"/>
      <w:numFmt w:val="decimal"/>
      <w:lvlText w:val="%1.0"/>
      <w:lvlJc w:val="left"/>
      <w:pPr>
        <w:ind w:left="648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>
    <w:nsid w:val="720508F8"/>
    <w:multiLevelType w:val="hybridMultilevel"/>
    <w:tmpl w:val="0C102DC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415253C"/>
    <w:multiLevelType w:val="hybridMultilevel"/>
    <w:tmpl w:val="7242F254"/>
    <w:lvl w:ilvl="0">
      <w:start w:val="1"/>
      <w:numFmt w:val="lowerLetter"/>
      <w:lvlText w:val="%1."/>
      <w:lvlJc w:val="left"/>
      <w:pPr>
        <w:ind w:left="2520" w:hanging="360"/>
      </w:p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>
    <w:nsid w:val="75D67392"/>
    <w:multiLevelType w:val="hybridMultilevel"/>
    <w:tmpl w:val="2FBA828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BD328A5"/>
    <w:multiLevelType w:val="hybridMultilevel"/>
    <w:tmpl w:val="E50EE1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5"/>
  </w:num>
  <w:num w:numId="2" w16cid:durableId="1289582430">
    <w:abstractNumId w:val="23"/>
  </w:num>
  <w:num w:numId="3" w16cid:durableId="1479885800">
    <w:abstractNumId w:val="3"/>
  </w:num>
  <w:num w:numId="4" w16cid:durableId="1457530301">
    <w:abstractNumId w:val="18"/>
  </w:num>
  <w:num w:numId="5" w16cid:durableId="1026715395">
    <w:abstractNumId w:val="20"/>
  </w:num>
  <w:num w:numId="6" w16cid:durableId="1148597849">
    <w:abstractNumId w:val="16"/>
  </w:num>
  <w:num w:numId="7" w16cid:durableId="1623464680">
    <w:abstractNumId w:val="31"/>
  </w:num>
  <w:num w:numId="8" w16cid:durableId="479345975">
    <w:abstractNumId w:val="10"/>
  </w:num>
  <w:num w:numId="9" w16cid:durableId="768044209">
    <w:abstractNumId w:val="2"/>
  </w:num>
  <w:num w:numId="10" w16cid:durableId="1569144855">
    <w:abstractNumId w:val="30"/>
  </w:num>
  <w:num w:numId="11" w16cid:durableId="471797081">
    <w:abstractNumId w:val="6"/>
  </w:num>
  <w:num w:numId="12" w16cid:durableId="563832158">
    <w:abstractNumId w:val="15"/>
  </w:num>
  <w:num w:numId="13" w16cid:durableId="1194150504">
    <w:abstractNumId w:val="17"/>
  </w:num>
  <w:num w:numId="14" w16cid:durableId="1452092242">
    <w:abstractNumId w:val="24"/>
  </w:num>
  <w:num w:numId="15" w16cid:durableId="1937444522">
    <w:abstractNumId w:val="14"/>
  </w:num>
  <w:num w:numId="16" w16cid:durableId="346370677">
    <w:abstractNumId w:val="31"/>
  </w:num>
  <w:num w:numId="17" w16cid:durableId="905914159">
    <w:abstractNumId w:val="31"/>
  </w:num>
  <w:num w:numId="18" w16cid:durableId="199558392">
    <w:abstractNumId w:val="31"/>
  </w:num>
  <w:num w:numId="19" w16cid:durableId="429398688">
    <w:abstractNumId w:val="31"/>
  </w:num>
  <w:num w:numId="20" w16cid:durableId="1944728130">
    <w:abstractNumId w:val="31"/>
  </w:num>
  <w:num w:numId="21" w16cid:durableId="975186555">
    <w:abstractNumId w:val="31"/>
  </w:num>
  <w:num w:numId="22" w16cid:durableId="1296764005">
    <w:abstractNumId w:val="31"/>
  </w:num>
  <w:num w:numId="23" w16cid:durableId="512766527">
    <w:abstractNumId w:val="22"/>
  </w:num>
  <w:num w:numId="24" w16cid:durableId="1185168962">
    <w:abstractNumId w:val="9"/>
  </w:num>
  <w:num w:numId="25" w16cid:durableId="250703795">
    <w:abstractNumId w:val="26"/>
  </w:num>
  <w:num w:numId="26" w16cid:durableId="1539050119">
    <w:abstractNumId w:val="31"/>
  </w:num>
  <w:num w:numId="27" w16cid:durableId="678773174">
    <w:abstractNumId w:val="31"/>
  </w:num>
  <w:num w:numId="28" w16cid:durableId="1920947251">
    <w:abstractNumId w:val="0"/>
  </w:num>
  <w:num w:numId="29" w16cid:durableId="1795824882">
    <w:abstractNumId w:val="13"/>
  </w:num>
  <w:num w:numId="30" w16cid:durableId="323362083">
    <w:abstractNumId w:val="31"/>
  </w:num>
  <w:num w:numId="31" w16cid:durableId="2047094025">
    <w:abstractNumId w:val="31"/>
  </w:num>
  <w:num w:numId="32" w16cid:durableId="2126922756">
    <w:abstractNumId w:val="31"/>
  </w:num>
  <w:num w:numId="33" w16cid:durableId="1037700950">
    <w:abstractNumId w:val="31"/>
  </w:num>
  <w:num w:numId="34" w16cid:durableId="1323386999">
    <w:abstractNumId w:val="31"/>
  </w:num>
  <w:num w:numId="35" w16cid:durableId="1958483429">
    <w:abstractNumId w:val="31"/>
  </w:num>
  <w:num w:numId="36" w16cid:durableId="87774467">
    <w:abstractNumId w:val="21"/>
  </w:num>
  <w:num w:numId="37" w16cid:durableId="1006132299">
    <w:abstractNumId w:val="28"/>
  </w:num>
  <w:num w:numId="38" w16cid:durableId="218252554">
    <w:abstractNumId w:val="19"/>
  </w:num>
  <w:num w:numId="39" w16cid:durableId="1344433153">
    <w:abstractNumId w:val="7"/>
  </w:num>
  <w:num w:numId="40" w16cid:durableId="757554403">
    <w:abstractNumId w:val="1"/>
  </w:num>
  <w:num w:numId="41" w16cid:durableId="500314971">
    <w:abstractNumId w:val="29"/>
  </w:num>
  <w:num w:numId="42" w16cid:durableId="1172641982">
    <w:abstractNumId w:val="25"/>
  </w:num>
  <w:num w:numId="43" w16cid:durableId="2101438855">
    <w:abstractNumId w:val="11"/>
  </w:num>
  <w:num w:numId="44" w16cid:durableId="1227296368">
    <w:abstractNumId w:val="4"/>
  </w:num>
  <w:num w:numId="45" w16cid:durableId="1372264625">
    <w:abstractNumId w:val="27"/>
  </w:num>
  <w:num w:numId="46" w16cid:durableId="45034799">
    <w:abstractNumId w:val="12"/>
  </w:num>
  <w:num w:numId="47" w16cid:durableId="1891458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758"/>
    <w:rsid w:val="00004F04"/>
    <w:rsid w:val="000050D0"/>
    <w:rsid w:val="000058F3"/>
    <w:rsid w:val="00006B3C"/>
    <w:rsid w:val="00010B0E"/>
    <w:rsid w:val="00010D4A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814"/>
    <w:rsid w:val="00032FE2"/>
    <w:rsid w:val="00033A7E"/>
    <w:rsid w:val="00034081"/>
    <w:rsid w:val="000368ED"/>
    <w:rsid w:val="00040C95"/>
    <w:rsid w:val="000414B0"/>
    <w:rsid w:val="00041D62"/>
    <w:rsid w:val="00041E7A"/>
    <w:rsid w:val="00043F15"/>
    <w:rsid w:val="00044737"/>
    <w:rsid w:val="000447C2"/>
    <w:rsid w:val="00044F5D"/>
    <w:rsid w:val="0004646A"/>
    <w:rsid w:val="00047249"/>
    <w:rsid w:val="00050B29"/>
    <w:rsid w:val="00051C36"/>
    <w:rsid w:val="00051FF1"/>
    <w:rsid w:val="00052227"/>
    <w:rsid w:val="000546C4"/>
    <w:rsid w:val="00057804"/>
    <w:rsid w:val="00060971"/>
    <w:rsid w:val="00062DAF"/>
    <w:rsid w:val="00072B34"/>
    <w:rsid w:val="000765DA"/>
    <w:rsid w:val="0007688E"/>
    <w:rsid w:val="000800F8"/>
    <w:rsid w:val="00080AC9"/>
    <w:rsid w:val="00080E8A"/>
    <w:rsid w:val="00081824"/>
    <w:rsid w:val="00082237"/>
    <w:rsid w:val="00082C60"/>
    <w:rsid w:val="000838BF"/>
    <w:rsid w:val="00087375"/>
    <w:rsid w:val="00090030"/>
    <w:rsid w:val="000966FE"/>
    <w:rsid w:val="0009692D"/>
    <w:rsid w:val="0009717D"/>
    <w:rsid w:val="000A0153"/>
    <w:rsid w:val="000A2840"/>
    <w:rsid w:val="000A3FA0"/>
    <w:rsid w:val="000A4211"/>
    <w:rsid w:val="000A50ED"/>
    <w:rsid w:val="000A56AF"/>
    <w:rsid w:val="000A5E51"/>
    <w:rsid w:val="000A6504"/>
    <w:rsid w:val="000A7E25"/>
    <w:rsid w:val="000B0238"/>
    <w:rsid w:val="000B0334"/>
    <w:rsid w:val="000B1591"/>
    <w:rsid w:val="000B3A07"/>
    <w:rsid w:val="000B4C88"/>
    <w:rsid w:val="000B6E20"/>
    <w:rsid w:val="000C0189"/>
    <w:rsid w:val="000C1D37"/>
    <w:rsid w:val="000C3E72"/>
    <w:rsid w:val="000C5F4A"/>
    <w:rsid w:val="000C7A92"/>
    <w:rsid w:val="000D0E68"/>
    <w:rsid w:val="000D1C89"/>
    <w:rsid w:val="000D27FB"/>
    <w:rsid w:val="000D31E8"/>
    <w:rsid w:val="000D4787"/>
    <w:rsid w:val="000D64CF"/>
    <w:rsid w:val="000D6C12"/>
    <w:rsid w:val="000D6CD5"/>
    <w:rsid w:val="000E0CAE"/>
    <w:rsid w:val="000E350A"/>
    <w:rsid w:val="000E48B8"/>
    <w:rsid w:val="000E61AA"/>
    <w:rsid w:val="000E7503"/>
    <w:rsid w:val="000E76F5"/>
    <w:rsid w:val="000E7C4D"/>
    <w:rsid w:val="000F0209"/>
    <w:rsid w:val="000F032D"/>
    <w:rsid w:val="000F1B02"/>
    <w:rsid w:val="000F69D3"/>
    <w:rsid w:val="000F7C3F"/>
    <w:rsid w:val="001005D9"/>
    <w:rsid w:val="00103082"/>
    <w:rsid w:val="0010327F"/>
    <w:rsid w:val="00105D79"/>
    <w:rsid w:val="00111D68"/>
    <w:rsid w:val="00112EA1"/>
    <w:rsid w:val="001142EB"/>
    <w:rsid w:val="001163CC"/>
    <w:rsid w:val="001171A6"/>
    <w:rsid w:val="00117650"/>
    <w:rsid w:val="00117703"/>
    <w:rsid w:val="00123009"/>
    <w:rsid w:val="001243BC"/>
    <w:rsid w:val="00124654"/>
    <w:rsid w:val="001252EB"/>
    <w:rsid w:val="0012629D"/>
    <w:rsid w:val="00126645"/>
    <w:rsid w:val="00126F3D"/>
    <w:rsid w:val="00127D53"/>
    <w:rsid w:val="00130BB8"/>
    <w:rsid w:val="0013462B"/>
    <w:rsid w:val="00135A76"/>
    <w:rsid w:val="001377B2"/>
    <w:rsid w:val="00137C09"/>
    <w:rsid w:val="00141C0C"/>
    <w:rsid w:val="00141C65"/>
    <w:rsid w:val="001426D8"/>
    <w:rsid w:val="00142F22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56662"/>
    <w:rsid w:val="00162C3D"/>
    <w:rsid w:val="00163236"/>
    <w:rsid w:val="00163B9F"/>
    <w:rsid w:val="00164FC5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0E1C"/>
    <w:rsid w:val="0019604E"/>
    <w:rsid w:val="001A040A"/>
    <w:rsid w:val="001A1981"/>
    <w:rsid w:val="001A1F50"/>
    <w:rsid w:val="001A2BCF"/>
    <w:rsid w:val="001A4E6D"/>
    <w:rsid w:val="001A65D4"/>
    <w:rsid w:val="001A6664"/>
    <w:rsid w:val="001B1411"/>
    <w:rsid w:val="001B30D0"/>
    <w:rsid w:val="001B363A"/>
    <w:rsid w:val="001B5CC1"/>
    <w:rsid w:val="001B6B98"/>
    <w:rsid w:val="001B7499"/>
    <w:rsid w:val="001B7ACC"/>
    <w:rsid w:val="001C0C4E"/>
    <w:rsid w:val="001C13D1"/>
    <w:rsid w:val="001C3A51"/>
    <w:rsid w:val="001C592D"/>
    <w:rsid w:val="001C7967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7E"/>
    <w:rsid w:val="001F14C9"/>
    <w:rsid w:val="001F2229"/>
    <w:rsid w:val="001F3EF4"/>
    <w:rsid w:val="001F40F6"/>
    <w:rsid w:val="001F45AD"/>
    <w:rsid w:val="001F4B92"/>
    <w:rsid w:val="001F645F"/>
    <w:rsid w:val="001F64A9"/>
    <w:rsid w:val="001F754D"/>
    <w:rsid w:val="0020028F"/>
    <w:rsid w:val="00201C64"/>
    <w:rsid w:val="002023F5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20209"/>
    <w:rsid w:val="00220937"/>
    <w:rsid w:val="00221D92"/>
    <w:rsid w:val="00222BCB"/>
    <w:rsid w:val="00223FDE"/>
    <w:rsid w:val="00225FFD"/>
    <w:rsid w:val="00227075"/>
    <w:rsid w:val="00227CE9"/>
    <w:rsid w:val="00230FAA"/>
    <w:rsid w:val="0023220D"/>
    <w:rsid w:val="0023230D"/>
    <w:rsid w:val="00232CA8"/>
    <w:rsid w:val="002350C4"/>
    <w:rsid w:val="0023520D"/>
    <w:rsid w:val="00235684"/>
    <w:rsid w:val="002373A7"/>
    <w:rsid w:val="00237D7E"/>
    <w:rsid w:val="00240ED0"/>
    <w:rsid w:val="00241A4B"/>
    <w:rsid w:val="00242272"/>
    <w:rsid w:val="002422EA"/>
    <w:rsid w:val="002442A1"/>
    <w:rsid w:val="00244920"/>
    <w:rsid w:val="002478EB"/>
    <w:rsid w:val="0025006B"/>
    <w:rsid w:val="00250327"/>
    <w:rsid w:val="002506FE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33B7"/>
    <w:rsid w:val="00263EA6"/>
    <w:rsid w:val="00264CDF"/>
    <w:rsid w:val="00267874"/>
    <w:rsid w:val="00271F05"/>
    <w:rsid w:val="00271F83"/>
    <w:rsid w:val="00272A83"/>
    <w:rsid w:val="00273B9A"/>
    <w:rsid w:val="00275DEF"/>
    <w:rsid w:val="002761E6"/>
    <w:rsid w:val="00277BC2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37AB"/>
    <w:rsid w:val="002B521A"/>
    <w:rsid w:val="002C146B"/>
    <w:rsid w:val="002C1D2E"/>
    <w:rsid w:val="002C5A6C"/>
    <w:rsid w:val="002C67AF"/>
    <w:rsid w:val="002D00C7"/>
    <w:rsid w:val="002D03B1"/>
    <w:rsid w:val="002D1E4F"/>
    <w:rsid w:val="002D2287"/>
    <w:rsid w:val="002D3192"/>
    <w:rsid w:val="002D528B"/>
    <w:rsid w:val="002D561C"/>
    <w:rsid w:val="002D595C"/>
    <w:rsid w:val="002E31B1"/>
    <w:rsid w:val="002E511E"/>
    <w:rsid w:val="002E6EC7"/>
    <w:rsid w:val="002E77C3"/>
    <w:rsid w:val="002F2208"/>
    <w:rsid w:val="002F4F7B"/>
    <w:rsid w:val="002F6311"/>
    <w:rsid w:val="002F754F"/>
    <w:rsid w:val="00301C42"/>
    <w:rsid w:val="00303150"/>
    <w:rsid w:val="003032F3"/>
    <w:rsid w:val="00303B47"/>
    <w:rsid w:val="00303BC5"/>
    <w:rsid w:val="00303F7C"/>
    <w:rsid w:val="00304BEC"/>
    <w:rsid w:val="003063F8"/>
    <w:rsid w:val="00306ADF"/>
    <w:rsid w:val="00312454"/>
    <w:rsid w:val="003133FC"/>
    <w:rsid w:val="00313C4F"/>
    <w:rsid w:val="00314D37"/>
    <w:rsid w:val="0031597C"/>
    <w:rsid w:val="00317B85"/>
    <w:rsid w:val="00317F58"/>
    <w:rsid w:val="003226A5"/>
    <w:rsid w:val="00322AF8"/>
    <w:rsid w:val="003230D6"/>
    <w:rsid w:val="00327E28"/>
    <w:rsid w:val="00332DB0"/>
    <w:rsid w:val="00333DD7"/>
    <w:rsid w:val="00334BE8"/>
    <w:rsid w:val="003353AA"/>
    <w:rsid w:val="00335D07"/>
    <w:rsid w:val="00336760"/>
    <w:rsid w:val="00340753"/>
    <w:rsid w:val="003409A0"/>
    <w:rsid w:val="00345A18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767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878F8"/>
    <w:rsid w:val="00390A24"/>
    <w:rsid w:val="00390BFB"/>
    <w:rsid w:val="0039108C"/>
    <w:rsid w:val="00391C72"/>
    <w:rsid w:val="00391CAB"/>
    <w:rsid w:val="003929D3"/>
    <w:rsid w:val="00394E57"/>
    <w:rsid w:val="00397D91"/>
    <w:rsid w:val="003A00A6"/>
    <w:rsid w:val="003A0DC7"/>
    <w:rsid w:val="003A336B"/>
    <w:rsid w:val="003A35B5"/>
    <w:rsid w:val="003A383F"/>
    <w:rsid w:val="003A39F8"/>
    <w:rsid w:val="003A4742"/>
    <w:rsid w:val="003B0311"/>
    <w:rsid w:val="003B123F"/>
    <w:rsid w:val="003B45E1"/>
    <w:rsid w:val="003B483A"/>
    <w:rsid w:val="003B5BE0"/>
    <w:rsid w:val="003C2F37"/>
    <w:rsid w:val="003C36BD"/>
    <w:rsid w:val="003C5748"/>
    <w:rsid w:val="003C671E"/>
    <w:rsid w:val="003C7CE8"/>
    <w:rsid w:val="003D07AC"/>
    <w:rsid w:val="003D26F6"/>
    <w:rsid w:val="003D271F"/>
    <w:rsid w:val="003D329E"/>
    <w:rsid w:val="003D40AF"/>
    <w:rsid w:val="003D680E"/>
    <w:rsid w:val="003D683F"/>
    <w:rsid w:val="003D77BA"/>
    <w:rsid w:val="003E0B61"/>
    <w:rsid w:val="003E0D57"/>
    <w:rsid w:val="003E31E5"/>
    <w:rsid w:val="003E5735"/>
    <w:rsid w:val="003E7736"/>
    <w:rsid w:val="003E7E75"/>
    <w:rsid w:val="003F2823"/>
    <w:rsid w:val="003F3147"/>
    <w:rsid w:val="003F325B"/>
    <w:rsid w:val="003F5C45"/>
    <w:rsid w:val="003F5FD9"/>
    <w:rsid w:val="003F662D"/>
    <w:rsid w:val="003F6BE5"/>
    <w:rsid w:val="00400065"/>
    <w:rsid w:val="00402787"/>
    <w:rsid w:val="00402C6F"/>
    <w:rsid w:val="00404C3E"/>
    <w:rsid w:val="00406008"/>
    <w:rsid w:val="0041141F"/>
    <w:rsid w:val="00411912"/>
    <w:rsid w:val="004135B1"/>
    <w:rsid w:val="004150A9"/>
    <w:rsid w:val="004151AE"/>
    <w:rsid w:val="004170DA"/>
    <w:rsid w:val="00417E40"/>
    <w:rsid w:val="00420D0C"/>
    <w:rsid w:val="004215DD"/>
    <w:rsid w:val="00423574"/>
    <w:rsid w:val="00432230"/>
    <w:rsid w:val="0043364A"/>
    <w:rsid w:val="00434BEC"/>
    <w:rsid w:val="00434E8E"/>
    <w:rsid w:val="00435682"/>
    <w:rsid w:val="00436B3F"/>
    <w:rsid w:val="00436B7C"/>
    <w:rsid w:val="00441974"/>
    <w:rsid w:val="0044241A"/>
    <w:rsid w:val="0044241D"/>
    <w:rsid w:val="00443795"/>
    <w:rsid w:val="00444895"/>
    <w:rsid w:val="00445DD4"/>
    <w:rsid w:val="00452BBE"/>
    <w:rsid w:val="00452DCD"/>
    <w:rsid w:val="0045393F"/>
    <w:rsid w:val="00454652"/>
    <w:rsid w:val="00456B1E"/>
    <w:rsid w:val="00456E39"/>
    <w:rsid w:val="00457B68"/>
    <w:rsid w:val="00461B65"/>
    <w:rsid w:val="00462DDD"/>
    <w:rsid w:val="00463782"/>
    <w:rsid w:val="004647D8"/>
    <w:rsid w:val="00464B34"/>
    <w:rsid w:val="0046638E"/>
    <w:rsid w:val="00466DB0"/>
    <w:rsid w:val="00470035"/>
    <w:rsid w:val="0047348F"/>
    <w:rsid w:val="00475615"/>
    <w:rsid w:val="00476276"/>
    <w:rsid w:val="00476F57"/>
    <w:rsid w:val="004773EB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1760"/>
    <w:rsid w:val="00492040"/>
    <w:rsid w:val="00493BBC"/>
    <w:rsid w:val="004942F0"/>
    <w:rsid w:val="00496F52"/>
    <w:rsid w:val="004971D2"/>
    <w:rsid w:val="004A0E6E"/>
    <w:rsid w:val="004A1AA3"/>
    <w:rsid w:val="004A32DE"/>
    <w:rsid w:val="004A3AD3"/>
    <w:rsid w:val="004A4CDA"/>
    <w:rsid w:val="004A5884"/>
    <w:rsid w:val="004A6958"/>
    <w:rsid w:val="004A7255"/>
    <w:rsid w:val="004A7296"/>
    <w:rsid w:val="004A7959"/>
    <w:rsid w:val="004A7E33"/>
    <w:rsid w:val="004B22F1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AC0"/>
    <w:rsid w:val="004C7345"/>
    <w:rsid w:val="004D0276"/>
    <w:rsid w:val="004D09EF"/>
    <w:rsid w:val="004D0B0B"/>
    <w:rsid w:val="004D0FD1"/>
    <w:rsid w:val="004D706F"/>
    <w:rsid w:val="004E0D5C"/>
    <w:rsid w:val="004E0F9B"/>
    <w:rsid w:val="004E1460"/>
    <w:rsid w:val="004E150A"/>
    <w:rsid w:val="004E1AE1"/>
    <w:rsid w:val="004E27A3"/>
    <w:rsid w:val="004E594B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39E2"/>
    <w:rsid w:val="005047DF"/>
    <w:rsid w:val="005057A7"/>
    <w:rsid w:val="005057AB"/>
    <w:rsid w:val="005070E1"/>
    <w:rsid w:val="0050728F"/>
    <w:rsid w:val="00507373"/>
    <w:rsid w:val="00507E98"/>
    <w:rsid w:val="0051133A"/>
    <w:rsid w:val="005113AB"/>
    <w:rsid w:val="00511829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AE8"/>
    <w:rsid w:val="00530CFE"/>
    <w:rsid w:val="00532881"/>
    <w:rsid w:val="00533AD8"/>
    <w:rsid w:val="00534DC9"/>
    <w:rsid w:val="005351FA"/>
    <w:rsid w:val="005356F2"/>
    <w:rsid w:val="005374D7"/>
    <w:rsid w:val="00541855"/>
    <w:rsid w:val="00541D99"/>
    <w:rsid w:val="00542A41"/>
    <w:rsid w:val="005437D9"/>
    <w:rsid w:val="00543B85"/>
    <w:rsid w:val="005440F5"/>
    <w:rsid w:val="005462B0"/>
    <w:rsid w:val="005465A0"/>
    <w:rsid w:val="00546B2B"/>
    <w:rsid w:val="005501F6"/>
    <w:rsid w:val="0055233F"/>
    <w:rsid w:val="00553814"/>
    <w:rsid w:val="005540A1"/>
    <w:rsid w:val="00554342"/>
    <w:rsid w:val="0055459C"/>
    <w:rsid w:val="005550EB"/>
    <w:rsid w:val="00555676"/>
    <w:rsid w:val="00555D22"/>
    <w:rsid w:val="00560D34"/>
    <w:rsid w:val="00561751"/>
    <w:rsid w:val="00563045"/>
    <w:rsid w:val="00563083"/>
    <w:rsid w:val="0056640A"/>
    <w:rsid w:val="0056698A"/>
    <w:rsid w:val="00571156"/>
    <w:rsid w:val="0057323E"/>
    <w:rsid w:val="0057524F"/>
    <w:rsid w:val="00575B4E"/>
    <w:rsid w:val="00581A4C"/>
    <w:rsid w:val="00584A9B"/>
    <w:rsid w:val="00584E14"/>
    <w:rsid w:val="00586F6A"/>
    <w:rsid w:val="00591087"/>
    <w:rsid w:val="005912E4"/>
    <w:rsid w:val="00595BD0"/>
    <w:rsid w:val="00595CA4"/>
    <w:rsid w:val="00595FF5"/>
    <w:rsid w:val="00597D5A"/>
    <w:rsid w:val="005A04CC"/>
    <w:rsid w:val="005A18FD"/>
    <w:rsid w:val="005A21C3"/>
    <w:rsid w:val="005A5593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08F"/>
    <w:rsid w:val="005C3719"/>
    <w:rsid w:val="005C3D27"/>
    <w:rsid w:val="005C4E4F"/>
    <w:rsid w:val="005C572B"/>
    <w:rsid w:val="005C772A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49BA"/>
    <w:rsid w:val="006055A6"/>
    <w:rsid w:val="00606346"/>
    <w:rsid w:val="00607CCA"/>
    <w:rsid w:val="00607DBD"/>
    <w:rsid w:val="00610802"/>
    <w:rsid w:val="00610D76"/>
    <w:rsid w:val="00611EF6"/>
    <w:rsid w:val="00612C72"/>
    <w:rsid w:val="0061379C"/>
    <w:rsid w:val="00614870"/>
    <w:rsid w:val="00615F4D"/>
    <w:rsid w:val="006161C7"/>
    <w:rsid w:val="0061650D"/>
    <w:rsid w:val="00616F6A"/>
    <w:rsid w:val="00617185"/>
    <w:rsid w:val="00617AC4"/>
    <w:rsid w:val="00623D38"/>
    <w:rsid w:val="006269B3"/>
    <w:rsid w:val="006314BA"/>
    <w:rsid w:val="00631C48"/>
    <w:rsid w:val="00631EE8"/>
    <w:rsid w:val="006327ED"/>
    <w:rsid w:val="0063484E"/>
    <w:rsid w:val="00636E50"/>
    <w:rsid w:val="00641FF8"/>
    <w:rsid w:val="006438C6"/>
    <w:rsid w:val="0064590D"/>
    <w:rsid w:val="00645AB7"/>
    <w:rsid w:val="00645C38"/>
    <w:rsid w:val="00645EB6"/>
    <w:rsid w:val="00646936"/>
    <w:rsid w:val="00647D51"/>
    <w:rsid w:val="006546EA"/>
    <w:rsid w:val="00664FF6"/>
    <w:rsid w:val="00665200"/>
    <w:rsid w:val="00665E32"/>
    <w:rsid w:val="006669DA"/>
    <w:rsid w:val="00667ECB"/>
    <w:rsid w:val="006703FE"/>
    <w:rsid w:val="00671143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3504"/>
    <w:rsid w:val="006947D1"/>
    <w:rsid w:val="006973AA"/>
    <w:rsid w:val="006A0F87"/>
    <w:rsid w:val="006A1739"/>
    <w:rsid w:val="006A5839"/>
    <w:rsid w:val="006B2178"/>
    <w:rsid w:val="006B2828"/>
    <w:rsid w:val="006B3C9C"/>
    <w:rsid w:val="006B5C0B"/>
    <w:rsid w:val="006B6937"/>
    <w:rsid w:val="006B6F6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106B"/>
    <w:rsid w:val="006E15FE"/>
    <w:rsid w:val="006E1779"/>
    <w:rsid w:val="006E2864"/>
    <w:rsid w:val="006E32DD"/>
    <w:rsid w:val="006E35CD"/>
    <w:rsid w:val="006E5FBD"/>
    <w:rsid w:val="006F2722"/>
    <w:rsid w:val="006F66CD"/>
    <w:rsid w:val="006F66EA"/>
    <w:rsid w:val="006F6E14"/>
    <w:rsid w:val="007007FC"/>
    <w:rsid w:val="00701AD9"/>
    <w:rsid w:val="007029C6"/>
    <w:rsid w:val="007029F2"/>
    <w:rsid w:val="00702A83"/>
    <w:rsid w:val="00703BCE"/>
    <w:rsid w:val="0070433F"/>
    <w:rsid w:val="007043A1"/>
    <w:rsid w:val="007043FF"/>
    <w:rsid w:val="0070506E"/>
    <w:rsid w:val="00705B46"/>
    <w:rsid w:val="00706E08"/>
    <w:rsid w:val="007103B3"/>
    <w:rsid w:val="00710DE0"/>
    <w:rsid w:val="007121B2"/>
    <w:rsid w:val="00714143"/>
    <w:rsid w:val="0071431D"/>
    <w:rsid w:val="00714BE6"/>
    <w:rsid w:val="00715819"/>
    <w:rsid w:val="00716D73"/>
    <w:rsid w:val="0072225D"/>
    <w:rsid w:val="00722435"/>
    <w:rsid w:val="007240D8"/>
    <w:rsid w:val="00724724"/>
    <w:rsid w:val="007261AB"/>
    <w:rsid w:val="007272AE"/>
    <w:rsid w:val="007314A9"/>
    <w:rsid w:val="0073218D"/>
    <w:rsid w:val="007324AA"/>
    <w:rsid w:val="0073639B"/>
    <w:rsid w:val="007370CD"/>
    <w:rsid w:val="007378EE"/>
    <w:rsid w:val="00740573"/>
    <w:rsid w:val="007437CA"/>
    <w:rsid w:val="00743B8B"/>
    <w:rsid w:val="00746086"/>
    <w:rsid w:val="00746A5A"/>
    <w:rsid w:val="00750204"/>
    <w:rsid w:val="007537B9"/>
    <w:rsid w:val="00753C87"/>
    <w:rsid w:val="00754DF2"/>
    <w:rsid w:val="00754E1F"/>
    <w:rsid w:val="00756876"/>
    <w:rsid w:val="0075711E"/>
    <w:rsid w:val="0076002E"/>
    <w:rsid w:val="00760271"/>
    <w:rsid w:val="007610D7"/>
    <w:rsid w:val="00761AA4"/>
    <w:rsid w:val="007626E1"/>
    <w:rsid w:val="00762A94"/>
    <w:rsid w:val="00762BEC"/>
    <w:rsid w:val="0076304C"/>
    <w:rsid w:val="007632A7"/>
    <w:rsid w:val="007642C7"/>
    <w:rsid w:val="00764CC3"/>
    <w:rsid w:val="00772A25"/>
    <w:rsid w:val="00772E2E"/>
    <w:rsid w:val="00775EF9"/>
    <w:rsid w:val="007838EB"/>
    <w:rsid w:val="00785F68"/>
    <w:rsid w:val="007872FB"/>
    <w:rsid w:val="007930A1"/>
    <w:rsid w:val="0079426F"/>
    <w:rsid w:val="00795437"/>
    <w:rsid w:val="007955B8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6734"/>
    <w:rsid w:val="007B692C"/>
    <w:rsid w:val="007B711F"/>
    <w:rsid w:val="007C357C"/>
    <w:rsid w:val="007C3CEF"/>
    <w:rsid w:val="007C6379"/>
    <w:rsid w:val="007C7225"/>
    <w:rsid w:val="007D0C1A"/>
    <w:rsid w:val="007D14A4"/>
    <w:rsid w:val="007D2BA3"/>
    <w:rsid w:val="007D34D8"/>
    <w:rsid w:val="007D39A2"/>
    <w:rsid w:val="007D50EB"/>
    <w:rsid w:val="007D7453"/>
    <w:rsid w:val="007D7EEA"/>
    <w:rsid w:val="007E042B"/>
    <w:rsid w:val="007E1F9A"/>
    <w:rsid w:val="007E3683"/>
    <w:rsid w:val="007E405C"/>
    <w:rsid w:val="007E432C"/>
    <w:rsid w:val="007E4DAB"/>
    <w:rsid w:val="007E60B1"/>
    <w:rsid w:val="007E6ADE"/>
    <w:rsid w:val="007E6B80"/>
    <w:rsid w:val="007F0AFE"/>
    <w:rsid w:val="007F1A6B"/>
    <w:rsid w:val="007F1BCB"/>
    <w:rsid w:val="007F2058"/>
    <w:rsid w:val="007F3A39"/>
    <w:rsid w:val="007F4426"/>
    <w:rsid w:val="007F5D38"/>
    <w:rsid w:val="007F680D"/>
    <w:rsid w:val="007F7348"/>
    <w:rsid w:val="007F7578"/>
    <w:rsid w:val="007F7962"/>
    <w:rsid w:val="0080111D"/>
    <w:rsid w:val="00805494"/>
    <w:rsid w:val="00805D1F"/>
    <w:rsid w:val="0080730A"/>
    <w:rsid w:val="00811308"/>
    <w:rsid w:val="00811B48"/>
    <w:rsid w:val="00812B14"/>
    <w:rsid w:val="00812B72"/>
    <w:rsid w:val="008132E1"/>
    <w:rsid w:val="00814078"/>
    <w:rsid w:val="008142A8"/>
    <w:rsid w:val="00814999"/>
    <w:rsid w:val="00814D7A"/>
    <w:rsid w:val="008155E2"/>
    <w:rsid w:val="008173DD"/>
    <w:rsid w:val="008230C6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12FB"/>
    <w:rsid w:val="0083149A"/>
    <w:rsid w:val="008323EC"/>
    <w:rsid w:val="008329AA"/>
    <w:rsid w:val="008342BC"/>
    <w:rsid w:val="00834629"/>
    <w:rsid w:val="0083527C"/>
    <w:rsid w:val="00840BDE"/>
    <w:rsid w:val="008415F9"/>
    <w:rsid w:val="00843D35"/>
    <w:rsid w:val="00844783"/>
    <w:rsid w:val="008474C1"/>
    <w:rsid w:val="0085298D"/>
    <w:rsid w:val="00852ECD"/>
    <w:rsid w:val="00854375"/>
    <w:rsid w:val="00857118"/>
    <w:rsid w:val="00857419"/>
    <w:rsid w:val="00857A84"/>
    <w:rsid w:val="00857EAF"/>
    <w:rsid w:val="00860E71"/>
    <w:rsid w:val="00861BE6"/>
    <w:rsid w:val="00863DB0"/>
    <w:rsid w:val="008649EF"/>
    <w:rsid w:val="0086622F"/>
    <w:rsid w:val="0086770B"/>
    <w:rsid w:val="0087030D"/>
    <w:rsid w:val="008731B4"/>
    <w:rsid w:val="00873F4F"/>
    <w:rsid w:val="00874E7C"/>
    <w:rsid w:val="00876FE2"/>
    <w:rsid w:val="00877250"/>
    <w:rsid w:val="00877B04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4126"/>
    <w:rsid w:val="00894643"/>
    <w:rsid w:val="008950BC"/>
    <w:rsid w:val="00895C94"/>
    <w:rsid w:val="0089723F"/>
    <w:rsid w:val="00897364"/>
    <w:rsid w:val="008973CD"/>
    <w:rsid w:val="008973CE"/>
    <w:rsid w:val="008A0B62"/>
    <w:rsid w:val="008A2E1C"/>
    <w:rsid w:val="008B0A16"/>
    <w:rsid w:val="008B5F7D"/>
    <w:rsid w:val="008B604D"/>
    <w:rsid w:val="008B7931"/>
    <w:rsid w:val="008C0244"/>
    <w:rsid w:val="008C04CC"/>
    <w:rsid w:val="008C0853"/>
    <w:rsid w:val="008C1262"/>
    <w:rsid w:val="008C1C6B"/>
    <w:rsid w:val="008C1CF9"/>
    <w:rsid w:val="008C2AB9"/>
    <w:rsid w:val="008C4785"/>
    <w:rsid w:val="008C6D4A"/>
    <w:rsid w:val="008C7393"/>
    <w:rsid w:val="008C7C39"/>
    <w:rsid w:val="008C7DA9"/>
    <w:rsid w:val="008D18B1"/>
    <w:rsid w:val="008D3096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8F6B06"/>
    <w:rsid w:val="00901DA8"/>
    <w:rsid w:val="00902C4D"/>
    <w:rsid w:val="0090511E"/>
    <w:rsid w:val="00910B36"/>
    <w:rsid w:val="00913D17"/>
    <w:rsid w:val="00914F7A"/>
    <w:rsid w:val="00915B7B"/>
    <w:rsid w:val="00916CF8"/>
    <w:rsid w:val="00920516"/>
    <w:rsid w:val="00920D64"/>
    <w:rsid w:val="00921F03"/>
    <w:rsid w:val="009227AB"/>
    <w:rsid w:val="00923AB5"/>
    <w:rsid w:val="00925E16"/>
    <w:rsid w:val="009267AA"/>
    <w:rsid w:val="009315D0"/>
    <w:rsid w:val="00933007"/>
    <w:rsid w:val="009337E9"/>
    <w:rsid w:val="00933D39"/>
    <w:rsid w:val="00941E75"/>
    <w:rsid w:val="009447BB"/>
    <w:rsid w:val="009460DC"/>
    <w:rsid w:val="009463AB"/>
    <w:rsid w:val="009510E6"/>
    <w:rsid w:val="009511AA"/>
    <w:rsid w:val="00951268"/>
    <w:rsid w:val="00951859"/>
    <w:rsid w:val="00952E27"/>
    <w:rsid w:val="009536C1"/>
    <w:rsid w:val="00953B1E"/>
    <w:rsid w:val="0095502D"/>
    <w:rsid w:val="00955E6C"/>
    <w:rsid w:val="0095630C"/>
    <w:rsid w:val="00956F2C"/>
    <w:rsid w:val="009576E5"/>
    <w:rsid w:val="0096136D"/>
    <w:rsid w:val="00961435"/>
    <w:rsid w:val="0096180A"/>
    <w:rsid w:val="00966253"/>
    <w:rsid w:val="00970B5C"/>
    <w:rsid w:val="009714C6"/>
    <w:rsid w:val="009729C8"/>
    <w:rsid w:val="00972CB7"/>
    <w:rsid w:val="00972DC3"/>
    <w:rsid w:val="0097336A"/>
    <w:rsid w:val="00977267"/>
    <w:rsid w:val="00977963"/>
    <w:rsid w:val="009859BD"/>
    <w:rsid w:val="00987746"/>
    <w:rsid w:val="00991662"/>
    <w:rsid w:val="00991B18"/>
    <w:rsid w:val="00992076"/>
    <w:rsid w:val="009921AE"/>
    <w:rsid w:val="0099404F"/>
    <w:rsid w:val="0099446F"/>
    <w:rsid w:val="009947C4"/>
    <w:rsid w:val="0099541E"/>
    <w:rsid w:val="00995858"/>
    <w:rsid w:val="0099607A"/>
    <w:rsid w:val="0099789A"/>
    <w:rsid w:val="00997CAD"/>
    <w:rsid w:val="009A1AE6"/>
    <w:rsid w:val="009A1F38"/>
    <w:rsid w:val="009A1F7D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B6E85"/>
    <w:rsid w:val="009C193E"/>
    <w:rsid w:val="009C225A"/>
    <w:rsid w:val="009C30E8"/>
    <w:rsid w:val="009D1648"/>
    <w:rsid w:val="009D25AA"/>
    <w:rsid w:val="009D2BA4"/>
    <w:rsid w:val="009D48B1"/>
    <w:rsid w:val="009D6BBC"/>
    <w:rsid w:val="009E1DA8"/>
    <w:rsid w:val="009E2337"/>
    <w:rsid w:val="009E299B"/>
    <w:rsid w:val="009E3F64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5A52"/>
    <w:rsid w:val="009F720E"/>
    <w:rsid w:val="009F7269"/>
    <w:rsid w:val="009F7356"/>
    <w:rsid w:val="00A044BB"/>
    <w:rsid w:val="00A04945"/>
    <w:rsid w:val="00A04AD4"/>
    <w:rsid w:val="00A04E94"/>
    <w:rsid w:val="00A053D2"/>
    <w:rsid w:val="00A0672E"/>
    <w:rsid w:val="00A10A03"/>
    <w:rsid w:val="00A112D8"/>
    <w:rsid w:val="00A162A6"/>
    <w:rsid w:val="00A17B2F"/>
    <w:rsid w:val="00A17E7E"/>
    <w:rsid w:val="00A21C61"/>
    <w:rsid w:val="00A23547"/>
    <w:rsid w:val="00A31DB0"/>
    <w:rsid w:val="00A35363"/>
    <w:rsid w:val="00A3683C"/>
    <w:rsid w:val="00A37CC1"/>
    <w:rsid w:val="00A418D7"/>
    <w:rsid w:val="00A41B44"/>
    <w:rsid w:val="00A42BEF"/>
    <w:rsid w:val="00A43A77"/>
    <w:rsid w:val="00A43AC4"/>
    <w:rsid w:val="00A4411E"/>
    <w:rsid w:val="00A44265"/>
    <w:rsid w:val="00A44CA1"/>
    <w:rsid w:val="00A45251"/>
    <w:rsid w:val="00A45DA0"/>
    <w:rsid w:val="00A51A0D"/>
    <w:rsid w:val="00A52864"/>
    <w:rsid w:val="00A5461A"/>
    <w:rsid w:val="00A57509"/>
    <w:rsid w:val="00A6187F"/>
    <w:rsid w:val="00A63B53"/>
    <w:rsid w:val="00A63D39"/>
    <w:rsid w:val="00A659EB"/>
    <w:rsid w:val="00A665CD"/>
    <w:rsid w:val="00A66874"/>
    <w:rsid w:val="00A71427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201A"/>
    <w:rsid w:val="00A92A1D"/>
    <w:rsid w:val="00A9327E"/>
    <w:rsid w:val="00A9630E"/>
    <w:rsid w:val="00A97752"/>
    <w:rsid w:val="00AA004D"/>
    <w:rsid w:val="00AA6D6C"/>
    <w:rsid w:val="00AB0D22"/>
    <w:rsid w:val="00AB0D49"/>
    <w:rsid w:val="00AB1406"/>
    <w:rsid w:val="00AB2D9C"/>
    <w:rsid w:val="00AB38B4"/>
    <w:rsid w:val="00AB4D78"/>
    <w:rsid w:val="00AB71A3"/>
    <w:rsid w:val="00AB7AFA"/>
    <w:rsid w:val="00AC185F"/>
    <w:rsid w:val="00AC4065"/>
    <w:rsid w:val="00AC510B"/>
    <w:rsid w:val="00AC54EC"/>
    <w:rsid w:val="00AD0F6A"/>
    <w:rsid w:val="00AD12AD"/>
    <w:rsid w:val="00AD1BA4"/>
    <w:rsid w:val="00AD3039"/>
    <w:rsid w:val="00AD56FD"/>
    <w:rsid w:val="00AE0E41"/>
    <w:rsid w:val="00AE20AF"/>
    <w:rsid w:val="00AE3F4A"/>
    <w:rsid w:val="00AE4B90"/>
    <w:rsid w:val="00AE54A4"/>
    <w:rsid w:val="00AE73E4"/>
    <w:rsid w:val="00AE7FD8"/>
    <w:rsid w:val="00AF0289"/>
    <w:rsid w:val="00AF043E"/>
    <w:rsid w:val="00AF1D3A"/>
    <w:rsid w:val="00AF3670"/>
    <w:rsid w:val="00AF3A41"/>
    <w:rsid w:val="00AF4AE3"/>
    <w:rsid w:val="00AF71F9"/>
    <w:rsid w:val="00AF7A3E"/>
    <w:rsid w:val="00B005B6"/>
    <w:rsid w:val="00B00C03"/>
    <w:rsid w:val="00B01D12"/>
    <w:rsid w:val="00B03FB6"/>
    <w:rsid w:val="00B04717"/>
    <w:rsid w:val="00B06914"/>
    <w:rsid w:val="00B069C9"/>
    <w:rsid w:val="00B06ADB"/>
    <w:rsid w:val="00B10DFB"/>
    <w:rsid w:val="00B12A3A"/>
    <w:rsid w:val="00B12C52"/>
    <w:rsid w:val="00B13AE6"/>
    <w:rsid w:val="00B14AEA"/>
    <w:rsid w:val="00B14F39"/>
    <w:rsid w:val="00B15CD7"/>
    <w:rsid w:val="00B16142"/>
    <w:rsid w:val="00B2393D"/>
    <w:rsid w:val="00B2525D"/>
    <w:rsid w:val="00B2597C"/>
    <w:rsid w:val="00B25E5B"/>
    <w:rsid w:val="00B26B3C"/>
    <w:rsid w:val="00B27931"/>
    <w:rsid w:val="00B27D35"/>
    <w:rsid w:val="00B326A3"/>
    <w:rsid w:val="00B32C58"/>
    <w:rsid w:val="00B33BEE"/>
    <w:rsid w:val="00B35EE8"/>
    <w:rsid w:val="00B36993"/>
    <w:rsid w:val="00B36DD0"/>
    <w:rsid w:val="00B37DD2"/>
    <w:rsid w:val="00B40265"/>
    <w:rsid w:val="00B438F5"/>
    <w:rsid w:val="00B4657A"/>
    <w:rsid w:val="00B46AC3"/>
    <w:rsid w:val="00B4785E"/>
    <w:rsid w:val="00B50629"/>
    <w:rsid w:val="00B5157D"/>
    <w:rsid w:val="00B532C0"/>
    <w:rsid w:val="00B559DE"/>
    <w:rsid w:val="00B55FF7"/>
    <w:rsid w:val="00B57249"/>
    <w:rsid w:val="00B61312"/>
    <w:rsid w:val="00B62DF0"/>
    <w:rsid w:val="00B658E1"/>
    <w:rsid w:val="00B71354"/>
    <w:rsid w:val="00B713C1"/>
    <w:rsid w:val="00B72235"/>
    <w:rsid w:val="00B748F6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925CA"/>
    <w:rsid w:val="00B93039"/>
    <w:rsid w:val="00B94152"/>
    <w:rsid w:val="00B9427E"/>
    <w:rsid w:val="00BA189E"/>
    <w:rsid w:val="00BA1C54"/>
    <w:rsid w:val="00BA29E9"/>
    <w:rsid w:val="00BA5D34"/>
    <w:rsid w:val="00BA7ECA"/>
    <w:rsid w:val="00BB193F"/>
    <w:rsid w:val="00BC006F"/>
    <w:rsid w:val="00BC2A4A"/>
    <w:rsid w:val="00BC5FE3"/>
    <w:rsid w:val="00BC6B69"/>
    <w:rsid w:val="00BD0CFD"/>
    <w:rsid w:val="00BD0EB0"/>
    <w:rsid w:val="00BD1561"/>
    <w:rsid w:val="00BD2A1C"/>
    <w:rsid w:val="00BD304E"/>
    <w:rsid w:val="00BD3552"/>
    <w:rsid w:val="00BD4716"/>
    <w:rsid w:val="00BD54B7"/>
    <w:rsid w:val="00BD54F1"/>
    <w:rsid w:val="00BD798F"/>
    <w:rsid w:val="00BE0A26"/>
    <w:rsid w:val="00BE2459"/>
    <w:rsid w:val="00BE4BAD"/>
    <w:rsid w:val="00BE5239"/>
    <w:rsid w:val="00BE5C05"/>
    <w:rsid w:val="00BE5CFA"/>
    <w:rsid w:val="00BE6712"/>
    <w:rsid w:val="00BF0155"/>
    <w:rsid w:val="00BF08A1"/>
    <w:rsid w:val="00BF1199"/>
    <w:rsid w:val="00BF19BA"/>
    <w:rsid w:val="00BF2176"/>
    <w:rsid w:val="00BF241A"/>
    <w:rsid w:val="00BF2B99"/>
    <w:rsid w:val="00BF35DA"/>
    <w:rsid w:val="00BF3BD7"/>
    <w:rsid w:val="00BF5C93"/>
    <w:rsid w:val="00BF6506"/>
    <w:rsid w:val="00BF70E6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538"/>
    <w:rsid w:val="00C22A9A"/>
    <w:rsid w:val="00C248F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0CA0"/>
    <w:rsid w:val="00C50D0E"/>
    <w:rsid w:val="00C510DA"/>
    <w:rsid w:val="00C51253"/>
    <w:rsid w:val="00C53614"/>
    <w:rsid w:val="00C54DCA"/>
    <w:rsid w:val="00C63369"/>
    <w:rsid w:val="00C63C8A"/>
    <w:rsid w:val="00C648DB"/>
    <w:rsid w:val="00C64B83"/>
    <w:rsid w:val="00C65631"/>
    <w:rsid w:val="00C66E20"/>
    <w:rsid w:val="00C6709E"/>
    <w:rsid w:val="00C70AA0"/>
    <w:rsid w:val="00C70E32"/>
    <w:rsid w:val="00C70F27"/>
    <w:rsid w:val="00C73C43"/>
    <w:rsid w:val="00C75AA6"/>
    <w:rsid w:val="00C771BF"/>
    <w:rsid w:val="00C82626"/>
    <w:rsid w:val="00C831D4"/>
    <w:rsid w:val="00C85326"/>
    <w:rsid w:val="00C854EF"/>
    <w:rsid w:val="00C8599D"/>
    <w:rsid w:val="00C861BB"/>
    <w:rsid w:val="00C87F35"/>
    <w:rsid w:val="00C91701"/>
    <w:rsid w:val="00C932E1"/>
    <w:rsid w:val="00C94D91"/>
    <w:rsid w:val="00C96C6B"/>
    <w:rsid w:val="00C979C0"/>
    <w:rsid w:val="00CA00EB"/>
    <w:rsid w:val="00CA2543"/>
    <w:rsid w:val="00CA2A20"/>
    <w:rsid w:val="00CA3209"/>
    <w:rsid w:val="00CA4608"/>
    <w:rsid w:val="00CA490A"/>
    <w:rsid w:val="00CA5C4B"/>
    <w:rsid w:val="00CA643E"/>
    <w:rsid w:val="00CA6936"/>
    <w:rsid w:val="00CA69F9"/>
    <w:rsid w:val="00CA7858"/>
    <w:rsid w:val="00CA78CB"/>
    <w:rsid w:val="00CB03A8"/>
    <w:rsid w:val="00CB11CB"/>
    <w:rsid w:val="00CB3A66"/>
    <w:rsid w:val="00CB4DEB"/>
    <w:rsid w:val="00CB4EA5"/>
    <w:rsid w:val="00CB6311"/>
    <w:rsid w:val="00CB7487"/>
    <w:rsid w:val="00CC0FC1"/>
    <w:rsid w:val="00CC1339"/>
    <w:rsid w:val="00CC20EC"/>
    <w:rsid w:val="00CC28BA"/>
    <w:rsid w:val="00CC4343"/>
    <w:rsid w:val="00CC599A"/>
    <w:rsid w:val="00CC5A2D"/>
    <w:rsid w:val="00CC6BD5"/>
    <w:rsid w:val="00CC7208"/>
    <w:rsid w:val="00CD1BD2"/>
    <w:rsid w:val="00CD2291"/>
    <w:rsid w:val="00CD2474"/>
    <w:rsid w:val="00CD2ED9"/>
    <w:rsid w:val="00CD31C6"/>
    <w:rsid w:val="00CD3466"/>
    <w:rsid w:val="00CD4190"/>
    <w:rsid w:val="00CD4614"/>
    <w:rsid w:val="00CD4D50"/>
    <w:rsid w:val="00CD5A10"/>
    <w:rsid w:val="00CD74DF"/>
    <w:rsid w:val="00CE00CC"/>
    <w:rsid w:val="00CE2094"/>
    <w:rsid w:val="00CE5184"/>
    <w:rsid w:val="00CE521A"/>
    <w:rsid w:val="00CE653A"/>
    <w:rsid w:val="00CE6CED"/>
    <w:rsid w:val="00CE7000"/>
    <w:rsid w:val="00CE7633"/>
    <w:rsid w:val="00CE7C76"/>
    <w:rsid w:val="00CF41D4"/>
    <w:rsid w:val="00CF5E65"/>
    <w:rsid w:val="00D01268"/>
    <w:rsid w:val="00D01449"/>
    <w:rsid w:val="00D01C0D"/>
    <w:rsid w:val="00D01E64"/>
    <w:rsid w:val="00D0230B"/>
    <w:rsid w:val="00D02646"/>
    <w:rsid w:val="00D0270C"/>
    <w:rsid w:val="00D0407D"/>
    <w:rsid w:val="00D07DF1"/>
    <w:rsid w:val="00D103D0"/>
    <w:rsid w:val="00D118C0"/>
    <w:rsid w:val="00D12378"/>
    <w:rsid w:val="00D1293A"/>
    <w:rsid w:val="00D13A12"/>
    <w:rsid w:val="00D140B8"/>
    <w:rsid w:val="00D158C0"/>
    <w:rsid w:val="00D163A8"/>
    <w:rsid w:val="00D16746"/>
    <w:rsid w:val="00D179A0"/>
    <w:rsid w:val="00D218B2"/>
    <w:rsid w:val="00D2224F"/>
    <w:rsid w:val="00D22396"/>
    <w:rsid w:val="00D225E1"/>
    <w:rsid w:val="00D2453F"/>
    <w:rsid w:val="00D27E55"/>
    <w:rsid w:val="00D27FE8"/>
    <w:rsid w:val="00D319BB"/>
    <w:rsid w:val="00D32C27"/>
    <w:rsid w:val="00D349BC"/>
    <w:rsid w:val="00D34EEA"/>
    <w:rsid w:val="00D355F2"/>
    <w:rsid w:val="00D36D0E"/>
    <w:rsid w:val="00D44BCF"/>
    <w:rsid w:val="00D44E24"/>
    <w:rsid w:val="00D4572C"/>
    <w:rsid w:val="00D46F3A"/>
    <w:rsid w:val="00D517BA"/>
    <w:rsid w:val="00D53265"/>
    <w:rsid w:val="00D5338C"/>
    <w:rsid w:val="00D53C8B"/>
    <w:rsid w:val="00D54CFC"/>
    <w:rsid w:val="00D572F2"/>
    <w:rsid w:val="00D6083F"/>
    <w:rsid w:val="00D6131C"/>
    <w:rsid w:val="00D62DA2"/>
    <w:rsid w:val="00D64C00"/>
    <w:rsid w:val="00D657C7"/>
    <w:rsid w:val="00D65B8E"/>
    <w:rsid w:val="00D65E16"/>
    <w:rsid w:val="00D65FF9"/>
    <w:rsid w:val="00D66169"/>
    <w:rsid w:val="00D6622A"/>
    <w:rsid w:val="00D66C55"/>
    <w:rsid w:val="00D705A6"/>
    <w:rsid w:val="00D71E4A"/>
    <w:rsid w:val="00D81364"/>
    <w:rsid w:val="00D839FA"/>
    <w:rsid w:val="00D92F6A"/>
    <w:rsid w:val="00D95ABB"/>
    <w:rsid w:val="00DA208E"/>
    <w:rsid w:val="00DA2842"/>
    <w:rsid w:val="00DA2CCC"/>
    <w:rsid w:val="00DA7270"/>
    <w:rsid w:val="00DB04A4"/>
    <w:rsid w:val="00DB22BE"/>
    <w:rsid w:val="00DB31DA"/>
    <w:rsid w:val="00DB3808"/>
    <w:rsid w:val="00DB3D65"/>
    <w:rsid w:val="00DB47E8"/>
    <w:rsid w:val="00DB5B07"/>
    <w:rsid w:val="00DB5C82"/>
    <w:rsid w:val="00DB5CBE"/>
    <w:rsid w:val="00DB5CD8"/>
    <w:rsid w:val="00DC0C7B"/>
    <w:rsid w:val="00DC1383"/>
    <w:rsid w:val="00DC216C"/>
    <w:rsid w:val="00DC39D4"/>
    <w:rsid w:val="00DC3F6F"/>
    <w:rsid w:val="00DC4B36"/>
    <w:rsid w:val="00DC6F22"/>
    <w:rsid w:val="00DC731B"/>
    <w:rsid w:val="00DC776C"/>
    <w:rsid w:val="00DD0E33"/>
    <w:rsid w:val="00DD1B98"/>
    <w:rsid w:val="00DD1F5F"/>
    <w:rsid w:val="00DD38CC"/>
    <w:rsid w:val="00DD4296"/>
    <w:rsid w:val="00DD5AA5"/>
    <w:rsid w:val="00DE0CE1"/>
    <w:rsid w:val="00DE2094"/>
    <w:rsid w:val="00DE47B1"/>
    <w:rsid w:val="00DE4A99"/>
    <w:rsid w:val="00DE4BAD"/>
    <w:rsid w:val="00DF0720"/>
    <w:rsid w:val="00DF24E4"/>
    <w:rsid w:val="00DF4CEC"/>
    <w:rsid w:val="00DF6099"/>
    <w:rsid w:val="00DF6B40"/>
    <w:rsid w:val="00E001F1"/>
    <w:rsid w:val="00E0123A"/>
    <w:rsid w:val="00E01E0D"/>
    <w:rsid w:val="00E0302C"/>
    <w:rsid w:val="00E04D9F"/>
    <w:rsid w:val="00E05A08"/>
    <w:rsid w:val="00E06179"/>
    <w:rsid w:val="00E07F77"/>
    <w:rsid w:val="00E10231"/>
    <w:rsid w:val="00E11E60"/>
    <w:rsid w:val="00E1352D"/>
    <w:rsid w:val="00E1525F"/>
    <w:rsid w:val="00E1701B"/>
    <w:rsid w:val="00E20BA1"/>
    <w:rsid w:val="00E22D82"/>
    <w:rsid w:val="00E2539E"/>
    <w:rsid w:val="00E27F24"/>
    <w:rsid w:val="00E328E2"/>
    <w:rsid w:val="00E32E7F"/>
    <w:rsid w:val="00E35C84"/>
    <w:rsid w:val="00E35CB9"/>
    <w:rsid w:val="00E374FC"/>
    <w:rsid w:val="00E37922"/>
    <w:rsid w:val="00E37E6B"/>
    <w:rsid w:val="00E421B7"/>
    <w:rsid w:val="00E427FB"/>
    <w:rsid w:val="00E42D21"/>
    <w:rsid w:val="00E445F5"/>
    <w:rsid w:val="00E466C7"/>
    <w:rsid w:val="00E468F4"/>
    <w:rsid w:val="00E51183"/>
    <w:rsid w:val="00E51826"/>
    <w:rsid w:val="00E54284"/>
    <w:rsid w:val="00E5504A"/>
    <w:rsid w:val="00E57DFB"/>
    <w:rsid w:val="00E60C2F"/>
    <w:rsid w:val="00E63111"/>
    <w:rsid w:val="00E63AC1"/>
    <w:rsid w:val="00E63D8D"/>
    <w:rsid w:val="00E6493F"/>
    <w:rsid w:val="00E656F0"/>
    <w:rsid w:val="00E66655"/>
    <w:rsid w:val="00E67E78"/>
    <w:rsid w:val="00E70434"/>
    <w:rsid w:val="00E71F01"/>
    <w:rsid w:val="00E72073"/>
    <w:rsid w:val="00E7247B"/>
    <w:rsid w:val="00E73E9E"/>
    <w:rsid w:val="00E74F04"/>
    <w:rsid w:val="00E77364"/>
    <w:rsid w:val="00E82076"/>
    <w:rsid w:val="00E83A99"/>
    <w:rsid w:val="00E847A4"/>
    <w:rsid w:val="00E8480A"/>
    <w:rsid w:val="00E858AE"/>
    <w:rsid w:val="00E860F4"/>
    <w:rsid w:val="00E861C2"/>
    <w:rsid w:val="00E862D6"/>
    <w:rsid w:val="00E90A9D"/>
    <w:rsid w:val="00E90CF9"/>
    <w:rsid w:val="00E94705"/>
    <w:rsid w:val="00E95C6A"/>
    <w:rsid w:val="00EA07CA"/>
    <w:rsid w:val="00EA0D5E"/>
    <w:rsid w:val="00EA19E0"/>
    <w:rsid w:val="00EA23E9"/>
    <w:rsid w:val="00EA3DD6"/>
    <w:rsid w:val="00EA49F5"/>
    <w:rsid w:val="00EA7023"/>
    <w:rsid w:val="00EB4136"/>
    <w:rsid w:val="00EB4D1F"/>
    <w:rsid w:val="00EB4DAD"/>
    <w:rsid w:val="00EB618B"/>
    <w:rsid w:val="00EB7363"/>
    <w:rsid w:val="00EC03D1"/>
    <w:rsid w:val="00EC0ED8"/>
    <w:rsid w:val="00EC17E9"/>
    <w:rsid w:val="00EC4E37"/>
    <w:rsid w:val="00EC5837"/>
    <w:rsid w:val="00EC5A5E"/>
    <w:rsid w:val="00EC6745"/>
    <w:rsid w:val="00EC74A0"/>
    <w:rsid w:val="00ED1C2C"/>
    <w:rsid w:val="00ED7237"/>
    <w:rsid w:val="00EE145B"/>
    <w:rsid w:val="00EE5964"/>
    <w:rsid w:val="00EE5A68"/>
    <w:rsid w:val="00EE6C56"/>
    <w:rsid w:val="00EE6EAB"/>
    <w:rsid w:val="00EF4F9D"/>
    <w:rsid w:val="00EF5DF7"/>
    <w:rsid w:val="00EF64CF"/>
    <w:rsid w:val="00EF6513"/>
    <w:rsid w:val="00EF69B7"/>
    <w:rsid w:val="00F00DEF"/>
    <w:rsid w:val="00F029ED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1EE7"/>
    <w:rsid w:val="00F14465"/>
    <w:rsid w:val="00F159DD"/>
    <w:rsid w:val="00F16A49"/>
    <w:rsid w:val="00F17C2A"/>
    <w:rsid w:val="00F222BC"/>
    <w:rsid w:val="00F23756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396"/>
    <w:rsid w:val="00F366D2"/>
    <w:rsid w:val="00F37974"/>
    <w:rsid w:val="00F40852"/>
    <w:rsid w:val="00F46157"/>
    <w:rsid w:val="00F4665C"/>
    <w:rsid w:val="00F47206"/>
    <w:rsid w:val="00F5194A"/>
    <w:rsid w:val="00F523F2"/>
    <w:rsid w:val="00F527B0"/>
    <w:rsid w:val="00F5355B"/>
    <w:rsid w:val="00F554F7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662D5"/>
    <w:rsid w:val="00F66B82"/>
    <w:rsid w:val="00F67804"/>
    <w:rsid w:val="00F70D0D"/>
    <w:rsid w:val="00F70DC1"/>
    <w:rsid w:val="00F71B56"/>
    <w:rsid w:val="00F72741"/>
    <w:rsid w:val="00F731EE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4722"/>
    <w:rsid w:val="00F950CA"/>
    <w:rsid w:val="00F95CFD"/>
    <w:rsid w:val="00F976AA"/>
    <w:rsid w:val="00F97D57"/>
    <w:rsid w:val="00FA10D3"/>
    <w:rsid w:val="00FA1477"/>
    <w:rsid w:val="00FA4522"/>
    <w:rsid w:val="00FA5702"/>
    <w:rsid w:val="00FA59FD"/>
    <w:rsid w:val="00FA5D05"/>
    <w:rsid w:val="00FA60B4"/>
    <w:rsid w:val="00FA6A14"/>
    <w:rsid w:val="00FB11DD"/>
    <w:rsid w:val="00FB13E6"/>
    <w:rsid w:val="00FB19A0"/>
    <w:rsid w:val="00FB1E72"/>
    <w:rsid w:val="00FB1F5B"/>
    <w:rsid w:val="00FB2789"/>
    <w:rsid w:val="00FB2DAF"/>
    <w:rsid w:val="00FC32E6"/>
    <w:rsid w:val="00FC348F"/>
    <w:rsid w:val="00FC4830"/>
    <w:rsid w:val="00FC4861"/>
    <w:rsid w:val="00FC789F"/>
    <w:rsid w:val="00FC7B44"/>
    <w:rsid w:val="00FD0651"/>
    <w:rsid w:val="00FD1264"/>
    <w:rsid w:val="00FD196C"/>
    <w:rsid w:val="00FD25C4"/>
    <w:rsid w:val="00FD5D7B"/>
    <w:rsid w:val="00FD71C7"/>
    <w:rsid w:val="00FD7383"/>
    <w:rsid w:val="00FD755E"/>
    <w:rsid w:val="00FE124B"/>
    <w:rsid w:val="00FE1548"/>
    <w:rsid w:val="00FE1700"/>
    <w:rsid w:val="00FE1CC2"/>
    <w:rsid w:val="00FE2B54"/>
    <w:rsid w:val="00FE3E87"/>
    <w:rsid w:val="00FE4F8A"/>
    <w:rsid w:val="00FE5F7C"/>
    <w:rsid w:val="00FE6DB0"/>
    <w:rsid w:val="00FF3B94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Date Approved" w:val="Date Approved"/>
    <w:docVar w:name="Document Title" w:val="Document Title"/>
    <w:docVar w:name="Last Periodic Review Date" w:val="Last Periodic Review Date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q0FAAQsaRc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8E6060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BodyText"/>
    <w:qFormat/>
    <w:rsid w:val="0048727B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qFormat/>
    <w:rsid w:val="005E558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5E5583"/>
    <w:pPr>
      <w:pBdr>
        <w:top w:val="none" w:sz="0" w:space="0" w:color="auto"/>
      </w:pBdr>
      <w:spacing w:before="0"/>
    </w:pPr>
  </w:style>
  <w:style w:type="character" w:customStyle="1" w:styleId="DocTitleChar">
    <w:name w:val="Doc Title Char"/>
    <w:basedOn w:val="DefaultParagraphFont"/>
    <w:link w:val="DocTitle"/>
    <w:rsid w:val="005E5583"/>
    <w:rPr>
      <w:rFonts w:ascii="Arial" w:hAnsi="Arial" w:eastAsiaTheme="majorEastAsia" w:cstheme="majorBidi"/>
      <w:b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5E5583"/>
    <w:rPr>
      <w:rFonts w:ascii="Arial" w:hAnsi="Arial"/>
      <w:b/>
      <w:sz w:val="24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1.xml" /><Relationship Id="rId12" Type="http://schemas.openxmlformats.org/officeDocument/2006/relationships/footer" Target="footer2.xml" /><Relationship Id="rId13" Type="http://schemas.openxmlformats.org/officeDocument/2006/relationships/hyperlink" Target="mailto:purchasing.card@yale.edu" TargetMode="External" /><Relationship Id="rId14" Type="http://schemas.openxmlformats.org/officeDocument/2006/relationships/hyperlink" Target="mailto:ycci.sop@yale.edu" TargetMode="External" /><Relationship Id="rId15" Type="http://schemas.openxmlformats.org/officeDocument/2006/relationships/hyperlink" Target="https://your.yale.edu/policies-procedures/policies/3201-general-purchasing" TargetMode="External" /><Relationship Id="rId16" Type="http://schemas.openxmlformats.org/officeDocument/2006/relationships/hyperlink" Target="https://your.yale.edu/policies-procedures/procedures/3215-pr02-yale-expense-management-pcard-and-out-pocket-expenses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</Pages>
  <Words>574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Jarosz, Michael</dc:creator>
  <cp:lastModifiedBy>King, Audrey</cp:lastModifiedBy>
  <cp:revision>45</cp:revision>
  <cp:lastPrinted>2024-08-19T20:12:00Z</cp:lastPrinted>
  <dcterms:created xsi:type="dcterms:W3CDTF">2024-08-19T13:32:00Z</dcterms:created>
  <dcterms:modified xsi:type="dcterms:W3CDTF">2024-09-05T15:40:00Z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