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p w:rsidR="00F963F6" w:rsidP="00F963F6" w14:paraId="3ED40B9B" w14:textId="77777777">
      <w:pPr>
        <w:pStyle w:val="SectionHeading"/>
        <w:rPr>
          <w:color w:val="17365D" w:themeColor="text2" w:themeShade="BF"/>
        </w:rPr>
      </w:pPr>
      <w:r w:rsidRPr="00EC53A3">
        <w:rPr>
          <w:color w:val="17365D" w:themeColor="text2" w:themeShade="BF"/>
        </w:rPr>
        <w:t>Scope</w:t>
      </w:r>
    </w:p>
    <w:p w:rsidR="00585882" w:rsidP="00585882" w14:paraId="430184AF" w14:textId="77777777">
      <w:pPr>
        <w:tabs>
          <w:tab w:val="left" w:pos="6645"/>
        </w:tabs>
      </w:pPr>
      <w:r>
        <w:t xml:space="preserve">This procedure is applicable to the following departments: </w:t>
      </w:r>
    </w:p>
    <w:p w:rsidR="00585882" w:rsidP="00585882" w14:paraId="2C4C1294" w14:textId="77777777">
      <w:pPr>
        <w:pStyle w:val="BodyText"/>
        <w:numPr>
          <w:ilvl w:val="0"/>
          <w:numId w:val="16"/>
        </w:numPr>
        <w:rPr>
          <w:rFonts w:cs="Arial"/>
        </w:rPr>
      </w:pPr>
      <w:r w:rsidRPr="00B114EE">
        <w:rPr>
          <w:rFonts w:cs="Arial"/>
        </w:rPr>
        <w:t>Yale Medicine Multispecialty Clinic, Guilford</w:t>
      </w:r>
      <w:r>
        <w:rPr>
          <w:rFonts w:cs="Arial"/>
        </w:rPr>
        <w:t xml:space="preserve"> - </w:t>
      </w:r>
      <w:r w:rsidRPr="00B114EE">
        <w:rPr>
          <w:rFonts w:cs="Arial"/>
        </w:rPr>
        <w:t>Physicians</w:t>
      </w:r>
    </w:p>
    <w:p w:rsidR="00585882" w:rsidRPr="00585882" w:rsidP="00585882" w14:paraId="7D718BE8" w14:textId="77777777">
      <w:pPr>
        <w:pStyle w:val="BodyText"/>
        <w:numPr>
          <w:ilvl w:val="0"/>
          <w:numId w:val="16"/>
        </w:numPr>
      </w:pPr>
      <w:r>
        <w:rPr>
          <w:rFonts w:cs="Arial"/>
        </w:rPr>
        <w:t>Yale Medicine Multispecialty Clinic, Fairfield- Physicians</w:t>
      </w:r>
    </w:p>
    <w:p w:rsidR="00585882" w:rsidRPr="00CE5C46" w:rsidP="00585882" w14:paraId="4DC22E24" w14:textId="62A71F13">
      <w:pPr>
        <w:pStyle w:val="BodyText"/>
        <w:ind w:left="720"/>
      </w:pPr>
    </w:p>
    <w:p w:rsidR="007D39A2" w:rsidRPr="00EC53A3" w:rsidP="00003662" w14:paraId="09F58AE7" w14:textId="6B8B7E97">
      <w:pPr>
        <w:pStyle w:val="SectionHeading"/>
        <w:rPr>
          <w:color w:val="17365D" w:themeColor="text2" w:themeShade="BF"/>
        </w:rPr>
      </w:pPr>
      <w:r>
        <w:rPr>
          <w:color w:val="17365D" w:themeColor="text2" w:themeShade="BF"/>
        </w:rPr>
        <w:t>Procedure Purpose</w:t>
      </w:r>
    </w:p>
    <w:p w:rsidR="00ED0249" w:rsidRPr="00EC53A3" w:rsidP="00EB5783" w14:paraId="2BDE87B3" w14:textId="41557BB0">
      <w:pPr>
        <w:tabs>
          <w:tab w:val="left" w:pos="6645"/>
        </w:tabs>
      </w:pPr>
      <w:r w:rsidRPr="003C521D">
        <w:t xml:space="preserve">Precautions will be taken to avoid </w:t>
      </w:r>
      <w:r w:rsidRPr="003C521D">
        <w:t>unnecessary radiation exposure to patients. This facility will adhere to current consensus of the scientific community</w:t>
      </w:r>
      <w:r w:rsidRPr="003C521D">
        <w:rPr>
          <w:vertAlign w:val="superscript"/>
        </w:rPr>
        <w:t xml:space="preserve">1,2 </w:t>
      </w:r>
      <w:r w:rsidRPr="003C521D">
        <w:t>within constraints of jurisdictional regulatory requirements. Patient and gonadal shielding is no longer recommended as a standard practice</w:t>
      </w:r>
      <w:r w:rsidRPr="003C521D">
        <w:rPr>
          <w:vertAlign w:val="superscript"/>
        </w:rPr>
        <w:t>3</w:t>
      </w:r>
      <w:r w:rsidRPr="003C521D">
        <w:t>; All procedures must be performed by a fluoroscopy credentialed physician.</w:t>
      </w:r>
    </w:p>
    <w:p w:rsidR="00271F83" w:rsidRPr="00EC53A3" w:rsidP="00003662" w14:paraId="1308B852" w14:textId="77777777">
      <w:pPr>
        <w:pStyle w:val="SectionHeading"/>
        <w:rPr>
          <w:color w:val="17365D" w:themeColor="text2" w:themeShade="BF"/>
        </w:rPr>
      </w:pPr>
      <w:r w:rsidRPr="00EC53A3">
        <w:rPr>
          <w:color w:val="17365D" w:themeColor="text2" w:themeShade="BF"/>
        </w:rPr>
        <w:t>Definitions</w:t>
      </w:r>
    </w:p>
    <w:p w:rsidR="006B34F7" w:rsidP="007D358A" w14:paraId="53390D27" w14:textId="77777777">
      <w:pPr>
        <w:rPr>
          <w:b/>
        </w:rPr>
      </w:pPr>
      <w:bookmarkStart w:id="0" w:name="_Toc425171621"/>
      <w:r>
        <w:rPr>
          <w:b/>
        </w:rPr>
        <w:t>AEC</w:t>
      </w:r>
    </w:p>
    <w:p w:rsidR="007D358A" w:rsidP="007D358A" w14:paraId="4EF5F2AC" w14:textId="77424C63">
      <w:pPr>
        <w:rPr>
          <w:b/>
        </w:rPr>
      </w:pPr>
      <w:r w:rsidRPr="006B34F7">
        <w:rPr>
          <w:bCs/>
        </w:rPr>
        <w:t>Automatic Exposure Control</w:t>
      </w:r>
    </w:p>
    <w:p w:rsidR="006B34F7" w:rsidRPr="006B34F7" w:rsidP="006B34F7" w14:paraId="5A569EE3" w14:textId="5104F118">
      <w:pPr>
        <w:pStyle w:val="BodyText"/>
        <w:rPr>
          <w:b/>
          <w:bCs/>
        </w:rPr>
      </w:pPr>
      <w:r w:rsidRPr="006B34F7">
        <w:rPr>
          <w:b/>
          <w:bCs/>
        </w:rPr>
        <w:t>ABC</w:t>
      </w:r>
    </w:p>
    <w:p w:rsidR="006B34F7" w:rsidP="006B34F7" w14:paraId="72B805D1" w14:textId="5DDC2CBF">
      <w:pPr>
        <w:pStyle w:val="BodyText"/>
      </w:pPr>
      <w:r>
        <w:t>Automatic Brightness Control</w:t>
      </w:r>
    </w:p>
    <w:p w:rsidR="006B34F7" w:rsidP="006B34F7" w14:paraId="79FC3EB6" w14:textId="77777777">
      <w:pPr>
        <w:pStyle w:val="BodyText"/>
      </w:pPr>
    </w:p>
    <w:p w:rsidR="006B34F7" w:rsidRPr="006B34F7" w:rsidP="006B34F7" w14:paraId="3B9BC564" w14:textId="0A032414">
      <w:pPr>
        <w:pStyle w:val="BodyText"/>
        <w:rPr>
          <w:b/>
          <w:bCs/>
        </w:rPr>
      </w:pPr>
      <w:r w:rsidRPr="006B34F7">
        <w:rPr>
          <w:b/>
          <w:bCs/>
        </w:rPr>
        <w:t>AEC</w:t>
      </w:r>
    </w:p>
    <w:p w:rsidR="006B34F7" w:rsidP="006B34F7" w14:paraId="1465069D" w14:textId="2C8F107F">
      <w:pPr>
        <w:pStyle w:val="BodyText"/>
      </w:pPr>
      <w:r>
        <w:t>American College of Radiology</w:t>
      </w:r>
    </w:p>
    <w:p w:rsidR="006B34F7" w:rsidP="006B34F7" w14:paraId="03BF56CC" w14:textId="77777777">
      <w:pPr>
        <w:pStyle w:val="BodyText"/>
      </w:pPr>
    </w:p>
    <w:p w:rsidR="006B34F7" w:rsidRPr="006B34F7" w:rsidP="006B34F7" w14:paraId="168AD081" w14:textId="22036CB7">
      <w:pPr>
        <w:pStyle w:val="BodyText"/>
        <w:rPr>
          <w:b/>
          <w:bCs/>
        </w:rPr>
      </w:pPr>
      <w:r w:rsidRPr="006B34F7">
        <w:rPr>
          <w:b/>
          <w:bCs/>
        </w:rPr>
        <w:t>mA</w:t>
      </w:r>
    </w:p>
    <w:p w:rsidR="006B34F7" w:rsidRPr="006B34F7" w:rsidP="006B34F7" w14:paraId="1B4BC35C" w14:textId="70873585">
      <w:pPr>
        <w:pStyle w:val="BodyText"/>
      </w:pPr>
      <w:r>
        <w:t>Milli-ampere – a standard unit of electrical current.</w:t>
      </w:r>
    </w:p>
    <w:p w:rsidR="001B7499" w:rsidRPr="00EC53A3" w:rsidP="00003662" w14:paraId="51B44B86" w14:textId="074B74B1">
      <w:pPr>
        <w:pStyle w:val="SectionHeading"/>
        <w:rPr>
          <w:color w:val="17365D" w:themeColor="text2" w:themeShade="BF"/>
        </w:rPr>
      </w:pPr>
      <w:r>
        <w:rPr>
          <w:color w:val="17365D" w:themeColor="text2" w:themeShade="BF"/>
        </w:rPr>
        <w:t>Procedure</w:t>
      </w:r>
      <w:r w:rsidRPr="00EC53A3" w:rsidR="00AA004D">
        <w:rPr>
          <w:color w:val="17365D" w:themeColor="text2" w:themeShade="BF"/>
        </w:rPr>
        <w:t xml:space="preserve"> Sections</w:t>
      </w:r>
      <w:bookmarkEnd w:id="0"/>
      <w:r w:rsidRPr="00EC53A3" w:rsidR="002046B8">
        <w:rPr>
          <w:color w:val="17365D" w:themeColor="text2" w:themeShade="BF"/>
        </w:rPr>
        <w:t xml:space="preserve"> </w:t>
      </w:r>
      <w:bookmarkStart w:id="1" w:name="_Toc427373286"/>
      <w:bookmarkStart w:id="2" w:name="_Toc425171622"/>
      <w:bookmarkStart w:id="3" w:name="_Toc425171625"/>
    </w:p>
    <w:bookmarkEnd w:id="1"/>
    <w:bookmarkEnd w:id="2"/>
    <w:p w:rsidR="00ED1409" w:rsidRPr="00ED1409" w:rsidP="00E5476D" w14:paraId="7A780EC6" w14:textId="216A1244">
      <w:pPr>
        <w:pStyle w:val="1-PolicySectionlevel"/>
      </w:pPr>
      <w:r w:rsidRPr="005F205B">
        <w:t>Physicians</w:t>
      </w:r>
      <w:r w:rsidR="006B34F7">
        <w:t>/Operators</w:t>
      </w:r>
    </w:p>
    <w:p w:rsidR="00ED1409" w:rsidRPr="005F205B" w:rsidP="00E5476D" w14:paraId="02905DF4" w14:textId="7003A0A6">
      <w:pPr>
        <w:pStyle w:val="2-PolicySectionLevel"/>
      </w:pPr>
      <w:r w:rsidRPr="005F205B">
        <w:t xml:space="preserve">Question female patients of childbearing age regarding the possibility of pregnancy or perform a pregnancy test if the procedure may involve a higher risk of exposure to the uterus to someone who would have the </w:t>
      </w:r>
      <w:r w:rsidRPr="005F205B">
        <w:t>possibility of being pregnant (such as no period in the last 28 days per guidance from the American College of Radiology</w:t>
      </w:r>
      <w:r w:rsidR="006B34F7">
        <w:t xml:space="preserve"> (ACR)</w:t>
      </w:r>
      <w:r w:rsidRPr="005F205B">
        <w:t>). If a woman is pregnant, the continuation of a radiation procedure will be at the discretion of the referring physician in consultation with the procedure physician and the informed consent of the patient.</w:t>
      </w:r>
    </w:p>
    <w:p w:rsidR="00ED1409" w:rsidRPr="005F205B" w:rsidP="00E5476D" w14:paraId="77710878" w14:textId="77777777">
      <w:pPr>
        <w:pStyle w:val="2-PolicySectionLevel"/>
      </w:pPr>
      <w:r w:rsidRPr="005F205B">
        <w:t>Demonstrate collimation on all images and limit to the area of interest.</w:t>
      </w:r>
    </w:p>
    <w:p w:rsidR="00ED1409" w:rsidRPr="003B0A8A" w:rsidP="00E5476D" w14:paraId="465ED197" w14:textId="15673533">
      <w:pPr>
        <w:pStyle w:val="2-PolicySectionLevel"/>
      </w:pPr>
      <w:r w:rsidRPr="005F205B">
        <w:t xml:space="preserve">Select the imaging X-ray technique factors to achieve adequate image quality at a minimum patient </w:t>
      </w:r>
      <w:r w:rsidRPr="005F205B">
        <w:t>radiation dose. Use automatic exposure systems (e.g., AEC, ABS, auto-mA) where feasible.</w:t>
      </w:r>
    </w:p>
    <w:p w:rsidR="000A0660" w:rsidRPr="004F656D" w:rsidP="003B0A8A" w14:paraId="7E1F0575" w14:textId="469DD6F3">
      <w:pPr>
        <w:pStyle w:val="2-PolicySectionLevel"/>
      </w:pPr>
      <w:r w:rsidRPr="005F205B">
        <w:rPr>
          <w:rFonts w:cs="Arial"/>
        </w:rPr>
        <w:t>Document fluoroscopic exposure indices in the patient record.</w:t>
      </w:r>
    </w:p>
    <w:p w:rsidR="004F656D" w:rsidRPr="004F656D" w:rsidP="00E5476D" w14:paraId="579676BC" w14:textId="4255E915">
      <w:pPr>
        <w:pStyle w:val="1-PolicySectionlevel"/>
      </w:pPr>
      <w:r w:rsidRPr="005F205B">
        <w:t>Medical Physicist / RSO</w:t>
      </w:r>
    </w:p>
    <w:p w:rsidR="004F656D" w:rsidRPr="005F205B" w:rsidP="00E5476D" w14:paraId="52B2C7B9" w14:textId="6F4641AB">
      <w:pPr>
        <w:pStyle w:val="2-PolicySectionLevel"/>
      </w:pPr>
      <w:r w:rsidRPr="005F205B">
        <w:t>Respond to requests for patient radiation dose estimates as needed.</w:t>
      </w:r>
    </w:p>
    <w:p w:rsidR="00EB4DAD" w:rsidRPr="00EC53A3" w:rsidP="00003662" w14:paraId="649BE89C" w14:textId="77777777">
      <w:pPr>
        <w:pStyle w:val="SectionHeading"/>
        <w:rPr>
          <w:color w:val="17365D" w:themeColor="text2" w:themeShade="BF"/>
          <w:sz w:val="20"/>
        </w:rPr>
      </w:pPr>
      <w:r w:rsidRPr="00EC53A3">
        <w:rPr>
          <w:color w:val="17365D" w:themeColor="text2" w:themeShade="BF"/>
        </w:rPr>
        <w:t>Special Situations &amp; Exceptions</w:t>
      </w:r>
    </w:p>
    <w:p w:rsidR="00DE0598" w:rsidP="00DE0598" w14:paraId="314A7FE9" w14:textId="77777777">
      <w:r>
        <w:rPr>
          <w:rStyle w:val="normaltextrun"/>
          <w:rFonts w:cs="Arial"/>
          <w:color w:val="000000"/>
          <w:shd w:val="clear" w:color="auto" w:fill="FFFFFF"/>
        </w:rPr>
        <w:t xml:space="preserve">Exceptions to this procedure must be documented using the </w:t>
      </w:r>
      <w:hyperlink r:id="rId10" w:history="1">
        <w:r w:rsidRPr="00BD5267">
          <w:rPr>
            <w:rStyle w:val="Hyperlink"/>
            <w:rFonts w:cs="Arial"/>
            <w:shd w:val="clear" w:color="auto" w:fill="FFFFFF"/>
          </w:rPr>
          <w:t>YSM Policy/ Procedure/ Guideline Exception Request - Form</w:t>
        </w:r>
      </w:hyperlink>
      <w:r>
        <w:rPr>
          <w:rStyle w:val="normaltextrun"/>
          <w:rFonts w:cs="Arial"/>
          <w:color w:val="000000"/>
          <w:shd w:val="clear" w:color="auto" w:fill="FFFFFF"/>
        </w:rPr>
        <w:t xml:space="preserve"> and presented </w:t>
      </w:r>
      <w:hyperlink r:id="rId11" w:history="1">
        <w:r w:rsidRPr="00704779">
          <w:rPr>
            <w:rStyle w:val="Hyperlink"/>
            <w:rFonts w:cs="Arial"/>
            <w:shd w:val="clear" w:color="auto" w:fill="FFFFFF"/>
          </w:rPr>
          <w:t>richard.martinello@yale.edu.</w:t>
        </w:r>
      </w:hyperlink>
    </w:p>
    <w:p w:rsidR="009315D0" w:rsidRPr="00EC53A3" w:rsidP="00003662" w14:paraId="0C59A1F1" w14:textId="56D7CE59">
      <w:pPr>
        <w:pStyle w:val="SectionHeading"/>
        <w:rPr>
          <w:rFonts w:eastAsia="Arial"/>
          <w:color w:val="17365D" w:themeColor="text2" w:themeShade="BF"/>
        </w:rPr>
      </w:pPr>
      <w:r w:rsidRPr="00EC53A3">
        <w:rPr>
          <w:color w:val="17365D" w:themeColor="text2" w:themeShade="BF"/>
        </w:rPr>
        <w:t>Roles &amp; Responsibilities</w:t>
      </w:r>
      <w:bookmarkEnd w:id="3"/>
    </w:p>
    <w:p w:rsidR="007D358A" w:rsidP="007D358A" w14:paraId="026A0D06" w14:textId="3E1A9045">
      <w:pPr>
        <w:rPr>
          <w:rStyle w:val="Strong"/>
          <w:rFonts w:cs="Arial"/>
        </w:rPr>
      </w:pPr>
      <w:r>
        <w:rPr>
          <w:rStyle w:val="Strong"/>
          <w:rFonts w:cs="Arial"/>
        </w:rPr>
        <w:t>Physicians/ Operators</w:t>
      </w:r>
    </w:p>
    <w:p w:rsidR="00BD38D7" w:rsidP="007D358A" w14:paraId="07D1DA80" w14:textId="0BFE35EE">
      <w:pPr>
        <w:pStyle w:val="NormalWeb"/>
        <w:numPr>
          <w:ilvl w:val="0"/>
          <w:numId w:val="13"/>
        </w:numPr>
        <w:spacing w:before="120" w:beforeAutospacing="0" w:after="120" w:afterAutospacing="0"/>
        <w:rPr>
          <w:rStyle w:val="Strong"/>
          <w:rFonts w:ascii="Arial" w:hAnsi="Arial" w:cs="Arial"/>
          <w:b w:val="0"/>
          <w:sz w:val="20"/>
          <w:szCs w:val="20"/>
        </w:rPr>
      </w:pPr>
      <w:r>
        <w:rPr>
          <w:rStyle w:val="Strong"/>
          <w:rFonts w:ascii="Arial" w:hAnsi="Arial" w:cs="Arial"/>
          <w:b w:val="0"/>
          <w:sz w:val="20"/>
          <w:szCs w:val="20"/>
        </w:rPr>
        <w:t xml:space="preserve">Ensures the safety of all patients entering the fluoroscopy room in accordance with the protocols outlined in this procedure. </w:t>
      </w:r>
    </w:p>
    <w:p w:rsidR="007D358A" w:rsidP="00003662" w14:paraId="1FA8E60C" w14:textId="77777777">
      <w:pPr>
        <w:pStyle w:val="SectionHeading"/>
        <w:rPr>
          <w:color w:val="17365D" w:themeColor="text2" w:themeShade="BF"/>
        </w:rPr>
      </w:pPr>
    </w:p>
    <w:p w:rsidR="0007688E" w:rsidRPr="00EC53A3" w:rsidP="00003662" w14:paraId="380F1416" w14:textId="5E2A8122">
      <w:pPr>
        <w:pStyle w:val="SectionHeading"/>
        <w:rPr>
          <w:color w:val="17365D" w:themeColor="text2" w:themeShade="BF"/>
          <w:sz w:val="20"/>
        </w:rPr>
      </w:pPr>
      <w:r w:rsidRPr="00EC53A3">
        <w:rPr>
          <w:color w:val="17365D" w:themeColor="text2" w:themeShade="BF"/>
        </w:rPr>
        <w:t xml:space="preserve">Contact Information </w:t>
      </w:r>
    </w:p>
    <w:p w:rsidR="00992D97" w:rsidP="00992D97" w14:paraId="5406F4FD" w14:textId="77777777">
      <w:pPr>
        <w:pStyle w:val="BodyText"/>
        <w:numPr>
          <w:ilvl w:val="0"/>
          <w:numId w:val="15"/>
        </w:numPr>
      </w:pPr>
      <w:bookmarkStart w:id="4" w:name="_Hlk497987165"/>
      <w:r>
        <w:t xml:space="preserve">Richard Martinello, YM Chief Medical Officer - </w:t>
      </w:r>
      <w:hyperlink r:id="rId12" w:history="1">
        <w:r w:rsidRPr="006767EE">
          <w:rPr>
            <w:rStyle w:val="Hyperlink"/>
          </w:rPr>
          <w:t>richard.martinello@yale.edu</w:t>
        </w:r>
      </w:hyperlink>
    </w:p>
    <w:p w:rsidR="00992D97" w:rsidP="00992D97" w14:paraId="29F179BC" w14:textId="77777777">
      <w:pPr>
        <w:pStyle w:val="BodyText"/>
        <w:numPr>
          <w:ilvl w:val="0"/>
          <w:numId w:val="15"/>
        </w:num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Neil Whiteside, Radiation Safety Officer - </w:t>
      </w:r>
      <w:hyperlink r:id="rId13" w:history="1">
        <w:r w:rsidRPr="006767EE">
          <w:rPr>
            <w:rStyle w:val="Hyperlink"/>
          </w:rPr>
          <w:t>neil.whiteside@yale.edu</w:t>
        </w:r>
      </w:hyperlink>
    </w:p>
    <w:p w:rsidR="007D358A" w:rsidP="00003662" w14:paraId="09EB45D9" w14:textId="77777777">
      <w:pPr>
        <w:pStyle w:val="SectionHeading"/>
        <w:rPr>
          <w:color w:val="17365D" w:themeColor="text2" w:themeShade="BF"/>
        </w:rPr>
      </w:pPr>
    </w:p>
    <w:p w:rsidR="00F00D19" w:rsidRPr="00EC53A3" w:rsidP="00003662" w14:paraId="65DACD5E" w14:textId="0ADFC530">
      <w:pPr>
        <w:pStyle w:val="SectionHeading"/>
        <w:rPr>
          <w:color w:val="17365D" w:themeColor="text2" w:themeShade="BF"/>
        </w:rPr>
      </w:pPr>
      <w:r w:rsidRPr="438D77A2">
        <w:rPr>
          <w:color w:val="17365D" w:themeColor="text2" w:themeShade="BF"/>
        </w:rPr>
        <w:t>Related Information</w:t>
      </w:r>
      <w:bookmarkEnd w:id="4"/>
    </w:p>
    <w:p w:rsidR="002B47F5" w:rsidRPr="008975EF" w:rsidP="438D77A2" w14:paraId="61DA0769" w14:textId="21C0E971">
      <w:hyperlink r:id="rId14">
        <w:r w:rsidRPr="438D77A2">
          <w:rPr>
            <w:rStyle w:val="Hyperlink"/>
          </w:rPr>
          <w:t>Diagnostic Imaging Shielding - Procedure</w:t>
        </w:r>
      </w:hyperlink>
      <w:r w:rsidRPr="438D77A2">
        <w:t xml:space="preserve"> </w:t>
      </w:r>
    </w:p>
    <w:p w:rsidR="002B47F5" w:rsidRPr="008975EF" w:rsidP="438D77A2" w14:paraId="045B3F09" w14:textId="363C56A0">
      <w:hyperlink r:id="rId15">
        <w:r w:rsidRPr="438D77A2">
          <w:rPr>
            <w:rStyle w:val="Hyperlink"/>
          </w:rPr>
          <w:t>Quality Control of X-Ray Equipment – Procedure</w:t>
        </w:r>
      </w:hyperlink>
      <w:r w:rsidRPr="438D77A2">
        <w:t xml:space="preserve"> </w:t>
      </w:r>
    </w:p>
    <w:p w:rsidR="002B47F5" w:rsidRPr="008975EF" w:rsidP="438D77A2" w14:paraId="3B8DE15C" w14:textId="4545CC0A">
      <w:hyperlink r:id="rId16">
        <w:r w:rsidRPr="438D77A2">
          <w:rPr>
            <w:rStyle w:val="Hyperlink"/>
          </w:rPr>
          <w:t>Fluoroscopy Credentialing Program – Procedure</w:t>
        </w:r>
      </w:hyperlink>
      <w:r w:rsidRPr="438D77A2">
        <w:t xml:space="preserve"> </w:t>
      </w:r>
    </w:p>
    <w:p w:rsidR="002B47F5" w:rsidRPr="008975EF" w:rsidP="438D77A2" w14:paraId="4D0B5CE3" w14:textId="52650198">
      <w:hyperlink r:id="rId17">
        <w:r w:rsidRPr="438D77A2">
          <w:rPr>
            <w:rStyle w:val="Hyperlink"/>
          </w:rPr>
          <w:t xml:space="preserve">Employee X-Ray Safety - Procedures </w:t>
        </w:r>
      </w:hyperlink>
      <w:r w:rsidRPr="438D77A2">
        <w:t xml:space="preserve"> </w:t>
      </w:r>
    </w:p>
    <w:p w:rsidR="002B47F5" w:rsidRPr="008975EF" w:rsidP="438D77A2" w14:paraId="7870FB65" w14:textId="2BC16A3D">
      <w:hyperlink r:id="rId18">
        <w:r w:rsidRPr="438D77A2">
          <w:rPr>
            <w:rStyle w:val="Hyperlink"/>
          </w:rPr>
          <w:t>X-Ray Protective Equipment – Procedure</w:t>
        </w:r>
      </w:hyperlink>
      <w:r w:rsidRPr="438D77A2">
        <w:t xml:space="preserve"> </w:t>
      </w:r>
    </w:p>
    <w:p w:rsidR="00F00D19" w:rsidP="438D77A2" w14:paraId="6A2631BC" w14:textId="270A29A7">
      <w:hyperlink r:id="rId19">
        <w:r w:rsidRPr="438D77A2">
          <w:rPr>
            <w:rStyle w:val="Hyperlink"/>
          </w:rPr>
          <w:t>Occupational Monitoring Program – Procedure</w:t>
        </w:r>
      </w:hyperlink>
      <w:r w:rsidRPr="438D77A2">
        <w:t xml:space="preserve"> </w:t>
      </w:r>
    </w:p>
    <w:p w:rsidR="0006084D" w:rsidRPr="00EC53A3" w:rsidP="00F359A3" w14:paraId="31C79865" w14:textId="77777777">
      <w:pPr>
        <w:pStyle w:val="SectionHeading"/>
        <w:rPr>
          <w:color w:val="17365D" w:themeColor="text2" w:themeShade="BF"/>
        </w:rPr>
      </w:pPr>
      <w:r w:rsidRPr="00EC53A3">
        <w:rPr>
          <w:color w:val="17365D" w:themeColor="text2" w:themeShade="BF"/>
        </w:rPr>
        <w:t>References</w:t>
      </w:r>
    </w:p>
    <w:p w:rsidR="00393B4B" w:rsidRPr="00AD37E7" w:rsidP="00393B4B" w14:paraId="454F48FD" w14:textId="202E5FC0">
      <w:pPr>
        <w:rPr>
          <w:rFonts w:cs="Arial"/>
        </w:rPr>
      </w:pPr>
      <w:r w:rsidRPr="00AD37E7">
        <w:rPr>
          <w:rFonts w:cs="Arial"/>
        </w:rPr>
        <w:t xml:space="preserve">ACR Patient Gonadal and Fetal Shielding Education Module; </w:t>
      </w:r>
      <w:hyperlink r:id="rId20" w:history="1">
        <w:r w:rsidRPr="00780189">
          <w:rPr>
            <w:rStyle w:val="Hyperlink"/>
            <w:rFonts w:cs="Arial"/>
          </w:rPr>
          <w:t>https://www.acr.org/Lifelong-Learning-and-CME/Learning-Activities/Gonadal-and-Fetal-Shielding</w:t>
        </w:r>
      </w:hyperlink>
    </w:p>
    <w:p w:rsidR="00393B4B" w:rsidRPr="00AD37E7" w:rsidP="00393B4B" w14:paraId="0DAFDFEA" w14:textId="4D36C205">
      <w:pPr>
        <w:rPr>
          <w:rFonts w:cs="Arial"/>
        </w:rPr>
      </w:pPr>
      <w:r w:rsidRPr="00AD37E7">
        <w:rPr>
          <w:rFonts w:cs="Arial"/>
        </w:rPr>
        <w:t xml:space="preserve">AAPM Communicating Advances in Radiation Education for Shielding (CARES); </w:t>
      </w:r>
      <w:hyperlink r:id="rId21" w:history="1">
        <w:r w:rsidRPr="00AD37E7">
          <w:rPr>
            <w:rStyle w:val="Hyperlink"/>
            <w:rFonts w:cs="Arial"/>
          </w:rPr>
          <w:t>https://w3.aapm.org/cares/</w:t>
        </w:r>
      </w:hyperlink>
    </w:p>
    <w:p w:rsidR="00393B4B" w:rsidP="00393B4B" w14:paraId="2F2DCADB" w14:textId="722EE715">
      <w:pPr>
        <w:rPr>
          <w:rFonts w:cs="Arial"/>
          <w:b/>
          <w:bCs/>
        </w:rPr>
      </w:pPr>
      <w:r w:rsidRPr="00AD37E7">
        <w:rPr>
          <w:rFonts w:cs="Arial"/>
        </w:rPr>
        <w:t>CT DEEP Notice of Interest</w:t>
      </w:r>
    </w:p>
    <w:p w:rsidR="0006084D" w:rsidRPr="00EC53A3" w:rsidP="0006084D" w14:paraId="703B49C5" w14:textId="77777777">
      <w:pPr>
        <w:pStyle w:val="SectionHeading"/>
        <w:rPr>
          <w:color w:val="17365D" w:themeColor="text2" w:themeShade="BF"/>
        </w:rPr>
      </w:pPr>
      <w:r w:rsidRPr="00EC53A3">
        <w:rPr>
          <w:color w:val="17365D" w:themeColor="text2" w:themeShade="BF"/>
        </w:rPr>
        <w:t>Version History</w:t>
      </w:r>
    </w:p>
    <w:p w:rsidR="007D358A" w:rsidRPr="006B34F7" w:rsidP="007D358A" w14:paraId="173F486C" w14:textId="4334D387">
      <w:pPr>
        <w:pStyle w:val="BodyText"/>
        <w:numPr>
          <w:ilvl w:val="0"/>
          <w:numId w:val="15"/>
        </w:numPr>
        <w:rPr>
          <w:bCs/>
        </w:rPr>
      </w:pPr>
      <w:r>
        <w:rPr>
          <w:b/>
        </w:rPr>
        <w:t>05</w:t>
      </w:r>
      <w:r w:rsidR="00393B4B">
        <w:rPr>
          <w:b/>
        </w:rPr>
        <w:t>/28/2025</w:t>
      </w:r>
      <w:r w:rsidR="006B34F7">
        <w:rPr>
          <w:b/>
        </w:rPr>
        <w:t xml:space="preserve"> – </w:t>
      </w:r>
      <w:r w:rsidRPr="006B34F7" w:rsidR="006B34F7">
        <w:rPr>
          <w:bCs/>
        </w:rPr>
        <w:t>Updated scope to include new locations, etc.</w:t>
      </w:r>
    </w:p>
    <w:p w:rsidR="006B34F7" w:rsidRPr="0050277A" w:rsidP="007D358A" w14:paraId="2787C658" w14:textId="1909ACB9">
      <w:pPr>
        <w:pStyle w:val="BodyText"/>
        <w:numPr>
          <w:ilvl w:val="0"/>
          <w:numId w:val="15"/>
        </w:numPr>
        <w:rPr>
          <w:bCs/>
        </w:rPr>
      </w:pPr>
      <w:r>
        <w:rPr>
          <w:b/>
        </w:rPr>
        <w:t xml:space="preserve">03/31/2023 </w:t>
      </w:r>
      <w:r>
        <w:rPr>
          <w:bCs/>
        </w:rPr>
        <w:t>– New document, no prior history</w:t>
      </w:r>
    </w:p>
    <w:p w:rsidR="0006084D" w:rsidP="0006084D" w14:paraId="245BB2D9" w14:textId="77777777">
      <w:pPr>
        <w:pStyle w:val="SectionHeading"/>
        <w:rPr>
          <w:color w:val="17365D" w:themeColor="text2" w:themeShade="BF"/>
        </w:rPr>
      </w:pPr>
      <w:r w:rsidRPr="00EC53A3">
        <w:rPr>
          <w:color w:val="17365D" w:themeColor="text2" w:themeShade="BF"/>
        </w:rPr>
        <w:t xml:space="preserve">Keywords </w:t>
      </w:r>
    </w:p>
    <w:p w:rsidR="00964C57" w:rsidRPr="004C166E" w:rsidP="004C166E" w14:paraId="28DB091F" w14:textId="505BB57D">
      <w:r>
        <w:t>X-Ray, Safety, Patient,</w:t>
      </w:r>
      <w:r w:rsidR="002520CF">
        <w:t xml:space="preserve"> Shielding, Pregnancy</w:t>
      </w:r>
    </w:p>
    <w:p w:rsidR="007D358A" w:rsidP="00B31E70" w14:paraId="529AA9FA" w14:textId="77777777">
      <w:pPr>
        <w:spacing w:before="0"/>
        <w:rPr>
          <w:b/>
          <w:bCs/>
          <w:szCs w:val="24"/>
        </w:rPr>
      </w:pPr>
    </w:p>
    <w:p w:rsidR="00856C14" w:rsidRPr="00856C14" w:rsidP="00856C14" w14:paraId="0C32B2B5" w14:textId="0EB719AC">
      <w:pPr>
        <w:pStyle w:val="BodyText"/>
      </w:pPr>
      <w:r w:rsidRPr="00825DBD">
        <w:rPr>
          <w:b/>
          <w:bCs/>
          <w:szCs w:val="24"/>
        </w:rPr>
        <w:t xml:space="preserve">Responsible Official: </w:t>
      </w:r>
      <w:r w:rsidRPr="00825DBD"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 w:rsidRPr="00235702">
        <w:t>CEO, Yale Medicine</w:t>
      </w:r>
      <w:r>
        <w:t xml:space="preserve"> </w:t>
      </w:r>
    </w:p>
    <w:p w:rsidR="00B31E70" w:rsidRPr="00825DBD" w:rsidP="003C59DF" w14:paraId="41D66D7A" w14:textId="19FE1881">
      <w:pPr>
        <w:rPr>
          <w:b/>
          <w:bCs/>
          <w:szCs w:val="24"/>
        </w:rPr>
      </w:pPr>
      <w:r w:rsidRPr="00825DBD">
        <w:rPr>
          <w:b/>
          <w:bCs/>
          <w:szCs w:val="24"/>
        </w:rPr>
        <w:t>Document Administrator</w:t>
      </w:r>
      <w:r>
        <w:rPr>
          <w:b/>
          <w:bCs/>
          <w:szCs w:val="24"/>
        </w:rPr>
        <w:t xml:space="preserve">: </w:t>
      </w:r>
      <w:r w:rsidRPr="00825DBD">
        <w:rPr>
          <w:b/>
          <w:bCs/>
          <w:szCs w:val="24"/>
        </w:rPr>
        <w:tab/>
      </w:r>
      <w:r w:rsidR="00B540EE">
        <w:fldChar w:fldCharType="begin"/>
      </w:r>
      <w:r>
        <w:instrText xml:space="preserve"> DOCVARIABLE </w:instrText>
      </w:r>
      <w:r>
        <w:instrText>PO_Both</w:instrText>
      </w:r>
      <w:r>
        <w:instrText xml:space="preserve"> </w:instrText>
      </w:r>
      <w:r>
        <w:instrText>\*</w:instrText>
      </w:r>
      <w:r>
        <w:instrText xml:space="preserve"> </w:instrText>
      </w:r>
      <w:r>
        <w:instrText>MERGEFORMAT</w:instrText>
      </w:r>
      <w:r>
        <w:instrText xml:space="preserve"> </w:instrText>
      </w:r>
      <w:r w:rsidR="00B540EE">
        <w:fldChar w:fldCharType="separate"/>
      </w:r>
      <w:r w:rsidR="00B540EE">
        <w:t>Michelle Shaw (Compliance Investigation Analyst)</w:t>
      </w:r>
      <w:r w:rsidR="00B540EE">
        <w:fldChar w:fldCharType="end"/>
      </w:r>
    </w:p>
    <w:p w:rsidR="002C4D17" w:rsidP="007D358A" w14:paraId="2C0C7FED" w14:textId="675083DD">
      <w:pPr>
        <w:rPr>
          <w:b/>
          <w:bCs/>
          <w:szCs w:val="24"/>
        </w:rPr>
      </w:pPr>
      <w:r w:rsidRPr="00825DBD">
        <w:rPr>
          <w:b/>
          <w:bCs/>
          <w:szCs w:val="24"/>
        </w:rPr>
        <w:t xml:space="preserve">Date of Origin: </w:t>
      </w:r>
      <w:r w:rsidRPr="00825DBD">
        <w:rPr>
          <w:b/>
          <w:bCs/>
          <w:szCs w:val="24"/>
        </w:rPr>
        <w:tab/>
      </w:r>
      <w:r w:rsidRPr="00825DBD">
        <w:rPr>
          <w:b/>
          <w:bCs/>
          <w:szCs w:val="24"/>
        </w:rPr>
        <w:tab/>
      </w:r>
      <w:r>
        <w:t>03/31/2023</w:t>
      </w:r>
    </w:p>
    <w:p w:rsidR="007179BB" w:rsidRPr="007D358A" w:rsidP="007D358A" w14:paraId="1C215A02" w14:textId="411DB744">
      <w:pPr>
        <w:rPr>
          <w:b/>
          <w:bCs/>
          <w:szCs w:val="24"/>
        </w:rPr>
      </w:pPr>
      <w:r w:rsidRPr="00825DBD">
        <w:rPr>
          <w:b/>
          <w:bCs/>
          <w:szCs w:val="24"/>
        </w:rPr>
        <w:t>Approval Date</w:t>
      </w:r>
      <w:r>
        <w:rPr>
          <w:b/>
          <w:bCs/>
          <w:szCs w:val="24"/>
        </w:rPr>
        <w:t>:</w:t>
      </w:r>
      <w:r w:rsidRPr="00825DBD">
        <w:rPr>
          <w:b/>
          <w:bCs/>
          <w:szCs w:val="24"/>
        </w:rPr>
        <w:tab/>
      </w:r>
      <w:r w:rsidRPr="00825DBD"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fldChar w:fldCharType="begin"/>
      </w:r>
      <w:r>
        <w:instrText xml:space="preserve"> DOCVARIABLE </w:instrText>
      </w:r>
      <w:r>
        <w:instrText>Date_Approved</w:instrText>
      </w:r>
      <w:r>
        <w:instrText xml:space="preserve"> </w:instrText>
      </w:r>
      <w:r>
        <w:instrText>\*</w:instrText>
      </w:r>
      <w:r>
        <w:instrText xml:space="preserve"> </w:instrText>
      </w:r>
      <w:r>
        <w:instrText>MERGEFORMAT</w:instrText>
      </w:r>
      <w:r>
        <w:instrText xml:space="preserve"> </w:instrText>
      </w:r>
      <w:r>
        <w:fldChar w:fldCharType="separate"/>
      </w:r>
      <w:r>
        <w:t>05/28/2025</w:t>
      </w:r>
      <w:r>
        <w:fldChar w:fldCharType="end"/>
      </w:r>
    </w:p>
    <w:p w:rsidR="00964C57" w:rsidP="006D09AB" w14:paraId="2A9F574E" w14:textId="51F0D934">
      <w:pPr>
        <w:pStyle w:val="FootNote"/>
      </w:pPr>
      <w:r>
        <w:t>The official version of this information will only be maintained in an on-line web format.  Any and all printed copies of this material are dated as of the print date.  Please make certain to review the material on-line prior to placing reliance on a dated printed version</w:t>
      </w:r>
      <w:r w:rsidR="00060D7C">
        <w:t>.</w:t>
      </w:r>
    </w:p>
    <w:sectPr w:rsidSect="00641FF8">
      <w:headerReference w:type="default" r:id="rId22"/>
      <w:footerReference w:type="default" r:id="rId23"/>
      <w:headerReference w:type="first" r:id="rId24"/>
      <w:footerReference w:type="first" r:id="rId25"/>
      <w:type w:val="continuous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BC2C1A" w14:paraId="5E46B6C2" w14:textId="77777777">
      <w:pPr>
        <w:spacing w:before="0" w:after="0"/>
      </w:pPr>
      <w:r>
        <w:separator/>
      </w:r>
    </w:p>
  </w:endnote>
  <w:endnote w:type="continuationSeparator" w:id="1">
    <w:p w:rsidR="00BC2C1A" w14:paraId="3AFBA086" w14:textId="7777777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161840214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ED0249" w:rsidP="000A6AF5" w14:paraId="53E78712" w14:textId="77777777">
            <w:pPr>
              <w:pBdr>
                <w:bottom w:val="single" w:sz="6" w:space="1" w:color="auto"/>
              </w:pBdr>
              <w:spacing w:before="0"/>
            </w:pPr>
          </w:p>
          <w:p w:rsidR="00ED0249" w:rsidP="000A6AF5" w14:paraId="7435AD1B" w14:textId="77777777">
            <w:pPr>
              <w:spacing w:before="0"/>
            </w:pPr>
          </w:p>
          <w:p w:rsidR="00EF6513" w:rsidRPr="00823578" w:rsidP="00823578" w14:paraId="4A3ED068" w14:textId="7777777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1992248405"/>
      <w:docPartObj>
        <w:docPartGallery w:val="Page Numbers (Bottom of Page)"/>
        <w:docPartUnique/>
      </w:docPartObj>
    </w:sdtPr>
    <w:sdtContent>
      <w:sdt>
        <w:sdtPr>
          <w:id w:val="329799236"/>
          <w:docPartObj>
            <w:docPartGallery w:val="Page Numbers (Top of Page)"/>
            <w:docPartUnique/>
          </w:docPartObj>
        </w:sdtPr>
        <w:sdtContent>
          <w:p w:rsidR="00823578" w14:paraId="001938A7" w14:textId="7777777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70B5C" w14:paraId="629F1C2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C2C1A" w14:paraId="1A3318A1" w14:textId="77777777">
      <w:pPr>
        <w:spacing w:before="0" w:after="0"/>
      </w:pPr>
      <w:r>
        <w:separator/>
      </w:r>
    </w:p>
  </w:footnote>
  <w:footnote w:type="continuationSeparator" w:id="1">
    <w:p w:rsidR="00BC2C1A" w14:paraId="23E7FB51" w14:textId="7777777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tblLayout w:type="fixed"/>
      <w:tblLook w:val="06A0"/>
    </w:tblPr>
    <w:tblGrid>
      <w:gridCol w:w="3120"/>
      <w:gridCol w:w="3120"/>
      <w:gridCol w:w="3120"/>
    </w:tblGrid>
    <w:tr w14:paraId="426FB74F" w14:textId="77777777" w:rsidTr="438D77A2">
      <w:tblPrEx>
        <w:tblW w:w="0" w:type="auto"/>
        <w:tblLayout w:type="fixed"/>
        <w:tblLook w:val="06A0"/>
      </w:tblPrEx>
      <w:trPr>
        <w:trHeight w:val="300"/>
      </w:trPr>
      <w:tc>
        <w:tcPr>
          <w:tcW w:w="3120" w:type="dxa"/>
        </w:tcPr>
        <w:p w:rsidR="438D77A2" w:rsidP="438D77A2" w14:paraId="62436F2E" w14:textId="669F5862">
          <w:pPr>
            <w:pStyle w:val="Header"/>
            <w:ind w:left="-115"/>
          </w:pPr>
        </w:p>
      </w:tc>
      <w:tc>
        <w:tcPr>
          <w:tcW w:w="3120" w:type="dxa"/>
        </w:tcPr>
        <w:p w:rsidR="438D77A2" w:rsidP="438D77A2" w14:paraId="637C8F1F" w14:textId="3EE73AEF">
          <w:pPr>
            <w:pStyle w:val="Header"/>
            <w:jc w:val="center"/>
          </w:pPr>
        </w:p>
      </w:tc>
      <w:tc>
        <w:tcPr>
          <w:tcW w:w="3120" w:type="dxa"/>
        </w:tcPr>
        <w:p w:rsidR="438D77A2" w:rsidP="438D77A2" w14:paraId="50D798CF" w14:textId="765E9678">
          <w:pPr>
            <w:pStyle w:val="Header"/>
            <w:ind w:right="-115"/>
            <w:jc w:val="right"/>
          </w:pPr>
        </w:p>
      </w:tc>
    </w:tr>
  </w:tbl>
  <w:p w:rsidR="438D77A2" w:rsidP="438D77A2" w14:paraId="5F20FCCD" w14:textId="31B0BB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27E9" w:rsidP="00EC53A3" w14:paraId="06E2D34D" w14:textId="3A447539">
    <w:pPr>
      <w:pStyle w:val="DocTitle"/>
    </w:pPr>
    <w:r>
      <w:rPr>
        <w:noProof/>
      </w:rPr>
      <w:drawing>
        <wp:inline distT="0" distB="0" distL="0" distR="0">
          <wp:extent cx="4434840" cy="326136"/>
          <wp:effectExtent l="0" t="0" r="3810" b="0"/>
          <wp:docPr id="1100593108" name="Picture 1" descr="CorpImageID_0_2_2%7c1%7c0%7c2%7c2%7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593108" name="Picture 1" descr="CorpImageID_0_2_2%7c1%7c0%7c2%7c2%7c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34840" cy="3261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9723F" w:rsidRPr="00EC53A3" w:rsidP="00EC53A3" w14:paraId="46D0E4E6" w14:textId="0C50F99C">
    <w:pPr>
      <w:pStyle w:val="DocTitle"/>
    </w:pPr>
    <w:r w:rsidRPr="00071980">
      <w:rPr>
        <w:bCs/>
      </w:rPr>
      <w:t>Patient X-</w:t>
    </w:r>
    <w:r>
      <w:rPr>
        <w:bCs/>
      </w:rPr>
      <w:t>R</w:t>
    </w:r>
    <w:r w:rsidRPr="00071980">
      <w:rPr>
        <w:bCs/>
      </w:rPr>
      <w:t>ay Safety</w:t>
    </w:r>
    <w:r w:rsidR="00E32CD2">
      <w:t xml:space="preserve"> – </w:t>
    </w:r>
    <w:r w:rsidR="00F124E5">
      <w:t>Procedure</w:t>
    </w:r>
  </w:p>
  <w:p w:rsidR="00B25E5B" w:rsidRPr="00527DB8" w:rsidP="00C454DB" w14:paraId="56EA20AC" w14:textId="16DFB44B">
    <w:pPr>
      <w:spacing w:before="0" w:line="276" w:lineRule="auto"/>
      <w:rPr>
        <w:sz w:val="18"/>
        <w:szCs w:val="18"/>
      </w:rPr>
    </w:pPr>
    <w:r w:rsidRPr="00825DBD">
      <w:rPr>
        <w:b/>
        <w:bCs/>
        <w:szCs w:val="24"/>
      </w:rPr>
      <w:t>Responsible Office:</w:t>
    </w:r>
    <w:r w:rsidRPr="00825DBD">
      <w:rPr>
        <w:b/>
        <w:bCs/>
        <w:szCs w:val="24"/>
      </w:rPr>
      <w:tab/>
    </w:r>
    <w:r w:rsidRPr="00825DBD">
      <w:rPr>
        <w:b/>
        <w:bCs/>
        <w:szCs w:val="24"/>
      </w:rPr>
      <w:tab/>
    </w:r>
    <w:r w:rsidR="008153FE">
      <w:t>Yale Medicine/ Environmental Health and Safety</w:t>
    </w:r>
    <w:r w:rsidRPr="009A518F" w:rsidR="008153FE">
      <w:t xml:space="preserve"> </w:t>
    </w:r>
    <w:r w:rsidRPr="009A518F" w:rsidR="004D0B0B">
      <w:t xml:space="preserve"> </w:t>
    </w:r>
  </w:p>
  <w:p w:rsidR="00B25E5B" w:rsidRPr="000B515B" w:rsidP="000B515B" w14:paraId="6EF44D82" w14:textId="0CCCFAFB">
    <w:pPr>
      <w:spacing w:before="0"/>
      <w:rPr>
        <w:sz w:val="18"/>
        <w:szCs w:val="18"/>
      </w:rPr>
    </w:pPr>
    <w:r>
      <w:rPr>
        <w:b/>
        <w:bCs/>
        <w:szCs w:val="24"/>
      </w:rPr>
      <w:t>Procedure</w:t>
    </w:r>
    <w:r w:rsidRPr="00825DBD" w:rsidR="00AA004D">
      <w:rPr>
        <w:b/>
        <w:bCs/>
        <w:szCs w:val="24"/>
      </w:rPr>
      <w:t xml:space="preserve"> Sponsor:</w:t>
    </w:r>
    <w:r w:rsidRPr="00825DBD" w:rsidR="00AA004D">
      <w:rPr>
        <w:b/>
        <w:bCs/>
        <w:szCs w:val="24"/>
      </w:rPr>
      <w:tab/>
    </w:r>
    <w:r w:rsidRPr="00825DBD" w:rsidR="00AA004D">
      <w:rPr>
        <w:b/>
        <w:bCs/>
        <w:szCs w:val="24"/>
      </w:rPr>
      <w:tab/>
    </w:r>
    <w:r w:rsidR="009A6B31">
      <w:t>Yale Medicine Chief Medical Officer/ Yale Radiation Safety Officer</w:t>
    </w:r>
    <w:r w:rsidRPr="00825DBD" w:rsidR="00AA004D">
      <w:rPr>
        <w:b/>
        <w:bCs/>
        <w:szCs w:val="24"/>
      </w:rPr>
      <w:tab/>
    </w:r>
  </w:p>
  <w:p w:rsidR="00EA07CA" w:rsidRPr="00AF1AF3" w:rsidP="438D77A2" w14:paraId="2D4E6B10" w14:textId="71E661EF">
    <w:pPr>
      <w:pBdr>
        <w:bottom w:val="single" w:sz="6" w:space="1" w:color="auto"/>
      </w:pBdr>
      <w:spacing w:line="600" w:lineRule="auto"/>
    </w:pPr>
    <w:r w:rsidRPr="438D77A2">
      <w:rPr>
        <w:b/>
        <w:bCs/>
      </w:rPr>
      <w:t>Effective Date:</w:t>
    </w:r>
    <w:r w:rsidR="00DE0598">
      <w:tab/>
    </w:r>
    <w:r w:rsidR="00DE0598">
      <w:tab/>
    </w:r>
    <w:r w:rsidR="00DE0598">
      <w:tab/>
    </w:r>
    <w:r>
      <w:t xml:space="preserve">05/28/2025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661563C"/>
    <w:multiLevelType w:val="multilevel"/>
    <w:tmpl w:val="BF827C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1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8BA7D68"/>
    <w:multiLevelType w:val="singleLevel"/>
    <w:tmpl w:val="08E20038"/>
    <w:lvl w:ilvl="0">
      <w:start w:val="1"/>
      <w:numFmt w:val="bullet"/>
      <w:pStyle w:val="Section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81640D"/>
    <w:multiLevelType w:val="multilevel"/>
    <w:tmpl w:val="1D0A63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1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4A65429"/>
    <w:multiLevelType w:val="hybridMultilevel"/>
    <w:tmpl w:val="EE6674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15A2C"/>
    <w:multiLevelType w:val="singleLevel"/>
    <w:tmpl w:val="04090001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0BB6AC8"/>
    <w:multiLevelType w:val="hybridMultilevel"/>
    <w:tmpl w:val="881050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61B30"/>
    <w:multiLevelType w:val="multilevel"/>
    <w:tmpl w:val="E9089506"/>
    <w:lvl w:ilvl="0">
      <w:start w:val="1"/>
      <w:numFmt w:val="decimal"/>
      <w:pStyle w:val="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evel2"/>
      <w:lvlText w:val="%1.%2"/>
      <w:lvlJc w:val="left"/>
      <w:pPr>
        <w:tabs>
          <w:tab w:val="num" w:pos="864"/>
        </w:tabs>
        <w:ind w:left="360" w:firstLine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440"/>
        </w:tabs>
        <w:ind w:left="360" w:firstLine="108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firstLine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C447F9C"/>
    <w:multiLevelType w:val="singleLevel"/>
    <w:tmpl w:val="653AE61E"/>
    <w:lvl w:ilvl="0">
      <w:start w:val="1"/>
      <w:numFmt w:val="decimal"/>
      <w:pStyle w:val="SectionNumberedList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4EBE1355"/>
    <w:multiLevelType w:val="singleLevel"/>
    <w:tmpl w:val="A91658DA"/>
    <w:lvl w:ilvl="0">
      <w:start w:val="1"/>
      <w:numFmt w:val="bullet"/>
      <w:pStyle w:val="SectionBullet2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546730B3"/>
    <w:multiLevelType w:val="hybridMultilevel"/>
    <w:tmpl w:val="2390A8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4B280A"/>
    <w:multiLevelType w:val="singleLevel"/>
    <w:tmpl w:val="F03812F0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3103357"/>
    <w:multiLevelType w:val="multilevel"/>
    <w:tmpl w:val="09AEC3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1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6D663900"/>
    <w:multiLevelType w:val="hybridMultilevel"/>
    <w:tmpl w:val="3906EC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4C1566"/>
    <w:multiLevelType w:val="hybridMultilevel"/>
    <w:tmpl w:val="55645B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447DBA"/>
    <w:multiLevelType w:val="multilevel"/>
    <w:tmpl w:val="9D3EC2B4"/>
    <w:lvl w:ilvl="0">
      <w:start w:val="1"/>
      <w:numFmt w:val="decimal"/>
      <w:pStyle w:val="1-PolicySectionleve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-PolicySectionLeve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pStyle w:val="3-PolicySectionLeve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pStyle w:val="4-PolicySectionLeve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613484118">
    <w:abstractNumId w:val="4"/>
  </w:num>
  <w:num w:numId="2" w16cid:durableId="1289582430">
    <w:abstractNumId w:val="10"/>
  </w:num>
  <w:num w:numId="3" w16cid:durableId="1479885800">
    <w:abstractNumId w:val="1"/>
  </w:num>
  <w:num w:numId="4" w16cid:durableId="1457530301">
    <w:abstractNumId w:val="7"/>
  </w:num>
  <w:num w:numId="5" w16cid:durableId="1026715395">
    <w:abstractNumId w:val="8"/>
  </w:num>
  <w:num w:numId="6" w16cid:durableId="1148597849">
    <w:abstractNumId w:val="6"/>
  </w:num>
  <w:num w:numId="7" w16cid:durableId="1623464680">
    <w:abstractNumId w:val="14"/>
  </w:num>
  <w:num w:numId="8" w16cid:durableId="14572195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267749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24163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047790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518838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1922284">
    <w:abstractNumId w:val="3"/>
  </w:num>
  <w:num w:numId="14" w16cid:durableId="1325205264">
    <w:abstractNumId w:val="9"/>
  </w:num>
  <w:num w:numId="15" w16cid:durableId="218789852">
    <w:abstractNumId w:val="5"/>
  </w:num>
  <w:num w:numId="16" w16cid:durableId="1292856580">
    <w:abstractNumId w:val="13"/>
  </w:num>
  <w:num w:numId="17" w16cid:durableId="1416124741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Formatting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A07"/>
    <w:rsid w:val="00000931"/>
    <w:rsid w:val="00001AED"/>
    <w:rsid w:val="00001E6D"/>
    <w:rsid w:val="00003325"/>
    <w:rsid w:val="00003662"/>
    <w:rsid w:val="00003758"/>
    <w:rsid w:val="00004F04"/>
    <w:rsid w:val="000058F3"/>
    <w:rsid w:val="00006B3C"/>
    <w:rsid w:val="000108D4"/>
    <w:rsid w:val="00010B0E"/>
    <w:rsid w:val="00011C9A"/>
    <w:rsid w:val="0001221A"/>
    <w:rsid w:val="0001230E"/>
    <w:rsid w:val="00016EA6"/>
    <w:rsid w:val="000213C0"/>
    <w:rsid w:val="000218E3"/>
    <w:rsid w:val="00021F2B"/>
    <w:rsid w:val="00023948"/>
    <w:rsid w:val="00024A35"/>
    <w:rsid w:val="000268DE"/>
    <w:rsid w:val="00026ACE"/>
    <w:rsid w:val="000276AF"/>
    <w:rsid w:val="000325E2"/>
    <w:rsid w:val="00032FE2"/>
    <w:rsid w:val="00033A7E"/>
    <w:rsid w:val="00034081"/>
    <w:rsid w:val="00036780"/>
    <w:rsid w:val="000368ED"/>
    <w:rsid w:val="000414B0"/>
    <w:rsid w:val="00041D62"/>
    <w:rsid w:val="00041E7A"/>
    <w:rsid w:val="00043F15"/>
    <w:rsid w:val="000447C2"/>
    <w:rsid w:val="00044F5D"/>
    <w:rsid w:val="0004646A"/>
    <w:rsid w:val="00047249"/>
    <w:rsid w:val="00050B29"/>
    <w:rsid w:val="00051C36"/>
    <w:rsid w:val="00051FF1"/>
    <w:rsid w:val="00052227"/>
    <w:rsid w:val="0006084D"/>
    <w:rsid w:val="00060971"/>
    <w:rsid w:val="00060D7C"/>
    <w:rsid w:val="00062DAF"/>
    <w:rsid w:val="00071980"/>
    <w:rsid w:val="00074574"/>
    <w:rsid w:val="000765DA"/>
    <w:rsid w:val="0007688E"/>
    <w:rsid w:val="000800F8"/>
    <w:rsid w:val="00080E8A"/>
    <w:rsid w:val="00081824"/>
    <w:rsid w:val="00082237"/>
    <w:rsid w:val="00082C60"/>
    <w:rsid w:val="000838BF"/>
    <w:rsid w:val="00087375"/>
    <w:rsid w:val="00090030"/>
    <w:rsid w:val="00092D73"/>
    <w:rsid w:val="000966FE"/>
    <w:rsid w:val="0009692D"/>
    <w:rsid w:val="0009717D"/>
    <w:rsid w:val="000A0153"/>
    <w:rsid w:val="000A0660"/>
    <w:rsid w:val="000A2840"/>
    <w:rsid w:val="000A3FA0"/>
    <w:rsid w:val="000A4AD0"/>
    <w:rsid w:val="000A50ED"/>
    <w:rsid w:val="000A6504"/>
    <w:rsid w:val="000A6AF5"/>
    <w:rsid w:val="000A7E25"/>
    <w:rsid w:val="000B0238"/>
    <w:rsid w:val="000B0334"/>
    <w:rsid w:val="000B1591"/>
    <w:rsid w:val="000B3B98"/>
    <w:rsid w:val="000B4C88"/>
    <w:rsid w:val="000B515B"/>
    <w:rsid w:val="000C0189"/>
    <w:rsid w:val="000C1D37"/>
    <w:rsid w:val="000C3E72"/>
    <w:rsid w:val="000C7A92"/>
    <w:rsid w:val="000D0E68"/>
    <w:rsid w:val="000D1C89"/>
    <w:rsid w:val="000D27FB"/>
    <w:rsid w:val="000D31E8"/>
    <w:rsid w:val="000D4787"/>
    <w:rsid w:val="000D50AC"/>
    <w:rsid w:val="000D64CF"/>
    <w:rsid w:val="000D6C12"/>
    <w:rsid w:val="000D6CD5"/>
    <w:rsid w:val="000D72EA"/>
    <w:rsid w:val="000E0CAE"/>
    <w:rsid w:val="000E350A"/>
    <w:rsid w:val="000E48B8"/>
    <w:rsid w:val="000E61AA"/>
    <w:rsid w:val="000E7503"/>
    <w:rsid w:val="000E7C4D"/>
    <w:rsid w:val="000F032D"/>
    <w:rsid w:val="000F62B4"/>
    <w:rsid w:val="000F69D3"/>
    <w:rsid w:val="000F7C3F"/>
    <w:rsid w:val="001005D9"/>
    <w:rsid w:val="00103082"/>
    <w:rsid w:val="0010327F"/>
    <w:rsid w:val="00105D79"/>
    <w:rsid w:val="00111D68"/>
    <w:rsid w:val="00112EA1"/>
    <w:rsid w:val="001163CC"/>
    <w:rsid w:val="00117650"/>
    <w:rsid w:val="001243BC"/>
    <w:rsid w:val="00124654"/>
    <w:rsid w:val="001252EB"/>
    <w:rsid w:val="0012629D"/>
    <w:rsid w:val="00126645"/>
    <w:rsid w:val="00126F3D"/>
    <w:rsid w:val="00130BB8"/>
    <w:rsid w:val="00133F97"/>
    <w:rsid w:val="00135A76"/>
    <w:rsid w:val="00136BA4"/>
    <w:rsid w:val="001377B2"/>
    <w:rsid w:val="00137C09"/>
    <w:rsid w:val="00141C0C"/>
    <w:rsid w:val="001426D8"/>
    <w:rsid w:val="001433C2"/>
    <w:rsid w:val="00144526"/>
    <w:rsid w:val="00145899"/>
    <w:rsid w:val="001458F3"/>
    <w:rsid w:val="001465B7"/>
    <w:rsid w:val="00146FB0"/>
    <w:rsid w:val="00151D0F"/>
    <w:rsid w:val="00152067"/>
    <w:rsid w:val="00154494"/>
    <w:rsid w:val="001562A5"/>
    <w:rsid w:val="00156327"/>
    <w:rsid w:val="00162C3D"/>
    <w:rsid w:val="00163236"/>
    <w:rsid w:val="00163B9F"/>
    <w:rsid w:val="00165122"/>
    <w:rsid w:val="0017042A"/>
    <w:rsid w:val="00171059"/>
    <w:rsid w:val="00173605"/>
    <w:rsid w:val="001761A0"/>
    <w:rsid w:val="00177AC6"/>
    <w:rsid w:val="00177C10"/>
    <w:rsid w:val="0018028E"/>
    <w:rsid w:val="00180611"/>
    <w:rsid w:val="00180CE2"/>
    <w:rsid w:val="00182159"/>
    <w:rsid w:val="00183426"/>
    <w:rsid w:val="00184CFD"/>
    <w:rsid w:val="001875B9"/>
    <w:rsid w:val="00187CFA"/>
    <w:rsid w:val="0019604E"/>
    <w:rsid w:val="001A040A"/>
    <w:rsid w:val="001A1981"/>
    <w:rsid w:val="001A2BCF"/>
    <w:rsid w:val="001A4E6D"/>
    <w:rsid w:val="001A65D4"/>
    <w:rsid w:val="001A6664"/>
    <w:rsid w:val="001B1411"/>
    <w:rsid w:val="001B363A"/>
    <w:rsid w:val="001B3A0B"/>
    <w:rsid w:val="001B5CC1"/>
    <w:rsid w:val="001B6B98"/>
    <w:rsid w:val="001B7499"/>
    <w:rsid w:val="001B7ACC"/>
    <w:rsid w:val="001C13D1"/>
    <w:rsid w:val="001C3A51"/>
    <w:rsid w:val="001C592D"/>
    <w:rsid w:val="001D00E7"/>
    <w:rsid w:val="001D0518"/>
    <w:rsid w:val="001D1F77"/>
    <w:rsid w:val="001D2F7B"/>
    <w:rsid w:val="001D3861"/>
    <w:rsid w:val="001D4E33"/>
    <w:rsid w:val="001D5C2F"/>
    <w:rsid w:val="001D5CEC"/>
    <w:rsid w:val="001D76B3"/>
    <w:rsid w:val="001E0B69"/>
    <w:rsid w:val="001E2903"/>
    <w:rsid w:val="001E4759"/>
    <w:rsid w:val="001E66A1"/>
    <w:rsid w:val="001F14C9"/>
    <w:rsid w:val="001F2229"/>
    <w:rsid w:val="001F40F6"/>
    <w:rsid w:val="001F45AD"/>
    <w:rsid w:val="001F4B92"/>
    <w:rsid w:val="001F645F"/>
    <w:rsid w:val="001F64A9"/>
    <w:rsid w:val="001F754D"/>
    <w:rsid w:val="0020028F"/>
    <w:rsid w:val="00201C64"/>
    <w:rsid w:val="002046B8"/>
    <w:rsid w:val="00205EFE"/>
    <w:rsid w:val="00206690"/>
    <w:rsid w:val="00207563"/>
    <w:rsid w:val="002106A8"/>
    <w:rsid w:val="00210E38"/>
    <w:rsid w:val="00210F37"/>
    <w:rsid w:val="002130D2"/>
    <w:rsid w:val="002146E6"/>
    <w:rsid w:val="0021767D"/>
    <w:rsid w:val="00220209"/>
    <w:rsid w:val="00220937"/>
    <w:rsid w:val="00221D92"/>
    <w:rsid w:val="00222BCB"/>
    <w:rsid w:val="00223FDE"/>
    <w:rsid w:val="00225FFD"/>
    <w:rsid w:val="00227CE9"/>
    <w:rsid w:val="00230FAA"/>
    <w:rsid w:val="0023220D"/>
    <w:rsid w:val="0023230D"/>
    <w:rsid w:val="002331FD"/>
    <w:rsid w:val="0023520D"/>
    <w:rsid w:val="00235702"/>
    <w:rsid w:val="002373A7"/>
    <w:rsid w:val="00237D7E"/>
    <w:rsid w:val="00240ED0"/>
    <w:rsid w:val="00241A4B"/>
    <w:rsid w:val="00242272"/>
    <w:rsid w:val="002422EA"/>
    <w:rsid w:val="0025006B"/>
    <w:rsid w:val="00250327"/>
    <w:rsid w:val="002520CF"/>
    <w:rsid w:val="00252658"/>
    <w:rsid w:val="00253902"/>
    <w:rsid w:val="002539BC"/>
    <w:rsid w:val="00253D76"/>
    <w:rsid w:val="002550E4"/>
    <w:rsid w:val="00255359"/>
    <w:rsid w:val="0025701C"/>
    <w:rsid w:val="0026089D"/>
    <w:rsid w:val="00261D79"/>
    <w:rsid w:val="002633AA"/>
    <w:rsid w:val="00264CDF"/>
    <w:rsid w:val="00271F05"/>
    <w:rsid w:val="00271F83"/>
    <w:rsid w:val="00272A83"/>
    <w:rsid w:val="00275DEF"/>
    <w:rsid w:val="002761E6"/>
    <w:rsid w:val="00277BC2"/>
    <w:rsid w:val="00281385"/>
    <w:rsid w:val="0028187D"/>
    <w:rsid w:val="00282C9E"/>
    <w:rsid w:val="00286466"/>
    <w:rsid w:val="002867DA"/>
    <w:rsid w:val="00286C32"/>
    <w:rsid w:val="002875E0"/>
    <w:rsid w:val="00287AAA"/>
    <w:rsid w:val="002901B7"/>
    <w:rsid w:val="00291F63"/>
    <w:rsid w:val="00291FF2"/>
    <w:rsid w:val="00292828"/>
    <w:rsid w:val="0029393D"/>
    <w:rsid w:val="00296545"/>
    <w:rsid w:val="002A064F"/>
    <w:rsid w:val="002A1485"/>
    <w:rsid w:val="002A476D"/>
    <w:rsid w:val="002A4F44"/>
    <w:rsid w:val="002A54B1"/>
    <w:rsid w:val="002A6577"/>
    <w:rsid w:val="002A6B19"/>
    <w:rsid w:val="002B110C"/>
    <w:rsid w:val="002B27BA"/>
    <w:rsid w:val="002B29A3"/>
    <w:rsid w:val="002B47F5"/>
    <w:rsid w:val="002B521A"/>
    <w:rsid w:val="002B545A"/>
    <w:rsid w:val="002C1D2E"/>
    <w:rsid w:val="002C4D17"/>
    <w:rsid w:val="002C6356"/>
    <w:rsid w:val="002C67A2"/>
    <w:rsid w:val="002C67AF"/>
    <w:rsid w:val="002D00C7"/>
    <w:rsid w:val="002D03B1"/>
    <w:rsid w:val="002D1E4F"/>
    <w:rsid w:val="002D2287"/>
    <w:rsid w:val="002D3192"/>
    <w:rsid w:val="002D528B"/>
    <w:rsid w:val="002D561C"/>
    <w:rsid w:val="002E511E"/>
    <w:rsid w:val="002E6EC7"/>
    <w:rsid w:val="002F754F"/>
    <w:rsid w:val="00301C42"/>
    <w:rsid w:val="00302610"/>
    <w:rsid w:val="00303150"/>
    <w:rsid w:val="003032F3"/>
    <w:rsid w:val="00303B47"/>
    <w:rsid w:val="00303BC5"/>
    <w:rsid w:val="00303F7C"/>
    <w:rsid w:val="00304BEC"/>
    <w:rsid w:val="003063F8"/>
    <w:rsid w:val="00306ADF"/>
    <w:rsid w:val="00310315"/>
    <w:rsid w:val="00313C4F"/>
    <w:rsid w:val="00314D37"/>
    <w:rsid w:val="003169D3"/>
    <w:rsid w:val="00317B85"/>
    <w:rsid w:val="00317F58"/>
    <w:rsid w:val="003226A5"/>
    <w:rsid w:val="00322AF8"/>
    <w:rsid w:val="003230D6"/>
    <w:rsid w:val="00327E28"/>
    <w:rsid w:val="003327E9"/>
    <w:rsid w:val="00333DD7"/>
    <w:rsid w:val="00334BE8"/>
    <w:rsid w:val="003353AA"/>
    <w:rsid w:val="00335D07"/>
    <w:rsid w:val="00336760"/>
    <w:rsid w:val="00340753"/>
    <w:rsid w:val="003409A0"/>
    <w:rsid w:val="0034306C"/>
    <w:rsid w:val="00346954"/>
    <w:rsid w:val="00347500"/>
    <w:rsid w:val="003504B0"/>
    <w:rsid w:val="0035264A"/>
    <w:rsid w:val="0035349C"/>
    <w:rsid w:val="0035454F"/>
    <w:rsid w:val="00354754"/>
    <w:rsid w:val="0035607C"/>
    <w:rsid w:val="00356A51"/>
    <w:rsid w:val="00356FD8"/>
    <w:rsid w:val="00362959"/>
    <w:rsid w:val="0036350D"/>
    <w:rsid w:val="00364C36"/>
    <w:rsid w:val="0036566D"/>
    <w:rsid w:val="0036792E"/>
    <w:rsid w:val="00367F3F"/>
    <w:rsid w:val="003706E9"/>
    <w:rsid w:val="00370939"/>
    <w:rsid w:val="003714CD"/>
    <w:rsid w:val="00371535"/>
    <w:rsid w:val="003745E6"/>
    <w:rsid w:val="003748D9"/>
    <w:rsid w:val="00375F17"/>
    <w:rsid w:val="00376580"/>
    <w:rsid w:val="0038266C"/>
    <w:rsid w:val="0038398C"/>
    <w:rsid w:val="00383F1F"/>
    <w:rsid w:val="003843DA"/>
    <w:rsid w:val="003846C1"/>
    <w:rsid w:val="00384DEE"/>
    <w:rsid w:val="0038548D"/>
    <w:rsid w:val="003854A8"/>
    <w:rsid w:val="00386CDA"/>
    <w:rsid w:val="00390A24"/>
    <w:rsid w:val="00390BFB"/>
    <w:rsid w:val="0039108C"/>
    <w:rsid w:val="00391C72"/>
    <w:rsid w:val="00391CAB"/>
    <w:rsid w:val="00393B4B"/>
    <w:rsid w:val="00394E57"/>
    <w:rsid w:val="00397D91"/>
    <w:rsid w:val="003A00A6"/>
    <w:rsid w:val="003A0DC7"/>
    <w:rsid w:val="003A336B"/>
    <w:rsid w:val="003A383F"/>
    <w:rsid w:val="003A4742"/>
    <w:rsid w:val="003B0311"/>
    <w:rsid w:val="003B0A8A"/>
    <w:rsid w:val="003B45E1"/>
    <w:rsid w:val="003B483A"/>
    <w:rsid w:val="003C2F37"/>
    <w:rsid w:val="003C36BD"/>
    <w:rsid w:val="003C521D"/>
    <w:rsid w:val="003C5748"/>
    <w:rsid w:val="003C59DF"/>
    <w:rsid w:val="003C671E"/>
    <w:rsid w:val="003C7CE8"/>
    <w:rsid w:val="003D07AC"/>
    <w:rsid w:val="003D271F"/>
    <w:rsid w:val="003D329E"/>
    <w:rsid w:val="003D40AF"/>
    <w:rsid w:val="003D680E"/>
    <w:rsid w:val="003D77BA"/>
    <w:rsid w:val="003E0D57"/>
    <w:rsid w:val="003E2E66"/>
    <w:rsid w:val="003E31E5"/>
    <w:rsid w:val="003E5735"/>
    <w:rsid w:val="003E7736"/>
    <w:rsid w:val="003F2823"/>
    <w:rsid w:val="003F3147"/>
    <w:rsid w:val="003F325B"/>
    <w:rsid w:val="003F5C45"/>
    <w:rsid w:val="003F5FD9"/>
    <w:rsid w:val="003F662D"/>
    <w:rsid w:val="003F6BE5"/>
    <w:rsid w:val="00400065"/>
    <w:rsid w:val="00402C6F"/>
    <w:rsid w:val="00404C3E"/>
    <w:rsid w:val="00406008"/>
    <w:rsid w:val="00407172"/>
    <w:rsid w:val="00411912"/>
    <w:rsid w:val="00414FB2"/>
    <w:rsid w:val="004150A9"/>
    <w:rsid w:val="004151AE"/>
    <w:rsid w:val="004170DA"/>
    <w:rsid w:val="00417E40"/>
    <w:rsid w:val="00420D0C"/>
    <w:rsid w:val="00423574"/>
    <w:rsid w:val="00432230"/>
    <w:rsid w:val="0043364A"/>
    <w:rsid w:val="00434BEC"/>
    <w:rsid w:val="00434E8E"/>
    <w:rsid w:val="00435682"/>
    <w:rsid w:val="00436B3F"/>
    <w:rsid w:val="00437D3E"/>
    <w:rsid w:val="00441974"/>
    <w:rsid w:val="0044241A"/>
    <w:rsid w:val="0044241D"/>
    <w:rsid w:val="00443795"/>
    <w:rsid w:val="00444895"/>
    <w:rsid w:val="00445DD4"/>
    <w:rsid w:val="00452BBE"/>
    <w:rsid w:val="00452DCD"/>
    <w:rsid w:val="00454652"/>
    <w:rsid w:val="00456B1E"/>
    <w:rsid w:val="00462DDD"/>
    <w:rsid w:val="00463782"/>
    <w:rsid w:val="00464B34"/>
    <w:rsid w:val="0046638E"/>
    <w:rsid w:val="00466DB0"/>
    <w:rsid w:val="00467D23"/>
    <w:rsid w:val="00470035"/>
    <w:rsid w:val="004704CA"/>
    <w:rsid w:val="0047348F"/>
    <w:rsid w:val="00475615"/>
    <w:rsid w:val="00476276"/>
    <w:rsid w:val="00476F57"/>
    <w:rsid w:val="00477589"/>
    <w:rsid w:val="00480E85"/>
    <w:rsid w:val="00481178"/>
    <w:rsid w:val="00481759"/>
    <w:rsid w:val="0048264C"/>
    <w:rsid w:val="004829E4"/>
    <w:rsid w:val="00485D13"/>
    <w:rsid w:val="0048727B"/>
    <w:rsid w:val="00487D39"/>
    <w:rsid w:val="00490951"/>
    <w:rsid w:val="00492040"/>
    <w:rsid w:val="004933F8"/>
    <w:rsid w:val="004942F0"/>
    <w:rsid w:val="00496F52"/>
    <w:rsid w:val="004971D2"/>
    <w:rsid w:val="004A1AA3"/>
    <w:rsid w:val="004A32DE"/>
    <w:rsid w:val="004A5884"/>
    <w:rsid w:val="004A6958"/>
    <w:rsid w:val="004A7255"/>
    <w:rsid w:val="004A7959"/>
    <w:rsid w:val="004B1DEC"/>
    <w:rsid w:val="004B377F"/>
    <w:rsid w:val="004B49EF"/>
    <w:rsid w:val="004B571E"/>
    <w:rsid w:val="004C040F"/>
    <w:rsid w:val="004C166E"/>
    <w:rsid w:val="004C210A"/>
    <w:rsid w:val="004C2194"/>
    <w:rsid w:val="004C27B1"/>
    <w:rsid w:val="004C36AF"/>
    <w:rsid w:val="004C3AF8"/>
    <w:rsid w:val="004C5193"/>
    <w:rsid w:val="004C51CF"/>
    <w:rsid w:val="004C6612"/>
    <w:rsid w:val="004C6AC0"/>
    <w:rsid w:val="004C7345"/>
    <w:rsid w:val="004D0276"/>
    <w:rsid w:val="004D09EF"/>
    <w:rsid w:val="004D0B0B"/>
    <w:rsid w:val="004D4E0E"/>
    <w:rsid w:val="004D706F"/>
    <w:rsid w:val="004E0D5C"/>
    <w:rsid w:val="004E1460"/>
    <w:rsid w:val="004E150A"/>
    <w:rsid w:val="004E1AE1"/>
    <w:rsid w:val="004E27A3"/>
    <w:rsid w:val="004E6561"/>
    <w:rsid w:val="004E699F"/>
    <w:rsid w:val="004E797C"/>
    <w:rsid w:val="004F18C3"/>
    <w:rsid w:val="004F224A"/>
    <w:rsid w:val="004F22B1"/>
    <w:rsid w:val="004F26BA"/>
    <w:rsid w:val="004F656D"/>
    <w:rsid w:val="004F6AF0"/>
    <w:rsid w:val="005003EF"/>
    <w:rsid w:val="00500740"/>
    <w:rsid w:val="005007FA"/>
    <w:rsid w:val="00500963"/>
    <w:rsid w:val="0050277A"/>
    <w:rsid w:val="005039E2"/>
    <w:rsid w:val="005047DF"/>
    <w:rsid w:val="005057A7"/>
    <w:rsid w:val="005057AB"/>
    <w:rsid w:val="005070E1"/>
    <w:rsid w:val="0050728F"/>
    <w:rsid w:val="00507E98"/>
    <w:rsid w:val="0051133A"/>
    <w:rsid w:val="005113AB"/>
    <w:rsid w:val="00511D91"/>
    <w:rsid w:val="0051312B"/>
    <w:rsid w:val="00515289"/>
    <w:rsid w:val="00515BE6"/>
    <w:rsid w:val="00516E05"/>
    <w:rsid w:val="005175C6"/>
    <w:rsid w:val="00520EEB"/>
    <w:rsid w:val="0052358D"/>
    <w:rsid w:val="00523E75"/>
    <w:rsid w:val="00527DB8"/>
    <w:rsid w:val="00530CFE"/>
    <w:rsid w:val="0053277B"/>
    <w:rsid w:val="00533AD8"/>
    <w:rsid w:val="00534DC9"/>
    <w:rsid w:val="005351FA"/>
    <w:rsid w:val="005356F2"/>
    <w:rsid w:val="00541855"/>
    <w:rsid w:val="00541D99"/>
    <w:rsid w:val="00542811"/>
    <w:rsid w:val="00542A41"/>
    <w:rsid w:val="005437D9"/>
    <w:rsid w:val="00543B85"/>
    <w:rsid w:val="00543E82"/>
    <w:rsid w:val="005440F5"/>
    <w:rsid w:val="005462B0"/>
    <w:rsid w:val="0055233F"/>
    <w:rsid w:val="00553814"/>
    <w:rsid w:val="005540A1"/>
    <w:rsid w:val="00554342"/>
    <w:rsid w:val="0055459C"/>
    <w:rsid w:val="005545BE"/>
    <w:rsid w:val="00555676"/>
    <w:rsid w:val="00555D22"/>
    <w:rsid w:val="00556DEF"/>
    <w:rsid w:val="00560D34"/>
    <w:rsid w:val="00561074"/>
    <w:rsid w:val="00563045"/>
    <w:rsid w:val="0056698A"/>
    <w:rsid w:val="00571156"/>
    <w:rsid w:val="0057323E"/>
    <w:rsid w:val="0057524F"/>
    <w:rsid w:val="00577195"/>
    <w:rsid w:val="00581A4C"/>
    <w:rsid w:val="00584E14"/>
    <w:rsid w:val="00585882"/>
    <w:rsid w:val="00586F6A"/>
    <w:rsid w:val="00591087"/>
    <w:rsid w:val="005912E4"/>
    <w:rsid w:val="00591E9B"/>
    <w:rsid w:val="00595BD0"/>
    <w:rsid w:val="00597D5A"/>
    <w:rsid w:val="005A18FD"/>
    <w:rsid w:val="005A21C3"/>
    <w:rsid w:val="005A56B0"/>
    <w:rsid w:val="005A5BA6"/>
    <w:rsid w:val="005B115A"/>
    <w:rsid w:val="005B138B"/>
    <w:rsid w:val="005B3B43"/>
    <w:rsid w:val="005B4188"/>
    <w:rsid w:val="005B5BB2"/>
    <w:rsid w:val="005B5E0C"/>
    <w:rsid w:val="005B70C4"/>
    <w:rsid w:val="005B7214"/>
    <w:rsid w:val="005B76BE"/>
    <w:rsid w:val="005C3719"/>
    <w:rsid w:val="005C3D27"/>
    <w:rsid w:val="005C5D57"/>
    <w:rsid w:val="005D10D8"/>
    <w:rsid w:val="005D3C62"/>
    <w:rsid w:val="005D5EB6"/>
    <w:rsid w:val="005D6B6D"/>
    <w:rsid w:val="005D6F73"/>
    <w:rsid w:val="005E4374"/>
    <w:rsid w:val="005E5583"/>
    <w:rsid w:val="005E57BA"/>
    <w:rsid w:val="005E5919"/>
    <w:rsid w:val="005E6E27"/>
    <w:rsid w:val="005E7C37"/>
    <w:rsid w:val="005F205B"/>
    <w:rsid w:val="005F2388"/>
    <w:rsid w:val="005F2B71"/>
    <w:rsid w:val="005F473C"/>
    <w:rsid w:val="0060090B"/>
    <w:rsid w:val="006027DD"/>
    <w:rsid w:val="00604378"/>
    <w:rsid w:val="00606346"/>
    <w:rsid w:val="00607DBD"/>
    <w:rsid w:val="00610802"/>
    <w:rsid w:val="00612C72"/>
    <w:rsid w:val="0061379C"/>
    <w:rsid w:val="00614349"/>
    <w:rsid w:val="00614870"/>
    <w:rsid w:val="006161C7"/>
    <w:rsid w:val="0061650D"/>
    <w:rsid w:val="00616F6A"/>
    <w:rsid w:val="00617AC4"/>
    <w:rsid w:val="00623D38"/>
    <w:rsid w:val="00624A16"/>
    <w:rsid w:val="006269B3"/>
    <w:rsid w:val="006314BA"/>
    <w:rsid w:val="00631C48"/>
    <w:rsid w:val="00631EE8"/>
    <w:rsid w:val="006327ED"/>
    <w:rsid w:val="00636E50"/>
    <w:rsid w:val="00641FF8"/>
    <w:rsid w:val="00645AB7"/>
    <w:rsid w:val="00645C38"/>
    <w:rsid w:val="00645EB6"/>
    <w:rsid w:val="00646936"/>
    <w:rsid w:val="00647CE5"/>
    <w:rsid w:val="00647D51"/>
    <w:rsid w:val="006546EA"/>
    <w:rsid w:val="00664FF6"/>
    <w:rsid w:val="00665200"/>
    <w:rsid w:val="00665E32"/>
    <w:rsid w:val="006669DA"/>
    <w:rsid w:val="006703FE"/>
    <w:rsid w:val="00671143"/>
    <w:rsid w:val="006728AC"/>
    <w:rsid w:val="00673378"/>
    <w:rsid w:val="00673FFA"/>
    <w:rsid w:val="006767EE"/>
    <w:rsid w:val="00676E1A"/>
    <w:rsid w:val="006805C2"/>
    <w:rsid w:val="00683A31"/>
    <w:rsid w:val="00684F3D"/>
    <w:rsid w:val="00685E20"/>
    <w:rsid w:val="006901E5"/>
    <w:rsid w:val="00690EB2"/>
    <w:rsid w:val="00692284"/>
    <w:rsid w:val="00692ED9"/>
    <w:rsid w:val="006941BD"/>
    <w:rsid w:val="006947D1"/>
    <w:rsid w:val="006973AA"/>
    <w:rsid w:val="006A1739"/>
    <w:rsid w:val="006B2178"/>
    <w:rsid w:val="006B34F7"/>
    <w:rsid w:val="006B3C9C"/>
    <w:rsid w:val="006B5C0B"/>
    <w:rsid w:val="006B6937"/>
    <w:rsid w:val="006C0DF2"/>
    <w:rsid w:val="006C32E5"/>
    <w:rsid w:val="006C34CF"/>
    <w:rsid w:val="006C43FE"/>
    <w:rsid w:val="006C4D08"/>
    <w:rsid w:val="006C6216"/>
    <w:rsid w:val="006C7092"/>
    <w:rsid w:val="006C7C00"/>
    <w:rsid w:val="006D064E"/>
    <w:rsid w:val="006D09AB"/>
    <w:rsid w:val="006D1598"/>
    <w:rsid w:val="006D5DAE"/>
    <w:rsid w:val="006D7394"/>
    <w:rsid w:val="006D7C17"/>
    <w:rsid w:val="006E35CD"/>
    <w:rsid w:val="006F2722"/>
    <w:rsid w:val="006F66CD"/>
    <w:rsid w:val="006F66EA"/>
    <w:rsid w:val="006F6E14"/>
    <w:rsid w:val="007007FC"/>
    <w:rsid w:val="00701AD9"/>
    <w:rsid w:val="007029C6"/>
    <w:rsid w:val="00702A83"/>
    <w:rsid w:val="0070433F"/>
    <w:rsid w:val="007043A1"/>
    <w:rsid w:val="00704779"/>
    <w:rsid w:val="0070506E"/>
    <w:rsid w:val="00705B46"/>
    <w:rsid w:val="00706E08"/>
    <w:rsid w:val="00707E33"/>
    <w:rsid w:val="007103B3"/>
    <w:rsid w:val="00710DE0"/>
    <w:rsid w:val="0071201F"/>
    <w:rsid w:val="007121B2"/>
    <w:rsid w:val="00714143"/>
    <w:rsid w:val="0071431D"/>
    <w:rsid w:val="00715819"/>
    <w:rsid w:val="00716D73"/>
    <w:rsid w:val="007179BB"/>
    <w:rsid w:val="0072225D"/>
    <w:rsid w:val="00722435"/>
    <w:rsid w:val="007240D8"/>
    <w:rsid w:val="007261AB"/>
    <w:rsid w:val="007314A9"/>
    <w:rsid w:val="0073218D"/>
    <w:rsid w:val="007324AA"/>
    <w:rsid w:val="007370CD"/>
    <w:rsid w:val="00740573"/>
    <w:rsid w:val="00742F18"/>
    <w:rsid w:val="007437CA"/>
    <w:rsid w:val="00746086"/>
    <w:rsid w:val="00746A5A"/>
    <w:rsid w:val="00750204"/>
    <w:rsid w:val="00753C87"/>
    <w:rsid w:val="00754E1F"/>
    <w:rsid w:val="00756876"/>
    <w:rsid w:val="0075711E"/>
    <w:rsid w:val="0076002E"/>
    <w:rsid w:val="007610D7"/>
    <w:rsid w:val="00761AA4"/>
    <w:rsid w:val="007626E1"/>
    <w:rsid w:val="00762A94"/>
    <w:rsid w:val="00762BEC"/>
    <w:rsid w:val="0076304C"/>
    <w:rsid w:val="007642C7"/>
    <w:rsid w:val="00764CC3"/>
    <w:rsid w:val="00772A25"/>
    <w:rsid w:val="00772E2E"/>
    <w:rsid w:val="00775CB5"/>
    <w:rsid w:val="00775EF9"/>
    <w:rsid w:val="00780189"/>
    <w:rsid w:val="00781F1F"/>
    <w:rsid w:val="007838EB"/>
    <w:rsid w:val="00785F68"/>
    <w:rsid w:val="007930A1"/>
    <w:rsid w:val="0079426F"/>
    <w:rsid w:val="00795437"/>
    <w:rsid w:val="007955B8"/>
    <w:rsid w:val="00796A79"/>
    <w:rsid w:val="00796BE2"/>
    <w:rsid w:val="007976FA"/>
    <w:rsid w:val="007A0A43"/>
    <w:rsid w:val="007A44A1"/>
    <w:rsid w:val="007A5446"/>
    <w:rsid w:val="007A70EC"/>
    <w:rsid w:val="007A74C3"/>
    <w:rsid w:val="007B137C"/>
    <w:rsid w:val="007B4950"/>
    <w:rsid w:val="007B5CF2"/>
    <w:rsid w:val="007B711F"/>
    <w:rsid w:val="007C3CEF"/>
    <w:rsid w:val="007C6379"/>
    <w:rsid w:val="007C7225"/>
    <w:rsid w:val="007D0C1A"/>
    <w:rsid w:val="007D14A4"/>
    <w:rsid w:val="007D2BA3"/>
    <w:rsid w:val="007D34D8"/>
    <w:rsid w:val="007D358A"/>
    <w:rsid w:val="007D39A2"/>
    <w:rsid w:val="007E1F9A"/>
    <w:rsid w:val="007E3683"/>
    <w:rsid w:val="007E405C"/>
    <w:rsid w:val="007E432C"/>
    <w:rsid w:val="007E60B1"/>
    <w:rsid w:val="007E6ADE"/>
    <w:rsid w:val="007F0AFE"/>
    <w:rsid w:val="007F1BCB"/>
    <w:rsid w:val="007F3A39"/>
    <w:rsid w:val="007F4426"/>
    <w:rsid w:val="007F5D38"/>
    <w:rsid w:val="007F680D"/>
    <w:rsid w:val="007F7578"/>
    <w:rsid w:val="007F7962"/>
    <w:rsid w:val="00805494"/>
    <w:rsid w:val="0080730A"/>
    <w:rsid w:val="00811557"/>
    <w:rsid w:val="00811B48"/>
    <w:rsid w:val="00812B14"/>
    <w:rsid w:val="00812B72"/>
    <w:rsid w:val="008132E1"/>
    <w:rsid w:val="00814078"/>
    <w:rsid w:val="00814999"/>
    <w:rsid w:val="00814D7A"/>
    <w:rsid w:val="008153FE"/>
    <w:rsid w:val="008155E2"/>
    <w:rsid w:val="008173DD"/>
    <w:rsid w:val="00822A6D"/>
    <w:rsid w:val="00823578"/>
    <w:rsid w:val="00823C7B"/>
    <w:rsid w:val="008256C9"/>
    <w:rsid w:val="00825CE0"/>
    <w:rsid w:val="00825DBD"/>
    <w:rsid w:val="00826BC3"/>
    <w:rsid w:val="00826CE9"/>
    <w:rsid w:val="00827290"/>
    <w:rsid w:val="00827C61"/>
    <w:rsid w:val="00830233"/>
    <w:rsid w:val="008312FB"/>
    <w:rsid w:val="0083149A"/>
    <w:rsid w:val="008323EC"/>
    <w:rsid w:val="008329AA"/>
    <w:rsid w:val="008342BC"/>
    <w:rsid w:val="00834629"/>
    <w:rsid w:val="0083527C"/>
    <w:rsid w:val="00835BA0"/>
    <w:rsid w:val="00840BDE"/>
    <w:rsid w:val="00843D35"/>
    <w:rsid w:val="00844783"/>
    <w:rsid w:val="008474C1"/>
    <w:rsid w:val="0085298D"/>
    <w:rsid w:val="00852ECD"/>
    <w:rsid w:val="00856C14"/>
    <w:rsid w:val="00857118"/>
    <w:rsid w:val="00857419"/>
    <w:rsid w:val="00857A84"/>
    <w:rsid w:val="00860E71"/>
    <w:rsid w:val="00863DB0"/>
    <w:rsid w:val="008649EF"/>
    <w:rsid w:val="0086622F"/>
    <w:rsid w:val="008731B4"/>
    <w:rsid w:val="00873F4F"/>
    <w:rsid w:val="00874E7C"/>
    <w:rsid w:val="00877F91"/>
    <w:rsid w:val="00880A2F"/>
    <w:rsid w:val="00882E0B"/>
    <w:rsid w:val="0088318A"/>
    <w:rsid w:val="00883DC9"/>
    <w:rsid w:val="00883E24"/>
    <w:rsid w:val="008840C6"/>
    <w:rsid w:val="008855FD"/>
    <w:rsid w:val="00887A95"/>
    <w:rsid w:val="0089131D"/>
    <w:rsid w:val="0089154F"/>
    <w:rsid w:val="00891BD8"/>
    <w:rsid w:val="008950BC"/>
    <w:rsid w:val="00895C94"/>
    <w:rsid w:val="0089723F"/>
    <w:rsid w:val="00897364"/>
    <w:rsid w:val="008973CD"/>
    <w:rsid w:val="008973CE"/>
    <w:rsid w:val="008975EF"/>
    <w:rsid w:val="008A2E1C"/>
    <w:rsid w:val="008A440F"/>
    <w:rsid w:val="008B5F7D"/>
    <w:rsid w:val="008B604D"/>
    <w:rsid w:val="008C0244"/>
    <w:rsid w:val="008C04CC"/>
    <w:rsid w:val="008C0853"/>
    <w:rsid w:val="008C1262"/>
    <w:rsid w:val="008C1C6B"/>
    <w:rsid w:val="008C4785"/>
    <w:rsid w:val="008C6D4A"/>
    <w:rsid w:val="008C7393"/>
    <w:rsid w:val="008C7C39"/>
    <w:rsid w:val="008D18B1"/>
    <w:rsid w:val="008D36CB"/>
    <w:rsid w:val="008D3B87"/>
    <w:rsid w:val="008D4A86"/>
    <w:rsid w:val="008E0184"/>
    <w:rsid w:val="008E08E2"/>
    <w:rsid w:val="008E0D26"/>
    <w:rsid w:val="008E1FEE"/>
    <w:rsid w:val="008E2257"/>
    <w:rsid w:val="008E22B3"/>
    <w:rsid w:val="008E2F3D"/>
    <w:rsid w:val="008E3C51"/>
    <w:rsid w:val="008E3ED7"/>
    <w:rsid w:val="008E3F16"/>
    <w:rsid w:val="008E44B5"/>
    <w:rsid w:val="008E4DD4"/>
    <w:rsid w:val="008E7B45"/>
    <w:rsid w:val="008F11B6"/>
    <w:rsid w:val="008F1792"/>
    <w:rsid w:val="008F192B"/>
    <w:rsid w:val="008F2E06"/>
    <w:rsid w:val="008F460C"/>
    <w:rsid w:val="00901DA8"/>
    <w:rsid w:val="00902C4D"/>
    <w:rsid w:val="0090511E"/>
    <w:rsid w:val="00913D17"/>
    <w:rsid w:val="00914F7A"/>
    <w:rsid w:val="00915B7B"/>
    <w:rsid w:val="00920516"/>
    <w:rsid w:val="00920D64"/>
    <w:rsid w:val="009214C8"/>
    <w:rsid w:val="00921F03"/>
    <w:rsid w:val="00923AB5"/>
    <w:rsid w:val="00925E16"/>
    <w:rsid w:val="00926624"/>
    <w:rsid w:val="009267AA"/>
    <w:rsid w:val="009275C7"/>
    <w:rsid w:val="009315D0"/>
    <w:rsid w:val="00933007"/>
    <w:rsid w:val="009337E9"/>
    <w:rsid w:val="00941E75"/>
    <w:rsid w:val="009447BB"/>
    <w:rsid w:val="009460DC"/>
    <w:rsid w:val="009463AB"/>
    <w:rsid w:val="009510E6"/>
    <w:rsid w:val="00951268"/>
    <w:rsid w:val="009536C1"/>
    <w:rsid w:val="00953B1E"/>
    <w:rsid w:val="0095502D"/>
    <w:rsid w:val="00955E6C"/>
    <w:rsid w:val="0095630C"/>
    <w:rsid w:val="00956F2C"/>
    <w:rsid w:val="0096136D"/>
    <w:rsid w:val="00961435"/>
    <w:rsid w:val="0096180A"/>
    <w:rsid w:val="00964C57"/>
    <w:rsid w:val="00970B5C"/>
    <w:rsid w:val="009714C6"/>
    <w:rsid w:val="00972CB7"/>
    <w:rsid w:val="00972DC3"/>
    <w:rsid w:val="0097336A"/>
    <w:rsid w:val="00977963"/>
    <w:rsid w:val="00987746"/>
    <w:rsid w:val="00991B18"/>
    <w:rsid w:val="00992076"/>
    <w:rsid w:val="009921AE"/>
    <w:rsid w:val="00992D97"/>
    <w:rsid w:val="0099404F"/>
    <w:rsid w:val="0099446F"/>
    <w:rsid w:val="009947C4"/>
    <w:rsid w:val="0099541E"/>
    <w:rsid w:val="0099607A"/>
    <w:rsid w:val="0099789A"/>
    <w:rsid w:val="00997CAD"/>
    <w:rsid w:val="009A1AE6"/>
    <w:rsid w:val="009A1F38"/>
    <w:rsid w:val="009A2BEF"/>
    <w:rsid w:val="009A39BC"/>
    <w:rsid w:val="009A4101"/>
    <w:rsid w:val="009A518F"/>
    <w:rsid w:val="009A6B31"/>
    <w:rsid w:val="009A7B6F"/>
    <w:rsid w:val="009B09F4"/>
    <w:rsid w:val="009B0AD4"/>
    <w:rsid w:val="009B364E"/>
    <w:rsid w:val="009B429D"/>
    <w:rsid w:val="009B6A6D"/>
    <w:rsid w:val="009C193E"/>
    <w:rsid w:val="009D1648"/>
    <w:rsid w:val="009D25AA"/>
    <w:rsid w:val="009D2BA4"/>
    <w:rsid w:val="009D48B1"/>
    <w:rsid w:val="009D4DCC"/>
    <w:rsid w:val="009D56EA"/>
    <w:rsid w:val="009D6BBC"/>
    <w:rsid w:val="009E1DA8"/>
    <w:rsid w:val="009E2337"/>
    <w:rsid w:val="009E299B"/>
    <w:rsid w:val="009E4DAD"/>
    <w:rsid w:val="009E4F07"/>
    <w:rsid w:val="009E6780"/>
    <w:rsid w:val="009F073C"/>
    <w:rsid w:val="009F1949"/>
    <w:rsid w:val="009F19C1"/>
    <w:rsid w:val="009F1A07"/>
    <w:rsid w:val="009F1D98"/>
    <w:rsid w:val="009F2EC9"/>
    <w:rsid w:val="009F34CF"/>
    <w:rsid w:val="009F4465"/>
    <w:rsid w:val="009F48FB"/>
    <w:rsid w:val="009F720E"/>
    <w:rsid w:val="009F7269"/>
    <w:rsid w:val="009F7356"/>
    <w:rsid w:val="00A044BB"/>
    <w:rsid w:val="00A04945"/>
    <w:rsid w:val="00A04AD4"/>
    <w:rsid w:val="00A053D2"/>
    <w:rsid w:val="00A0672E"/>
    <w:rsid w:val="00A112D8"/>
    <w:rsid w:val="00A162A6"/>
    <w:rsid w:val="00A170E7"/>
    <w:rsid w:val="00A17E7E"/>
    <w:rsid w:val="00A21C61"/>
    <w:rsid w:val="00A30738"/>
    <w:rsid w:val="00A31DB0"/>
    <w:rsid w:val="00A3683C"/>
    <w:rsid w:val="00A37CC1"/>
    <w:rsid w:val="00A418D7"/>
    <w:rsid w:val="00A42BEF"/>
    <w:rsid w:val="00A43716"/>
    <w:rsid w:val="00A43A77"/>
    <w:rsid w:val="00A43AC4"/>
    <w:rsid w:val="00A4411E"/>
    <w:rsid w:val="00A44CA1"/>
    <w:rsid w:val="00A45251"/>
    <w:rsid w:val="00A52864"/>
    <w:rsid w:val="00A529A2"/>
    <w:rsid w:val="00A57509"/>
    <w:rsid w:val="00A63B53"/>
    <w:rsid w:val="00A659EB"/>
    <w:rsid w:val="00A665CD"/>
    <w:rsid w:val="00A66DCA"/>
    <w:rsid w:val="00A73DEF"/>
    <w:rsid w:val="00A7416A"/>
    <w:rsid w:val="00A7454C"/>
    <w:rsid w:val="00A75130"/>
    <w:rsid w:val="00A768C0"/>
    <w:rsid w:val="00A778C4"/>
    <w:rsid w:val="00A80284"/>
    <w:rsid w:val="00A846C1"/>
    <w:rsid w:val="00A8680A"/>
    <w:rsid w:val="00A9327E"/>
    <w:rsid w:val="00A9630E"/>
    <w:rsid w:val="00A97752"/>
    <w:rsid w:val="00AA004D"/>
    <w:rsid w:val="00AA6D6C"/>
    <w:rsid w:val="00AA6EFA"/>
    <w:rsid w:val="00AB0D22"/>
    <w:rsid w:val="00AB0D49"/>
    <w:rsid w:val="00AB1406"/>
    <w:rsid w:val="00AB2D9C"/>
    <w:rsid w:val="00AB4D78"/>
    <w:rsid w:val="00AB71A3"/>
    <w:rsid w:val="00AB7AFA"/>
    <w:rsid w:val="00AC185F"/>
    <w:rsid w:val="00AC4065"/>
    <w:rsid w:val="00AC510B"/>
    <w:rsid w:val="00AC54EC"/>
    <w:rsid w:val="00AC6A11"/>
    <w:rsid w:val="00AD0F6A"/>
    <w:rsid w:val="00AD12AD"/>
    <w:rsid w:val="00AD3039"/>
    <w:rsid w:val="00AD37D7"/>
    <w:rsid w:val="00AD37E7"/>
    <w:rsid w:val="00AD56FD"/>
    <w:rsid w:val="00AE0E41"/>
    <w:rsid w:val="00AE20AF"/>
    <w:rsid w:val="00AE39B0"/>
    <w:rsid w:val="00AE4B90"/>
    <w:rsid w:val="00AE54A4"/>
    <w:rsid w:val="00AE73E4"/>
    <w:rsid w:val="00AF0289"/>
    <w:rsid w:val="00AF043E"/>
    <w:rsid w:val="00AF1AF3"/>
    <w:rsid w:val="00AF1D3A"/>
    <w:rsid w:val="00AF3670"/>
    <w:rsid w:val="00AF3A41"/>
    <w:rsid w:val="00AF4AE3"/>
    <w:rsid w:val="00AF4F63"/>
    <w:rsid w:val="00AF7A3E"/>
    <w:rsid w:val="00B005B6"/>
    <w:rsid w:val="00B00C03"/>
    <w:rsid w:val="00B03FB6"/>
    <w:rsid w:val="00B04717"/>
    <w:rsid w:val="00B06914"/>
    <w:rsid w:val="00B069C9"/>
    <w:rsid w:val="00B10DFB"/>
    <w:rsid w:val="00B114EE"/>
    <w:rsid w:val="00B12A3A"/>
    <w:rsid w:val="00B12C52"/>
    <w:rsid w:val="00B13AE6"/>
    <w:rsid w:val="00B14AEA"/>
    <w:rsid w:val="00B14F39"/>
    <w:rsid w:val="00B16142"/>
    <w:rsid w:val="00B2393D"/>
    <w:rsid w:val="00B2525D"/>
    <w:rsid w:val="00B2597C"/>
    <w:rsid w:val="00B25E5B"/>
    <w:rsid w:val="00B26B3C"/>
    <w:rsid w:val="00B27931"/>
    <w:rsid w:val="00B27D35"/>
    <w:rsid w:val="00B31E70"/>
    <w:rsid w:val="00B32C58"/>
    <w:rsid w:val="00B33BEE"/>
    <w:rsid w:val="00B35EE8"/>
    <w:rsid w:val="00B36993"/>
    <w:rsid w:val="00B37DD2"/>
    <w:rsid w:val="00B40265"/>
    <w:rsid w:val="00B41D57"/>
    <w:rsid w:val="00B438F5"/>
    <w:rsid w:val="00B4657A"/>
    <w:rsid w:val="00B46AC3"/>
    <w:rsid w:val="00B4785E"/>
    <w:rsid w:val="00B532C0"/>
    <w:rsid w:val="00B540EE"/>
    <w:rsid w:val="00B559DE"/>
    <w:rsid w:val="00B57249"/>
    <w:rsid w:val="00B61312"/>
    <w:rsid w:val="00B62DF0"/>
    <w:rsid w:val="00B658E1"/>
    <w:rsid w:val="00B713C1"/>
    <w:rsid w:val="00B7154E"/>
    <w:rsid w:val="00B74A51"/>
    <w:rsid w:val="00B74F92"/>
    <w:rsid w:val="00B7536A"/>
    <w:rsid w:val="00B77985"/>
    <w:rsid w:val="00B81340"/>
    <w:rsid w:val="00B818F0"/>
    <w:rsid w:val="00B82217"/>
    <w:rsid w:val="00B8224B"/>
    <w:rsid w:val="00B82A35"/>
    <w:rsid w:val="00B82D5C"/>
    <w:rsid w:val="00B82F2F"/>
    <w:rsid w:val="00B851B5"/>
    <w:rsid w:val="00B85D6A"/>
    <w:rsid w:val="00B86C9C"/>
    <w:rsid w:val="00B900E5"/>
    <w:rsid w:val="00B925CA"/>
    <w:rsid w:val="00B93039"/>
    <w:rsid w:val="00B94152"/>
    <w:rsid w:val="00BA189E"/>
    <w:rsid w:val="00BA1C54"/>
    <w:rsid w:val="00BA29E9"/>
    <w:rsid w:val="00BA5D34"/>
    <w:rsid w:val="00BA6BB4"/>
    <w:rsid w:val="00BA7ECA"/>
    <w:rsid w:val="00BC006F"/>
    <w:rsid w:val="00BC2C1A"/>
    <w:rsid w:val="00BC585B"/>
    <w:rsid w:val="00BC5FE3"/>
    <w:rsid w:val="00BD0CFD"/>
    <w:rsid w:val="00BD1561"/>
    <w:rsid w:val="00BD304E"/>
    <w:rsid w:val="00BD3552"/>
    <w:rsid w:val="00BD38D7"/>
    <w:rsid w:val="00BD4716"/>
    <w:rsid w:val="00BD5267"/>
    <w:rsid w:val="00BD5386"/>
    <w:rsid w:val="00BD54F1"/>
    <w:rsid w:val="00BD798F"/>
    <w:rsid w:val="00BE0A26"/>
    <w:rsid w:val="00BE2459"/>
    <w:rsid w:val="00BE4BAD"/>
    <w:rsid w:val="00BE5239"/>
    <w:rsid w:val="00BE5C05"/>
    <w:rsid w:val="00BE5CFA"/>
    <w:rsid w:val="00BF0155"/>
    <w:rsid w:val="00BF08A1"/>
    <w:rsid w:val="00BF1199"/>
    <w:rsid w:val="00BF19BA"/>
    <w:rsid w:val="00BF2176"/>
    <w:rsid w:val="00BF2B99"/>
    <w:rsid w:val="00BF35DA"/>
    <w:rsid w:val="00BF3BD7"/>
    <w:rsid w:val="00BF5C93"/>
    <w:rsid w:val="00BF7F94"/>
    <w:rsid w:val="00C0007E"/>
    <w:rsid w:val="00C01348"/>
    <w:rsid w:val="00C03651"/>
    <w:rsid w:val="00C05D37"/>
    <w:rsid w:val="00C1145E"/>
    <w:rsid w:val="00C119BC"/>
    <w:rsid w:val="00C129B9"/>
    <w:rsid w:val="00C15CF8"/>
    <w:rsid w:val="00C1667A"/>
    <w:rsid w:val="00C16B94"/>
    <w:rsid w:val="00C16D49"/>
    <w:rsid w:val="00C22A9A"/>
    <w:rsid w:val="00C23C6F"/>
    <w:rsid w:val="00C24ED2"/>
    <w:rsid w:val="00C25D25"/>
    <w:rsid w:val="00C268F8"/>
    <w:rsid w:val="00C27AEC"/>
    <w:rsid w:val="00C30CBF"/>
    <w:rsid w:val="00C3155D"/>
    <w:rsid w:val="00C32D74"/>
    <w:rsid w:val="00C3372C"/>
    <w:rsid w:val="00C33F1C"/>
    <w:rsid w:val="00C34154"/>
    <w:rsid w:val="00C345B0"/>
    <w:rsid w:val="00C3645C"/>
    <w:rsid w:val="00C36728"/>
    <w:rsid w:val="00C367FE"/>
    <w:rsid w:val="00C41E54"/>
    <w:rsid w:val="00C43486"/>
    <w:rsid w:val="00C43521"/>
    <w:rsid w:val="00C43EF3"/>
    <w:rsid w:val="00C454DB"/>
    <w:rsid w:val="00C460B3"/>
    <w:rsid w:val="00C46C00"/>
    <w:rsid w:val="00C510DA"/>
    <w:rsid w:val="00C51253"/>
    <w:rsid w:val="00C53614"/>
    <w:rsid w:val="00C54DCA"/>
    <w:rsid w:val="00C572FF"/>
    <w:rsid w:val="00C63C8A"/>
    <w:rsid w:val="00C648DB"/>
    <w:rsid w:val="00C64946"/>
    <w:rsid w:val="00C64B83"/>
    <w:rsid w:val="00C6538A"/>
    <w:rsid w:val="00C65631"/>
    <w:rsid w:val="00C70E32"/>
    <w:rsid w:val="00C73C43"/>
    <w:rsid w:val="00C74C2B"/>
    <w:rsid w:val="00C771BF"/>
    <w:rsid w:val="00C82626"/>
    <w:rsid w:val="00C831D4"/>
    <w:rsid w:val="00C85326"/>
    <w:rsid w:val="00C8599D"/>
    <w:rsid w:val="00C861BB"/>
    <w:rsid w:val="00C87F35"/>
    <w:rsid w:val="00C91701"/>
    <w:rsid w:val="00C932E1"/>
    <w:rsid w:val="00C96C6B"/>
    <w:rsid w:val="00C979C0"/>
    <w:rsid w:val="00CA00EB"/>
    <w:rsid w:val="00CA2543"/>
    <w:rsid w:val="00CA490A"/>
    <w:rsid w:val="00CA5976"/>
    <w:rsid w:val="00CA5C4B"/>
    <w:rsid w:val="00CA69F9"/>
    <w:rsid w:val="00CA78CB"/>
    <w:rsid w:val="00CB03A8"/>
    <w:rsid w:val="00CB11CB"/>
    <w:rsid w:val="00CB3A66"/>
    <w:rsid w:val="00CB4DEB"/>
    <w:rsid w:val="00CB4EA5"/>
    <w:rsid w:val="00CB6311"/>
    <w:rsid w:val="00CC1339"/>
    <w:rsid w:val="00CC20EC"/>
    <w:rsid w:val="00CC28BA"/>
    <w:rsid w:val="00CC4343"/>
    <w:rsid w:val="00CC599A"/>
    <w:rsid w:val="00CC5A2D"/>
    <w:rsid w:val="00CC64D7"/>
    <w:rsid w:val="00CD1BD2"/>
    <w:rsid w:val="00CD2291"/>
    <w:rsid w:val="00CD2474"/>
    <w:rsid w:val="00CD2ED9"/>
    <w:rsid w:val="00CD31C6"/>
    <w:rsid w:val="00CD3466"/>
    <w:rsid w:val="00CD4190"/>
    <w:rsid w:val="00CD4614"/>
    <w:rsid w:val="00CD5A10"/>
    <w:rsid w:val="00CD74DF"/>
    <w:rsid w:val="00CE00CC"/>
    <w:rsid w:val="00CE5184"/>
    <w:rsid w:val="00CE521A"/>
    <w:rsid w:val="00CE5C46"/>
    <w:rsid w:val="00CE7000"/>
    <w:rsid w:val="00CE7633"/>
    <w:rsid w:val="00CE7C76"/>
    <w:rsid w:val="00CF41D4"/>
    <w:rsid w:val="00CF5E65"/>
    <w:rsid w:val="00D01268"/>
    <w:rsid w:val="00D01449"/>
    <w:rsid w:val="00D01C0D"/>
    <w:rsid w:val="00D02646"/>
    <w:rsid w:val="00D0270C"/>
    <w:rsid w:val="00D0407D"/>
    <w:rsid w:val="00D07DF1"/>
    <w:rsid w:val="00D103D0"/>
    <w:rsid w:val="00D118C0"/>
    <w:rsid w:val="00D1293A"/>
    <w:rsid w:val="00D140B8"/>
    <w:rsid w:val="00D156FC"/>
    <w:rsid w:val="00D158C0"/>
    <w:rsid w:val="00D163A8"/>
    <w:rsid w:val="00D179A0"/>
    <w:rsid w:val="00D218B2"/>
    <w:rsid w:val="00D2224F"/>
    <w:rsid w:val="00D22396"/>
    <w:rsid w:val="00D225E1"/>
    <w:rsid w:val="00D2453F"/>
    <w:rsid w:val="00D27E55"/>
    <w:rsid w:val="00D27FE8"/>
    <w:rsid w:val="00D34681"/>
    <w:rsid w:val="00D349BC"/>
    <w:rsid w:val="00D34EEA"/>
    <w:rsid w:val="00D355F2"/>
    <w:rsid w:val="00D36D0E"/>
    <w:rsid w:val="00D43301"/>
    <w:rsid w:val="00D4572C"/>
    <w:rsid w:val="00D46F3A"/>
    <w:rsid w:val="00D517BA"/>
    <w:rsid w:val="00D53265"/>
    <w:rsid w:val="00D5338C"/>
    <w:rsid w:val="00D53C8B"/>
    <w:rsid w:val="00D572F2"/>
    <w:rsid w:val="00D6131C"/>
    <w:rsid w:val="00D62DA2"/>
    <w:rsid w:val="00D64C00"/>
    <w:rsid w:val="00D657C7"/>
    <w:rsid w:val="00D65B8E"/>
    <w:rsid w:val="00D65FF9"/>
    <w:rsid w:val="00D66169"/>
    <w:rsid w:val="00D6622A"/>
    <w:rsid w:val="00D705A6"/>
    <w:rsid w:val="00D71E4A"/>
    <w:rsid w:val="00D777D5"/>
    <w:rsid w:val="00D81364"/>
    <w:rsid w:val="00D839FA"/>
    <w:rsid w:val="00D93D40"/>
    <w:rsid w:val="00D95ABB"/>
    <w:rsid w:val="00DA208E"/>
    <w:rsid w:val="00DA2842"/>
    <w:rsid w:val="00DA2CCC"/>
    <w:rsid w:val="00DA6C62"/>
    <w:rsid w:val="00DA7270"/>
    <w:rsid w:val="00DB04A4"/>
    <w:rsid w:val="00DB22BE"/>
    <w:rsid w:val="00DB31DA"/>
    <w:rsid w:val="00DB3D65"/>
    <w:rsid w:val="00DB47E8"/>
    <w:rsid w:val="00DB5B07"/>
    <w:rsid w:val="00DB5CBE"/>
    <w:rsid w:val="00DB5CD8"/>
    <w:rsid w:val="00DC216C"/>
    <w:rsid w:val="00DC39D4"/>
    <w:rsid w:val="00DC3F6F"/>
    <w:rsid w:val="00DC776C"/>
    <w:rsid w:val="00DD0E33"/>
    <w:rsid w:val="00DD1B98"/>
    <w:rsid w:val="00DD1F5F"/>
    <w:rsid w:val="00DD38CC"/>
    <w:rsid w:val="00DD4296"/>
    <w:rsid w:val="00DD5AA5"/>
    <w:rsid w:val="00DE0598"/>
    <w:rsid w:val="00DE0CE1"/>
    <w:rsid w:val="00DE15D9"/>
    <w:rsid w:val="00DE2094"/>
    <w:rsid w:val="00DE4BAD"/>
    <w:rsid w:val="00DE5CF0"/>
    <w:rsid w:val="00DF24E4"/>
    <w:rsid w:val="00DF6099"/>
    <w:rsid w:val="00DF6B40"/>
    <w:rsid w:val="00DF7D92"/>
    <w:rsid w:val="00E001F1"/>
    <w:rsid w:val="00E010CB"/>
    <w:rsid w:val="00E0123A"/>
    <w:rsid w:val="00E01E0D"/>
    <w:rsid w:val="00E04D9F"/>
    <w:rsid w:val="00E06179"/>
    <w:rsid w:val="00E07F77"/>
    <w:rsid w:val="00E10231"/>
    <w:rsid w:val="00E11E60"/>
    <w:rsid w:val="00E1525F"/>
    <w:rsid w:val="00E1701B"/>
    <w:rsid w:val="00E20BA1"/>
    <w:rsid w:val="00E22D82"/>
    <w:rsid w:val="00E24AB4"/>
    <w:rsid w:val="00E2539E"/>
    <w:rsid w:val="00E27F24"/>
    <w:rsid w:val="00E328E2"/>
    <w:rsid w:val="00E32CD2"/>
    <w:rsid w:val="00E32E7F"/>
    <w:rsid w:val="00E35C84"/>
    <w:rsid w:val="00E35CB9"/>
    <w:rsid w:val="00E369DF"/>
    <w:rsid w:val="00E374FC"/>
    <w:rsid w:val="00E37922"/>
    <w:rsid w:val="00E427FB"/>
    <w:rsid w:val="00E42D21"/>
    <w:rsid w:val="00E466C7"/>
    <w:rsid w:val="00E468F4"/>
    <w:rsid w:val="00E51183"/>
    <w:rsid w:val="00E54284"/>
    <w:rsid w:val="00E5476D"/>
    <w:rsid w:val="00E5504A"/>
    <w:rsid w:val="00E60750"/>
    <w:rsid w:val="00E60C2F"/>
    <w:rsid w:val="00E63AC1"/>
    <w:rsid w:val="00E6493F"/>
    <w:rsid w:val="00E656F0"/>
    <w:rsid w:val="00E66655"/>
    <w:rsid w:val="00E67050"/>
    <w:rsid w:val="00E67E78"/>
    <w:rsid w:val="00E7112D"/>
    <w:rsid w:val="00E72026"/>
    <w:rsid w:val="00E72073"/>
    <w:rsid w:val="00E7247B"/>
    <w:rsid w:val="00E73E9E"/>
    <w:rsid w:val="00E74F04"/>
    <w:rsid w:val="00E77364"/>
    <w:rsid w:val="00E82076"/>
    <w:rsid w:val="00E83A99"/>
    <w:rsid w:val="00E847A4"/>
    <w:rsid w:val="00E858AE"/>
    <w:rsid w:val="00E861C2"/>
    <w:rsid w:val="00E90CF9"/>
    <w:rsid w:val="00E94705"/>
    <w:rsid w:val="00E95C6A"/>
    <w:rsid w:val="00EA07CA"/>
    <w:rsid w:val="00EA0D5E"/>
    <w:rsid w:val="00EA19E0"/>
    <w:rsid w:val="00EA3DD6"/>
    <w:rsid w:val="00EA49F5"/>
    <w:rsid w:val="00EA7023"/>
    <w:rsid w:val="00EB4D1F"/>
    <w:rsid w:val="00EB4DAD"/>
    <w:rsid w:val="00EB5783"/>
    <w:rsid w:val="00EB618B"/>
    <w:rsid w:val="00EB7363"/>
    <w:rsid w:val="00EC03D1"/>
    <w:rsid w:val="00EC0ED8"/>
    <w:rsid w:val="00EC17E9"/>
    <w:rsid w:val="00EC4E37"/>
    <w:rsid w:val="00EC53A3"/>
    <w:rsid w:val="00EC5837"/>
    <w:rsid w:val="00EC5A5E"/>
    <w:rsid w:val="00EC6745"/>
    <w:rsid w:val="00EC74A0"/>
    <w:rsid w:val="00ED0249"/>
    <w:rsid w:val="00ED1409"/>
    <w:rsid w:val="00ED1C2C"/>
    <w:rsid w:val="00ED7237"/>
    <w:rsid w:val="00EE145B"/>
    <w:rsid w:val="00EE5964"/>
    <w:rsid w:val="00EE6C56"/>
    <w:rsid w:val="00EE6EAB"/>
    <w:rsid w:val="00EF565F"/>
    <w:rsid w:val="00EF5DF7"/>
    <w:rsid w:val="00EF64CF"/>
    <w:rsid w:val="00EF6513"/>
    <w:rsid w:val="00EF69B7"/>
    <w:rsid w:val="00F00D19"/>
    <w:rsid w:val="00F00DEF"/>
    <w:rsid w:val="00F02E80"/>
    <w:rsid w:val="00F042DB"/>
    <w:rsid w:val="00F04439"/>
    <w:rsid w:val="00F04534"/>
    <w:rsid w:val="00F04571"/>
    <w:rsid w:val="00F04659"/>
    <w:rsid w:val="00F04D06"/>
    <w:rsid w:val="00F10A9D"/>
    <w:rsid w:val="00F11D07"/>
    <w:rsid w:val="00F124E5"/>
    <w:rsid w:val="00F14465"/>
    <w:rsid w:val="00F159DD"/>
    <w:rsid w:val="00F17C2A"/>
    <w:rsid w:val="00F2142A"/>
    <w:rsid w:val="00F23828"/>
    <w:rsid w:val="00F24802"/>
    <w:rsid w:val="00F24C97"/>
    <w:rsid w:val="00F256D1"/>
    <w:rsid w:val="00F2626C"/>
    <w:rsid w:val="00F26AE5"/>
    <w:rsid w:val="00F26E13"/>
    <w:rsid w:val="00F27DDB"/>
    <w:rsid w:val="00F30CB6"/>
    <w:rsid w:val="00F32D8C"/>
    <w:rsid w:val="00F33A94"/>
    <w:rsid w:val="00F359A3"/>
    <w:rsid w:val="00F366D2"/>
    <w:rsid w:val="00F37974"/>
    <w:rsid w:val="00F40852"/>
    <w:rsid w:val="00F46157"/>
    <w:rsid w:val="00F47206"/>
    <w:rsid w:val="00F523F2"/>
    <w:rsid w:val="00F527B0"/>
    <w:rsid w:val="00F5355B"/>
    <w:rsid w:val="00F54018"/>
    <w:rsid w:val="00F557FD"/>
    <w:rsid w:val="00F57229"/>
    <w:rsid w:val="00F601A4"/>
    <w:rsid w:val="00F60C09"/>
    <w:rsid w:val="00F60E5C"/>
    <w:rsid w:val="00F6150F"/>
    <w:rsid w:val="00F626E0"/>
    <w:rsid w:val="00F635B9"/>
    <w:rsid w:val="00F63C71"/>
    <w:rsid w:val="00F64E1F"/>
    <w:rsid w:val="00F65287"/>
    <w:rsid w:val="00F65D83"/>
    <w:rsid w:val="00F70D0D"/>
    <w:rsid w:val="00F70DC1"/>
    <w:rsid w:val="00F71B56"/>
    <w:rsid w:val="00F72741"/>
    <w:rsid w:val="00F733A0"/>
    <w:rsid w:val="00F739BE"/>
    <w:rsid w:val="00F75B8C"/>
    <w:rsid w:val="00F76E04"/>
    <w:rsid w:val="00F833A7"/>
    <w:rsid w:val="00F84D94"/>
    <w:rsid w:val="00F86123"/>
    <w:rsid w:val="00F86166"/>
    <w:rsid w:val="00F9091F"/>
    <w:rsid w:val="00F92865"/>
    <w:rsid w:val="00F94621"/>
    <w:rsid w:val="00F94C01"/>
    <w:rsid w:val="00F963F6"/>
    <w:rsid w:val="00F97D57"/>
    <w:rsid w:val="00FA10D3"/>
    <w:rsid w:val="00FA1477"/>
    <w:rsid w:val="00FA4522"/>
    <w:rsid w:val="00FA5702"/>
    <w:rsid w:val="00FA59FD"/>
    <w:rsid w:val="00FA6A14"/>
    <w:rsid w:val="00FB11DD"/>
    <w:rsid w:val="00FB1E72"/>
    <w:rsid w:val="00FB1F5B"/>
    <w:rsid w:val="00FB2789"/>
    <w:rsid w:val="00FB2DAF"/>
    <w:rsid w:val="00FC32E6"/>
    <w:rsid w:val="00FC348F"/>
    <w:rsid w:val="00FC4861"/>
    <w:rsid w:val="00FC4C20"/>
    <w:rsid w:val="00FC7B44"/>
    <w:rsid w:val="00FD1264"/>
    <w:rsid w:val="00FD196C"/>
    <w:rsid w:val="00FD5D7B"/>
    <w:rsid w:val="00FD71C7"/>
    <w:rsid w:val="00FD7383"/>
    <w:rsid w:val="00FD755E"/>
    <w:rsid w:val="00FE124B"/>
    <w:rsid w:val="00FE1700"/>
    <w:rsid w:val="00FE1CC2"/>
    <w:rsid w:val="00FE2B54"/>
    <w:rsid w:val="00FE2F29"/>
    <w:rsid w:val="00FE3E87"/>
    <w:rsid w:val="00FE4B7C"/>
    <w:rsid w:val="00FE4F8A"/>
    <w:rsid w:val="00FE5F7C"/>
    <w:rsid w:val="00FE6DB0"/>
    <w:rsid w:val="00FF5616"/>
    <w:rsid w:val="00FF61C0"/>
    <w:rsid w:val="11BDA3B7"/>
    <w:rsid w:val="2EC99CFA"/>
    <w:rsid w:val="438D77A2"/>
    <w:rsid w:val="4F089848"/>
    <w:rsid w:val="6B90207F"/>
  </w:rsids>
  <w:docVars>
    <w:docVar w:name="AP Job Title" w:val="AP Job Title"/>
    <w:docVar w:name="Content Effective Date" w:val="Not Set"/>
    <w:docVar w:name="CorpImageID_0" w:val="2_2%7c1%7c0%7c2%7c2%7c"/>
    <w:docVar w:name="Date Approved" w:val="05/28/2025"/>
    <w:docVar w:name="Date_Approved" w:val="05/28/2025"/>
    <w:docVar w:name="Document Title" w:val="Document Title"/>
    <w:docVar w:name="Last Periodic Review Date" w:val="Last Periodic Review Date"/>
    <w:docVar w:name="Link URL" w:val="https://yale.navexone.com/content/"/>
    <w:docVar w:name="Link_URL" w:val="https://yale.navexone.com/content/"/>
    <w:docVar w:name="Original Creation Date" w:val="Original Creation Date"/>
    <w:docVar w:name="PO Both" w:val="Emily Kiesel (Project Manager, ACE)"/>
    <w:docVar w:name="PO_Both" w:val="Michelle Shaw (Compliance Investigation Analyst)"/>
    <w:docVar w:name="WR Both" w:val="WR Both"/>
    <w:docVar w:name="WR Department" w:val="WR Department"/>
    <w:docVar w:name="__Grammarly_42___1" w:val="H4sIAAAAAAAEAKtWcslP9kxRslIyNDY2NDcyMjYytzSxNDQwMzRT0lEKTi0uzszPAykwM6oFACh4414tAAAA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88B6F96"/>
  <w15:docId w15:val="{0BEDCC97-1B3E-435B-BED2-F3947DC7B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liases w:val="Body of Paragraphs"/>
    <w:next w:val="BodyText"/>
    <w:qFormat/>
    <w:rsid w:val="00AA6EFA"/>
    <w:pPr>
      <w:spacing w:before="240" w:after="240"/>
      <w:contextualSpacing/>
    </w:pPr>
    <w:rPr>
      <w:rFonts w:ascii="Arial" w:hAnsi="Arial"/>
    </w:rPr>
  </w:style>
  <w:style w:type="paragraph" w:styleId="Heading1">
    <w:name w:val="heading 1"/>
    <w:basedOn w:val="Normal"/>
    <w:next w:val="BodyText"/>
    <w:link w:val="Heading1Char"/>
    <w:rsid w:val="00E6493F"/>
    <w:pPr>
      <w:keepNext/>
      <w:pBdr>
        <w:top w:val="single" w:sz="4" w:space="1" w:color="auto"/>
      </w:pBdr>
      <w:spacing w:after="120"/>
      <w:outlineLvl w:val="0"/>
    </w:pPr>
    <w:rPr>
      <w:b/>
      <w:sz w:val="24"/>
    </w:rPr>
  </w:style>
  <w:style w:type="paragraph" w:styleId="Heading2">
    <w:name w:val="heading 2"/>
    <w:basedOn w:val="Normal"/>
    <w:next w:val="PolicySectionText"/>
    <w:rsid w:val="0048727B"/>
    <w:pPr>
      <w:keepNext/>
      <w:pBdr>
        <w:top w:val="single" w:sz="4" w:space="1" w:color="auto"/>
      </w:pBdr>
      <w:ind w:left="720"/>
      <w:outlineLvl w:val="1"/>
    </w:pPr>
    <w:rPr>
      <w:b/>
    </w:rPr>
  </w:style>
  <w:style w:type="paragraph" w:styleId="Heading3">
    <w:name w:val="heading 3"/>
    <w:basedOn w:val="Normal"/>
    <w:next w:val="Normal"/>
    <w:rsid w:val="003D271F"/>
    <w:pPr>
      <w:keepNext/>
      <w:spacing w:after="60"/>
      <w:outlineLvl w:val="2"/>
    </w:pPr>
    <w:rPr>
      <w:b/>
    </w:rPr>
  </w:style>
  <w:style w:type="paragraph" w:styleId="Heading4">
    <w:name w:val="heading 4"/>
    <w:basedOn w:val="Normal"/>
    <w:next w:val="BodyText"/>
    <w:rsid w:val="003D271F"/>
    <w:pPr>
      <w:keepNext/>
      <w:pBdr>
        <w:top w:val="single" w:sz="4" w:space="1" w:color="auto"/>
      </w:pBdr>
      <w:spacing w:after="60"/>
      <w:outlineLvl w:val="3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D271F"/>
    <w:pPr>
      <w:spacing w:after="120"/>
    </w:pPr>
  </w:style>
  <w:style w:type="paragraph" w:styleId="TOC1">
    <w:name w:val="toc 1"/>
    <w:basedOn w:val="Normal"/>
    <w:next w:val="Normal"/>
    <w:autoRedefine/>
    <w:uiPriority w:val="39"/>
    <w:rsid w:val="009F7269"/>
    <w:pPr>
      <w:tabs>
        <w:tab w:val="right" w:leader="dot" w:pos="9360"/>
      </w:tabs>
    </w:pPr>
    <w:rPr>
      <w:b/>
      <w:noProof/>
      <w:color w:val="000000"/>
      <w:sz w:val="24"/>
      <w:szCs w:val="24"/>
    </w:rPr>
  </w:style>
  <w:style w:type="paragraph" w:styleId="TOC2">
    <w:name w:val="toc 2"/>
    <w:basedOn w:val="Normal"/>
    <w:next w:val="Normal"/>
    <w:autoRedefine/>
    <w:uiPriority w:val="39"/>
    <w:rsid w:val="00920516"/>
    <w:pPr>
      <w:tabs>
        <w:tab w:val="right" w:leader="dot" w:pos="9360"/>
      </w:tabs>
      <w:ind w:left="360"/>
    </w:pPr>
    <w:rPr>
      <w:noProof/>
      <w:sz w:val="16"/>
      <w:szCs w:val="16"/>
    </w:rPr>
  </w:style>
  <w:style w:type="paragraph" w:styleId="TOC3">
    <w:name w:val="toc 3"/>
    <w:basedOn w:val="Normal"/>
    <w:next w:val="Normal"/>
    <w:autoRedefine/>
    <w:rsid w:val="003D271F"/>
    <w:pPr>
      <w:tabs>
        <w:tab w:val="right" w:leader="dot" w:pos="4140"/>
      </w:tabs>
      <w:ind w:left="432"/>
    </w:pPr>
    <w:rPr>
      <w:noProof/>
      <w:sz w:val="16"/>
    </w:rPr>
  </w:style>
  <w:style w:type="paragraph" w:styleId="TOC4">
    <w:name w:val="toc 4"/>
    <w:basedOn w:val="Normal"/>
    <w:next w:val="Normal"/>
    <w:autoRedefine/>
    <w:rsid w:val="003D271F"/>
    <w:pPr>
      <w:ind w:left="600"/>
    </w:pPr>
  </w:style>
  <w:style w:type="paragraph" w:customStyle="1" w:styleId="SectionHead">
    <w:name w:val="Section Head"/>
    <w:basedOn w:val="Normal"/>
    <w:next w:val="PolicySectionText"/>
    <w:rsid w:val="003D271F"/>
    <w:pPr>
      <w:keepNext/>
      <w:spacing w:after="160"/>
      <w:ind w:left="720"/>
    </w:pPr>
    <w:rPr>
      <w:b/>
    </w:rPr>
  </w:style>
  <w:style w:type="paragraph" w:customStyle="1" w:styleId="PolicySectionText">
    <w:name w:val="Policy Section Text"/>
    <w:basedOn w:val="Normal"/>
    <w:rsid w:val="003D271F"/>
    <w:pPr>
      <w:spacing w:after="160"/>
      <w:ind w:left="720"/>
    </w:pPr>
  </w:style>
  <w:style w:type="paragraph" w:customStyle="1" w:styleId="sectionhead2">
    <w:name w:val="section head 2"/>
    <w:basedOn w:val="Normal"/>
    <w:rsid w:val="003D271F"/>
    <w:pPr>
      <w:keepNext/>
      <w:spacing w:before="160"/>
      <w:ind w:left="720"/>
    </w:pPr>
    <w:rPr>
      <w:b/>
    </w:rPr>
  </w:style>
  <w:style w:type="paragraph" w:customStyle="1" w:styleId="SectionBullet">
    <w:name w:val="Section Bullet"/>
    <w:basedOn w:val="Normal"/>
    <w:rsid w:val="003D271F"/>
    <w:pPr>
      <w:numPr>
        <w:numId w:val="3"/>
      </w:numPr>
      <w:tabs>
        <w:tab w:val="clear" w:pos="360"/>
      </w:tabs>
      <w:spacing w:before="60" w:after="60"/>
      <w:ind w:left="1530"/>
    </w:pPr>
  </w:style>
  <w:style w:type="paragraph" w:customStyle="1" w:styleId="SectionNumberedList">
    <w:name w:val="Section Numbered List"/>
    <w:basedOn w:val="Normal"/>
    <w:rsid w:val="003D271F"/>
    <w:pPr>
      <w:numPr>
        <w:numId w:val="4"/>
      </w:numPr>
      <w:tabs>
        <w:tab w:val="clear" w:pos="1080"/>
        <w:tab w:val="num" w:pos="1440"/>
      </w:tabs>
      <w:spacing w:after="160"/>
      <w:ind w:left="1440"/>
    </w:pPr>
  </w:style>
  <w:style w:type="paragraph" w:styleId="Header">
    <w:name w:val="header"/>
    <w:basedOn w:val="Normal"/>
    <w:link w:val="HeaderChar"/>
    <w:rsid w:val="003D271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D271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D271F"/>
  </w:style>
  <w:style w:type="paragraph" w:customStyle="1" w:styleId="SectionBullet2">
    <w:name w:val="Section Bullet 2"/>
    <w:basedOn w:val="Normal"/>
    <w:rsid w:val="003D271F"/>
    <w:pPr>
      <w:numPr>
        <w:numId w:val="5"/>
      </w:numPr>
      <w:tabs>
        <w:tab w:val="clear" w:pos="360"/>
        <w:tab w:val="left" w:pos="1800"/>
      </w:tabs>
      <w:spacing w:before="60" w:after="60"/>
      <w:ind w:left="1800"/>
    </w:pPr>
  </w:style>
  <w:style w:type="paragraph" w:styleId="TOC5">
    <w:name w:val="toc 5"/>
    <w:basedOn w:val="Normal"/>
    <w:next w:val="Normal"/>
    <w:autoRedefine/>
    <w:rsid w:val="003D271F"/>
    <w:pPr>
      <w:ind w:left="800"/>
    </w:pPr>
  </w:style>
  <w:style w:type="paragraph" w:customStyle="1" w:styleId="PolicyName">
    <w:name w:val="Policy Name"/>
    <w:basedOn w:val="Normal"/>
    <w:rsid w:val="003D271F"/>
    <w:rPr>
      <w:b/>
    </w:rPr>
  </w:style>
  <w:style w:type="paragraph" w:styleId="TOC6">
    <w:name w:val="toc 6"/>
    <w:basedOn w:val="Normal"/>
    <w:next w:val="Normal"/>
    <w:autoRedefine/>
    <w:rsid w:val="003D271F"/>
    <w:pPr>
      <w:ind w:left="1000"/>
    </w:pPr>
  </w:style>
  <w:style w:type="paragraph" w:styleId="TOC7">
    <w:name w:val="toc 7"/>
    <w:basedOn w:val="Normal"/>
    <w:next w:val="Normal"/>
    <w:autoRedefine/>
    <w:rsid w:val="003D271F"/>
    <w:pPr>
      <w:ind w:left="1200"/>
    </w:pPr>
  </w:style>
  <w:style w:type="paragraph" w:styleId="TOC8">
    <w:name w:val="toc 8"/>
    <w:basedOn w:val="Normal"/>
    <w:next w:val="Normal"/>
    <w:autoRedefine/>
    <w:rsid w:val="003D271F"/>
    <w:pPr>
      <w:ind w:left="1400"/>
    </w:pPr>
  </w:style>
  <w:style w:type="paragraph" w:styleId="TOC9">
    <w:name w:val="toc 9"/>
    <w:basedOn w:val="Normal"/>
    <w:next w:val="Normal"/>
    <w:autoRedefine/>
    <w:rsid w:val="003D271F"/>
    <w:pPr>
      <w:ind w:left="1600"/>
    </w:pPr>
  </w:style>
  <w:style w:type="paragraph" w:customStyle="1" w:styleId="Bullet">
    <w:name w:val="Bullet"/>
    <w:basedOn w:val="Normal"/>
    <w:rsid w:val="003D271F"/>
    <w:pPr>
      <w:numPr>
        <w:numId w:val="2"/>
      </w:numPr>
      <w:tabs>
        <w:tab w:val="clear" w:pos="360"/>
        <w:tab w:val="num" w:pos="720"/>
      </w:tabs>
      <w:spacing w:before="40" w:after="40"/>
      <w:ind w:left="734" w:hanging="187"/>
    </w:pPr>
  </w:style>
  <w:style w:type="paragraph" w:customStyle="1" w:styleId="TableText">
    <w:name w:val="Table Text"/>
    <w:basedOn w:val="Normal"/>
    <w:rsid w:val="003D271F"/>
    <w:pPr>
      <w:keepNext/>
      <w:keepLines/>
      <w:spacing w:before="60" w:after="60"/>
      <w:ind w:left="187"/>
    </w:pPr>
  </w:style>
  <w:style w:type="paragraph" w:customStyle="1" w:styleId="TableHead">
    <w:name w:val="Table Head"/>
    <w:basedOn w:val="Normal"/>
    <w:rsid w:val="003D271F"/>
    <w:pPr>
      <w:spacing w:before="40" w:after="40"/>
      <w:ind w:left="187"/>
      <w:jc w:val="center"/>
    </w:pPr>
    <w:rPr>
      <w:b/>
    </w:rPr>
  </w:style>
  <w:style w:type="character" w:styleId="CommentReference">
    <w:name w:val="annotation reference"/>
    <w:basedOn w:val="DefaultParagraphFont"/>
    <w:rsid w:val="003D271F"/>
    <w:rPr>
      <w:sz w:val="16"/>
    </w:rPr>
  </w:style>
  <w:style w:type="paragraph" w:styleId="CommentText">
    <w:name w:val="annotation text"/>
    <w:basedOn w:val="Normal"/>
    <w:link w:val="CommentTextChar"/>
    <w:rsid w:val="003D271F"/>
  </w:style>
  <w:style w:type="paragraph" w:styleId="FootnoteText">
    <w:name w:val="footnote text"/>
    <w:basedOn w:val="Normal"/>
    <w:semiHidden/>
    <w:rsid w:val="003D271F"/>
  </w:style>
  <w:style w:type="character" w:styleId="FootnoteReference">
    <w:name w:val="footnote reference"/>
    <w:basedOn w:val="DefaultParagraphFont"/>
    <w:semiHidden/>
    <w:rsid w:val="003D271F"/>
    <w:rPr>
      <w:vertAlign w:val="superscript"/>
    </w:rPr>
  </w:style>
  <w:style w:type="paragraph" w:customStyle="1" w:styleId="Line">
    <w:name w:val="Line"/>
    <w:basedOn w:val="TOC2"/>
    <w:rsid w:val="003D271F"/>
    <w:pPr>
      <w:pBdr>
        <w:bottom w:val="single" w:sz="4" w:space="1" w:color="auto"/>
      </w:pBdr>
      <w:tabs>
        <w:tab w:val="right" w:leader="dot" w:pos="9900"/>
      </w:tabs>
      <w:ind w:left="0"/>
    </w:pPr>
  </w:style>
  <w:style w:type="paragraph" w:customStyle="1" w:styleId="PolicyNumber">
    <w:name w:val="Policy Number"/>
    <w:basedOn w:val="Normal"/>
    <w:rsid w:val="003D271F"/>
    <w:rPr>
      <w:b/>
    </w:rPr>
  </w:style>
  <w:style w:type="paragraph" w:customStyle="1" w:styleId="Bullet2">
    <w:name w:val="Bullet 2"/>
    <w:basedOn w:val="Normal"/>
    <w:rsid w:val="003D271F"/>
    <w:pPr>
      <w:numPr>
        <w:numId w:val="1"/>
      </w:numPr>
      <w:tabs>
        <w:tab w:val="clear" w:pos="360"/>
        <w:tab w:val="left" w:pos="900"/>
      </w:tabs>
      <w:spacing w:before="60" w:after="60"/>
      <w:ind w:left="900"/>
    </w:pPr>
  </w:style>
  <w:style w:type="paragraph" w:customStyle="1" w:styleId="Disclaimer">
    <w:name w:val="Disclaimer"/>
    <w:basedOn w:val="Normal"/>
    <w:link w:val="DisclaimerChar"/>
    <w:rsid w:val="003D271F"/>
    <w:pPr>
      <w:pBdr>
        <w:top w:val="single" w:sz="4" w:space="1" w:color="auto"/>
        <w:bottom w:val="single" w:sz="4" w:space="1" w:color="auto"/>
      </w:pBdr>
      <w:spacing w:before="40" w:after="40"/>
      <w:jc w:val="center"/>
    </w:pPr>
    <w:rPr>
      <w:sz w:val="16"/>
    </w:rPr>
  </w:style>
  <w:style w:type="paragraph" w:customStyle="1" w:styleId="NoTable">
    <w:name w:val="No Table"/>
    <w:basedOn w:val="Header"/>
    <w:rsid w:val="003A4742"/>
    <w:pPr>
      <w:tabs>
        <w:tab w:val="clear" w:pos="4320"/>
        <w:tab w:val="clear" w:pos="8640"/>
      </w:tabs>
    </w:pPr>
  </w:style>
  <w:style w:type="paragraph" w:customStyle="1" w:styleId="PolicyNumberName">
    <w:name w:val="Policy Number/Name"/>
    <w:basedOn w:val="Normal"/>
    <w:rsid w:val="009F1A07"/>
    <w:rPr>
      <w:b/>
    </w:rPr>
  </w:style>
  <w:style w:type="paragraph" w:customStyle="1" w:styleId="DefinitionName">
    <w:name w:val="Definition Name"/>
    <w:basedOn w:val="BodyText"/>
    <w:rsid w:val="00BE5239"/>
    <w:pPr>
      <w:spacing w:after="0"/>
    </w:pPr>
    <w:rPr>
      <w:b/>
      <w:bCs/>
    </w:rPr>
  </w:style>
  <w:style w:type="paragraph" w:customStyle="1" w:styleId="DefinitionText">
    <w:name w:val="Definition Text"/>
    <w:basedOn w:val="BodyText"/>
    <w:rsid w:val="00BE5239"/>
    <w:pPr>
      <w:spacing w:before="0"/>
    </w:pPr>
  </w:style>
  <w:style w:type="paragraph" w:customStyle="1" w:styleId="RRTitle">
    <w:name w:val="R&amp;R Title"/>
    <w:basedOn w:val="BodyText"/>
    <w:link w:val="RRTitleChar"/>
    <w:rsid w:val="00BE5239"/>
    <w:pPr>
      <w:spacing w:after="0"/>
    </w:pPr>
    <w:rPr>
      <w:b/>
    </w:rPr>
  </w:style>
  <w:style w:type="paragraph" w:customStyle="1" w:styleId="RRDescription">
    <w:name w:val="R&amp;R Description"/>
    <w:basedOn w:val="BodyText"/>
    <w:rsid w:val="00BE5239"/>
    <w:pPr>
      <w:spacing w:before="0"/>
    </w:pPr>
  </w:style>
  <w:style w:type="character" w:customStyle="1" w:styleId="BodyTextChar">
    <w:name w:val="Body Text Char"/>
    <w:basedOn w:val="DefaultParagraphFont"/>
    <w:link w:val="BodyText"/>
    <w:rsid w:val="00BE5239"/>
    <w:rPr>
      <w:rFonts w:ascii="Arial" w:hAnsi="Arial"/>
      <w:lang w:val="en-US" w:eastAsia="en-US" w:bidi="ar-SA"/>
    </w:rPr>
  </w:style>
  <w:style w:type="character" w:customStyle="1" w:styleId="RRTitleChar">
    <w:name w:val="R&amp;R Title Char"/>
    <w:basedOn w:val="BodyTextChar"/>
    <w:link w:val="RRTitle"/>
    <w:rsid w:val="00BE5239"/>
    <w:rPr>
      <w:rFonts w:ascii="Arial" w:hAnsi="Arial"/>
      <w:b/>
      <w:lang w:val="en-US" w:eastAsia="en-US" w:bidi="ar-SA"/>
    </w:rPr>
  </w:style>
  <w:style w:type="character" w:styleId="IntenseEmphasis">
    <w:name w:val="Intense Emphasis"/>
    <w:basedOn w:val="DefaultParagraphFont"/>
    <w:uiPriority w:val="21"/>
    <w:rsid w:val="001D3861"/>
    <w:rPr>
      <w:b/>
      <w:bCs/>
      <w:i/>
      <w:iCs/>
      <w:color w:val="4F81BD"/>
    </w:rPr>
  </w:style>
  <w:style w:type="character" w:styleId="Hyperlink">
    <w:name w:val="Hyperlink"/>
    <w:basedOn w:val="DefaultParagraphFont"/>
    <w:uiPriority w:val="99"/>
    <w:rsid w:val="00AD56FD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CA490A"/>
    <w:rPr>
      <w:b/>
      <w:bCs/>
    </w:rPr>
  </w:style>
  <w:style w:type="character" w:customStyle="1" w:styleId="CommentTextChar">
    <w:name w:val="Comment Text Char"/>
    <w:basedOn w:val="DefaultParagraphFont"/>
    <w:link w:val="CommentText"/>
    <w:rsid w:val="00CA490A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rsid w:val="00CA490A"/>
    <w:rPr>
      <w:rFonts w:ascii="Arial" w:hAnsi="Arial"/>
    </w:rPr>
  </w:style>
  <w:style w:type="paragraph" w:styleId="BalloonText">
    <w:name w:val="Balloon Text"/>
    <w:basedOn w:val="Normal"/>
    <w:link w:val="BalloonTextChar"/>
    <w:rsid w:val="00CA49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90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032FE2"/>
    <w:pPr>
      <w:ind w:left="720"/>
    </w:pPr>
  </w:style>
  <w:style w:type="paragraph" w:styleId="Revision">
    <w:name w:val="Revision"/>
    <w:hidden/>
    <w:uiPriority w:val="99"/>
    <w:semiHidden/>
    <w:rsid w:val="00AF7A3E"/>
    <w:rPr>
      <w:rFonts w:ascii="Arial" w:hAnsi="Arial"/>
    </w:rPr>
  </w:style>
  <w:style w:type="character" w:styleId="FollowedHyperlink">
    <w:name w:val="FollowedHyperlink"/>
    <w:basedOn w:val="DefaultParagraphFont"/>
    <w:semiHidden/>
    <w:unhideWhenUsed/>
    <w:rsid w:val="00887A9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256D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DD429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DD4296"/>
    <w:rPr>
      <w:rFonts w:ascii="Arial" w:hAnsi="Arial"/>
    </w:rPr>
  </w:style>
  <w:style w:type="character" w:styleId="Strong">
    <w:name w:val="Strong"/>
    <w:uiPriority w:val="22"/>
    <w:qFormat/>
    <w:rsid w:val="001426D8"/>
    <w:rPr>
      <w:b/>
      <w:bCs/>
    </w:rPr>
  </w:style>
  <w:style w:type="paragraph" w:customStyle="1" w:styleId="policysectiontext0">
    <w:name w:val="policysectiontext"/>
    <w:basedOn w:val="Normal"/>
    <w:link w:val="policysectiontextChar"/>
    <w:rsid w:val="00516E0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Emphasis">
    <w:name w:val="Emphasis"/>
    <w:uiPriority w:val="20"/>
    <w:rsid w:val="00EE6EAB"/>
    <w:rPr>
      <w:i/>
      <w:iCs/>
    </w:rPr>
  </w:style>
  <w:style w:type="paragraph" w:customStyle="1" w:styleId="rrtitle0">
    <w:name w:val="rrtitle"/>
    <w:basedOn w:val="Normal"/>
    <w:rsid w:val="005B138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Mention">
    <w:name w:val="Mention"/>
    <w:basedOn w:val="DefaultParagraphFont"/>
    <w:uiPriority w:val="99"/>
    <w:semiHidden/>
    <w:unhideWhenUsed/>
    <w:rsid w:val="004E6561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4F26BA"/>
    <w:rPr>
      <w:color w:val="808080"/>
      <w:shd w:val="clear" w:color="auto" w:fill="E6E6E6"/>
    </w:rPr>
  </w:style>
  <w:style w:type="paragraph" w:customStyle="1" w:styleId="sectionhead20">
    <w:name w:val="sectionhead2"/>
    <w:basedOn w:val="Normal"/>
    <w:rsid w:val="000213C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itle">
    <w:name w:val="Title"/>
    <w:basedOn w:val="Normal"/>
    <w:link w:val="TitleChar"/>
    <w:rsid w:val="0048727B"/>
    <w:pPr>
      <w:pBdr>
        <w:bottom w:val="single" w:sz="4" w:space="1" w:color="auto"/>
      </w:pBdr>
      <w:spacing w:before="0" w:after="0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rsid w:val="0048727B"/>
    <w:rPr>
      <w:rFonts w:ascii="Arial" w:hAnsi="Arial" w:eastAsiaTheme="majorEastAsia" w:cstheme="majorBidi"/>
      <w:b/>
      <w:spacing w:val="-10"/>
      <w:kern w:val="28"/>
      <w:sz w:val="36"/>
      <w:szCs w:val="56"/>
    </w:rPr>
  </w:style>
  <w:style w:type="table" w:styleId="TableGrid">
    <w:name w:val="Table Grid"/>
    <w:basedOn w:val="TableNormal"/>
    <w:rsid w:val="00391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36350D"/>
  </w:style>
  <w:style w:type="character" w:customStyle="1" w:styleId="FooterChar">
    <w:name w:val="Footer Char"/>
    <w:basedOn w:val="DefaultParagraphFont"/>
    <w:link w:val="Footer"/>
    <w:uiPriority w:val="99"/>
    <w:rsid w:val="0082357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B25E5B"/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88318A"/>
    <w:rPr>
      <w:color w:val="808080"/>
    </w:rPr>
  </w:style>
  <w:style w:type="paragraph" w:customStyle="1" w:styleId="Style1">
    <w:name w:val="Style1"/>
    <w:basedOn w:val="BodyText"/>
    <w:link w:val="Style1Char"/>
    <w:rsid w:val="00FD7383"/>
  </w:style>
  <w:style w:type="paragraph" w:customStyle="1" w:styleId="Level1">
    <w:name w:val="Level1"/>
    <w:basedOn w:val="BodyText"/>
    <w:link w:val="Level1Char"/>
    <w:rsid w:val="00FD7383"/>
    <w:pPr>
      <w:numPr>
        <w:numId w:val="6"/>
      </w:numPr>
    </w:pPr>
    <w:rPr>
      <w:b/>
      <w:bCs/>
    </w:rPr>
  </w:style>
  <w:style w:type="character" w:customStyle="1" w:styleId="Style1Char">
    <w:name w:val="Style1 Char"/>
    <w:basedOn w:val="BodyTextChar"/>
    <w:link w:val="Style1"/>
    <w:rsid w:val="00FD7383"/>
    <w:rPr>
      <w:rFonts w:ascii="Arial" w:hAnsi="Arial"/>
      <w:lang w:val="en-US" w:eastAsia="en-US" w:bidi="ar-SA"/>
    </w:rPr>
  </w:style>
  <w:style w:type="paragraph" w:customStyle="1" w:styleId="Level2">
    <w:name w:val="Level2"/>
    <w:basedOn w:val="policysectiontext0"/>
    <w:link w:val="Level2Char"/>
    <w:rsid w:val="00FD7383"/>
    <w:pPr>
      <w:numPr>
        <w:ilvl w:val="1"/>
        <w:numId w:val="6"/>
      </w:numPr>
      <w:spacing w:before="120" w:beforeAutospacing="0" w:after="120" w:afterAutospacing="0"/>
    </w:pPr>
    <w:rPr>
      <w:rFonts w:ascii="Arial" w:hAnsi="Arial" w:cs="Arial"/>
    </w:rPr>
  </w:style>
  <w:style w:type="character" w:customStyle="1" w:styleId="Level1Char">
    <w:name w:val="Level1 Char"/>
    <w:basedOn w:val="BodyTextChar"/>
    <w:link w:val="Level1"/>
    <w:rsid w:val="00FD7383"/>
    <w:rPr>
      <w:rFonts w:ascii="Arial" w:hAnsi="Arial"/>
      <w:b/>
      <w:bCs/>
      <w:lang w:val="en-US" w:eastAsia="en-US" w:bidi="ar-SA"/>
    </w:rPr>
  </w:style>
  <w:style w:type="character" w:customStyle="1" w:styleId="policysectiontextChar">
    <w:name w:val="policysectiontext Char"/>
    <w:basedOn w:val="DefaultParagraphFont"/>
    <w:link w:val="policysectiontext0"/>
    <w:rsid w:val="00FD7383"/>
    <w:rPr>
      <w:sz w:val="24"/>
      <w:szCs w:val="24"/>
    </w:rPr>
  </w:style>
  <w:style w:type="character" w:customStyle="1" w:styleId="Level2Char">
    <w:name w:val="Level2 Char"/>
    <w:basedOn w:val="policysectiontextChar"/>
    <w:link w:val="Level2"/>
    <w:rsid w:val="00FD7383"/>
    <w:rPr>
      <w:rFonts w:ascii="Arial" w:hAnsi="Arial" w:cs="Arial"/>
      <w:sz w:val="24"/>
      <w:szCs w:val="24"/>
    </w:rPr>
  </w:style>
  <w:style w:type="paragraph" w:customStyle="1" w:styleId="DocTitle">
    <w:name w:val="Doc Title"/>
    <w:basedOn w:val="Normal"/>
    <w:link w:val="DocTitleChar"/>
    <w:autoRedefine/>
    <w:qFormat/>
    <w:rsid w:val="00EC53A3"/>
    <w:pPr>
      <w:pBdr>
        <w:bottom w:val="single" w:sz="6" w:space="1" w:color="auto"/>
      </w:pBdr>
      <w:tabs>
        <w:tab w:val="right" w:pos="9360"/>
      </w:tabs>
      <w:spacing w:before="0" w:line="360" w:lineRule="auto"/>
    </w:pPr>
    <w:rPr>
      <w:rFonts w:eastAsiaTheme="majorEastAsia" w:cstheme="majorBidi"/>
      <w:b/>
      <w:color w:val="17365D" w:themeColor="text2" w:themeShade="BF"/>
      <w:spacing w:val="-10"/>
      <w:kern w:val="28"/>
      <w:sz w:val="36"/>
      <w:szCs w:val="36"/>
    </w:rPr>
  </w:style>
  <w:style w:type="paragraph" w:customStyle="1" w:styleId="SectionHeading">
    <w:name w:val="Section Heading"/>
    <w:basedOn w:val="Heading1"/>
    <w:link w:val="SectionHeadingChar"/>
    <w:qFormat/>
    <w:rsid w:val="00414FB2"/>
    <w:pPr>
      <w:pBdr>
        <w:top w:val="none" w:sz="0" w:space="0" w:color="auto"/>
      </w:pBdr>
      <w:spacing w:before="0"/>
    </w:pPr>
    <w:rPr>
      <w:color w:val="00356B"/>
      <w:sz w:val="28"/>
    </w:rPr>
  </w:style>
  <w:style w:type="character" w:customStyle="1" w:styleId="DocTitleChar">
    <w:name w:val="Doc Title Char"/>
    <w:basedOn w:val="DefaultParagraphFont"/>
    <w:link w:val="DocTitle"/>
    <w:rsid w:val="00EC53A3"/>
    <w:rPr>
      <w:rFonts w:ascii="Arial" w:hAnsi="Arial" w:eastAsiaTheme="majorEastAsia" w:cstheme="majorBidi"/>
      <w:b/>
      <w:color w:val="17365D" w:themeColor="text2" w:themeShade="BF"/>
      <w:spacing w:val="-10"/>
      <w:kern w:val="28"/>
      <w:sz w:val="36"/>
      <w:szCs w:val="36"/>
    </w:rPr>
  </w:style>
  <w:style w:type="paragraph" w:customStyle="1" w:styleId="1-PolicySectionlevel">
    <w:name w:val="1- Policy Section level"/>
    <w:basedOn w:val="ListParagraph"/>
    <w:link w:val="1-PolicySectionlevelChar"/>
    <w:qFormat/>
    <w:rsid w:val="00423574"/>
    <w:pPr>
      <w:numPr>
        <w:numId w:val="7"/>
      </w:numPr>
    </w:pPr>
    <w:rPr>
      <w:b/>
      <w:bCs/>
    </w:rPr>
  </w:style>
  <w:style w:type="character" w:customStyle="1" w:styleId="Heading1Char">
    <w:name w:val="Heading 1 Char"/>
    <w:basedOn w:val="DefaultParagraphFont"/>
    <w:link w:val="Heading1"/>
    <w:rsid w:val="005E5583"/>
    <w:rPr>
      <w:rFonts w:ascii="Arial" w:hAnsi="Arial"/>
      <w:b/>
      <w:sz w:val="24"/>
    </w:rPr>
  </w:style>
  <w:style w:type="character" w:customStyle="1" w:styleId="SectionHeadingChar">
    <w:name w:val="Section Heading Char"/>
    <w:basedOn w:val="Heading1Char"/>
    <w:link w:val="SectionHeading"/>
    <w:rsid w:val="00414FB2"/>
    <w:rPr>
      <w:rFonts w:ascii="Arial" w:hAnsi="Arial"/>
      <w:b/>
      <w:color w:val="00356B"/>
      <w:sz w:val="28"/>
    </w:rPr>
  </w:style>
  <w:style w:type="paragraph" w:customStyle="1" w:styleId="2-PolicySectionLevel">
    <w:name w:val="2- Policy Section Level"/>
    <w:basedOn w:val="ListParagraph"/>
    <w:link w:val="2-PolicySectionLevelChar"/>
    <w:qFormat/>
    <w:rsid w:val="000276AF"/>
    <w:pPr>
      <w:numPr>
        <w:ilvl w:val="1"/>
        <w:numId w:val="7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423574"/>
    <w:rPr>
      <w:rFonts w:ascii="Arial" w:hAnsi="Arial"/>
    </w:rPr>
  </w:style>
  <w:style w:type="character" w:customStyle="1" w:styleId="1-PolicySectionlevelChar">
    <w:name w:val="1- Policy Section level Char"/>
    <w:basedOn w:val="ListParagraphChar"/>
    <w:link w:val="1-PolicySectionlevel"/>
    <w:rsid w:val="00423574"/>
    <w:rPr>
      <w:rFonts w:ascii="Arial" w:hAnsi="Arial"/>
      <w:b/>
      <w:bCs/>
    </w:rPr>
  </w:style>
  <w:style w:type="paragraph" w:customStyle="1" w:styleId="3-PolicySectionLevel">
    <w:name w:val="3- Policy Section Level"/>
    <w:basedOn w:val="ListParagraph"/>
    <w:link w:val="3-PolicySectionLevelChar"/>
    <w:qFormat/>
    <w:rsid w:val="00EC03D1"/>
    <w:pPr>
      <w:numPr>
        <w:ilvl w:val="2"/>
        <w:numId w:val="7"/>
      </w:numPr>
    </w:pPr>
  </w:style>
  <w:style w:type="character" w:customStyle="1" w:styleId="2-PolicySectionLevelChar">
    <w:name w:val="2- Policy Section Level Char"/>
    <w:basedOn w:val="ListParagraphChar"/>
    <w:link w:val="2-PolicySectionLevel"/>
    <w:rsid w:val="000276AF"/>
    <w:rPr>
      <w:rFonts w:ascii="Arial" w:hAnsi="Arial"/>
    </w:rPr>
  </w:style>
  <w:style w:type="paragraph" w:customStyle="1" w:styleId="4-PolicySectionLevel">
    <w:name w:val="4- Policy Section Level"/>
    <w:basedOn w:val="ListParagraph"/>
    <w:link w:val="4-PolicySectionLevelChar"/>
    <w:qFormat/>
    <w:rsid w:val="00EC03D1"/>
    <w:pPr>
      <w:numPr>
        <w:ilvl w:val="3"/>
        <w:numId w:val="7"/>
      </w:numPr>
    </w:pPr>
  </w:style>
  <w:style w:type="character" w:customStyle="1" w:styleId="3-PolicySectionLevelChar">
    <w:name w:val="3- Policy Section Level Char"/>
    <w:basedOn w:val="ListParagraphChar"/>
    <w:link w:val="3-PolicySectionLevel"/>
    <w:rsid w:val="00EC03D1"/>
    <w:rPr>
      <w:rFonts w:ascii="Arial" w:hAnsi="Arial"/>
    </w:rPr>
  </w:style>
  <w:style w:type="character" w:customStyle="1" w:styleId="4-PolicySectionLevelChar">
    <w:name w:val="4- Policy Section Level Char"/>
    <w:basedOn w:val="ListParagraphChar"/>
    <w:link w:val="4-PolicySectionLevel"/>
    <w:rsid w:val="00EC03D1"/>
    <w:rPr>
      <w:rFonts w:ascii="Arial" w:hAnsi="Arial"/>
    </w:rPr>
  </w:style>
  <w:style w:type="paragraph" w:customStyle="1" w:styleId="FootNote">
    <w:name w:val="Foot Note"/>
    <w:basedOn w:val="Disclaimer"/>
    <w:link w:val="FootNoteChar"/>
    <w:qFormat/>
    <w:rsid w:val="00964C57"/>
  </w:style>
  <w:style w:type="character" w:customStyle="1" w:styleId="DisclaimerChar">
    <w:name w:val="Disclaimer Char"/>
    <w:basedOn w:val="DefaultParagraphFont"/>
    <w:link w:val="Disclaimer"/>
    <w:rsid w:val="00964C57"/>
    <w:rPr>
      <w:rFonts w:ascii="Arial" w:hAnsi="Arial"/>
      <w:sz w:val="16"/>
    </w:rPr>
  </w:style>
  <w:style w:type="character" w:customStyle="1" w:styleId="FootNoteChar">
    <w:name w:val="Foot Note Char"/>
    <w:basedOn w:val="DisclaimerChar"/>
    <w:link w:val="FootNote"/>
    <w:rsid w:val="00964C57"/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yale.navexone.com/content/docview/?app=pt&amp;source=doclink&amp;docid=510&amp;public=true&amp;fileonly=true" TargetMode="External" /><Relationship Id="rId11" Type="http://schemas.openxmlformats.org/officeDocument/2006/relationships/hyperlink" Target="mailto:richard.martinello@yale.edu" TargetMode="External" /><Relationship Id="rId12" Type="http://schemas.openxmlformats.org/officeDocument/2006/relationships/hyperlink" Target="mailto:richard.martinello@yale.edu" TargetMode="External" /><Relationship Id="rId13" Type="http://schemas.openxmlformats.org/officeDocument/2006/relationships/hyperlink" Target="mailto:neil.whiteside@yale.edu" TargetMode="External" /><Relationship Id="rId14" Type="http://schemas.openxmlformats.org/officeDocument/2006/relationships/hyperlink" Target="https://yale.navexone.com/content/docview/?app=pt&amp;source=doclink&amp;docid=1091" TargetMode="External" /><Relationship Id="rId15" Type="http://schemas.openxmlformats.org/officeDocument/2006/relationships/hyperlink" Target="https://yale.navexone.com/content/docview/?app=pt&amp;source=doclink&amp;docid=1092" TargetMode="External" /><Relationship Id="rId16" Type="http://schemas.openxmlformats.org/officeDocument/2006/relationships/hyperlink" Target="https://yale.navexone.com/content/docview/?app=pt&amp;source=doclink&amp;docid=1093" TargetMode="External" /><Relationship Id="rId17" Type="http://schemas.openxmlformats.org/officeDocument/2006/relationships/hyperlink" Target="https://yale.navexone.com/content/docview/?app=pt&amp;source=doclink&amp;docid=1094" TargetMode="External" /><Relationship Id="rId18" Type="http://schemas.openxmlformats.org/officeDocument/2006/relationships/hyperlink" Target="https://yale.navexone.com/content/docview/?app=pt&amp;source=doclink&amp;docid=1096" TargetMode="External" /><Relationship Id="rId19" Type="http://schemas.openxmlformats.org/officeDocument/2006/relationships/hyperlink" Target="https://yale.navexone.com/content/docview/?app=pt&amp;source=doclink&amp;docid=1097" TargetMode="External" /><Relationship Id="rId2" Type="http://schemas.openxmlformats.org/officeDocument/2006/relationships/endnotes" Target="endnotes.xml" /><Relationship Id="rId20" Type="http://schemas.openxmlformats.org/officeDocument/2006/relationships/hyperlink" Target="https://www.acr.org/Lifelong-Learning-and-CME/Learning-Activities/Gonadal-and-Fetal-Shielding" TargetMode="External" /><Relationship Id="rId21" Type="http://schemas.openxmlformats.org/officeDocument/2006/relationships/hyperlink" Target="https://w3.aapm.org/cares/" TargetMode="External" /><Relationship Id="rId22" Type="http://schemas.openxmlformats.org/officeDocument/2006/relationships/header" Target="header1.xml" /><Relationship Id="rId23" Type="http://schemas.openxmlformats.org/officeDocument/2006/relationships/footer" Target="footer1.xml" /><Relationship Id="rId24" Type="http://schemas.openxmlformats.org/officeDocument/2006/relationships/header" Target="header2.xml" /><Relationship Id="rId25" Type="http://schemas.openxmlformats.org/officeDocument/2006/relationships/footer" Target="footer2.xml" /><Relationship Id="rId26" Type="http://schemas.openxmlformats.org/officeDocument/2006/relationships/theme" Target="theme/theme1.xml" /><Relationship Id="rId27" Type="http://schemas.openxmlformats.org/officeDocument/2006/relationships/numbering" Target="numbering.xml" /><Relationship Id="rId28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customXml" Target="../customXml/item4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98133fbe-c389-42e1-a2b7-930f11900be2">New Item</Status>
    <StatusNew xmlns="98133fbe-c389-42e1-a2b7-930f11900be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D3271ACFC1284B8C27B35EA5CB86C3" ma:contentTypeVersion="6" ma:contentTypeDescription="Create a new document." ma:contentTypeScope="" ma:versionID="916ae912581db1619e541ac1489ef735">
  <xsd:schema xmlns:xsd="http://www.w3.org/2001/XMLSchema" xmlns:xs="http://www.w3.org/2001/XMLSchema" xmlns:p="http://schemas.microsoft.com/office/2006/metadata/properties" xmlns:ns2="98133fbe-c389-42e1-a2b7-930f11900be2" targetNamespace="http://schemas.microsoft.com/office/2006/metadata/properties" ma:root="true" ma:fieldsID="59cc965967128fb2a19aebfae0a49d34" ns2:_="">
    <xsd:import namespace="98133fbe-c389-42e1-a2b7-930f11900b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Status" minOccurs="0"/>
                <xsd:element ref="ns2:StatusN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33fbe-c389-42e1-a2b7-930f11900b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tatus" ma:index="12" nillable="true" ma:displayName="Status" ma:default="New Item" ma:format="Dropdown" ma:internalName="Status">
      <xsd:simpleType>
        <xsd:union memberTypes="dms:Text">
          <xsd:simpleType>
            <xsd:restriction base="dms:Choice">
              <xsd:enumeration value="Active High Priority"/>
              <xsd:enumeration value="Active Low Priority"/>
              <xsd:enumeration value="Potential Archive"/>
              <xsd:enumeration value="Complete"/>
              <xsd:enumeration value="New Item"/>
            </xsd:restriction>
          </xsd:simpleType>
        </xsd:union>
      </xsd:simpleType>
    </xsd:element>
    <xsd:element name="StatusNew" ma:index="13" nillable="true" ma:displayName="Status New" ma:format="Dropdown" ma:internalName="StatusNew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D67AB-5C5C-4699-AC4D-2BFE5CC19241}">
  <ds:schemaRefs>
    <ds:schemaRef ds:uri="http://schemas.microsoft.com/office/2006/metadata/properties"/>
    <ds:schemaRef ds:uri="http://schemas.microsoft.com/office/infopath/2007/PartnerControls"/>
    <ds:schemaRef ds:uri="98133fbe-c389-42e1-a2b7-930f11900be2"/>
  </ds:schemaRefs>
</ds:datastoreItem>
</file>

<file path=customXml/itemProps2.xml><?xml version="1.0" encoding="utf-8"?>
<ds:datastoreItem xmlns:ds="http://schemas.openxmlformats.org/officeDocument/2006/customXml" ds:itemID="{B39C406B-411F-4B32-8196-61BF87100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33fbe-c389-42e1-a2b7-930f11900b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9C2F69-704C-4590-9E13-570F68CEE7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0A7C23-744C-4251-8D68-E70D40FB02F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d8cbebb-2139-4df8-b411-4e3e87abeb5c}" enabled="0" method="" siteId="{dd8cbebb-2139-4df8-b411-4e3e87abeb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465</Words>
  <Characters>4083</Characters>
  <Application>Microsoft Office Word</Application>
  <DocSecurity>0</DocSecurity>
  <Lines>34</Lines>
  <Paragraphs>9</Paragraphs>
  <ScaleCrop>false</ScaleCrop>
  <Company>Yale University</Company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Patient X-Ray Safety – Procedure</dc:title>
  <dc:creator>Hettiarachchi, Parami</dc:creator>
  <lastModifiedBy>Hettiarachchi, Parami</lastModifiedBy>
  <revision>24</revision>
  <lastPrinted>2015-08-17T19:29:00.0000000Z</lastPrinted>
  <dcterms:created xsi:type="dcterms:W3CDTF">2025-04-23T16:22:00.0000000Z</dcterms:created>
  <dcterms:modified xsi:type="dcterms:W3CDTF">2025-05-29T14:31:00.0000000Z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0x010100A7D3271ACFC1284B8C27B35EA5CB86C3</vt:lpwstr>
  </property>
</Properties>
</file>