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CC31C4" w:rsidRPr="00EA07CA" w:rsidP="00CB3A66" w14:paraId="294B2ADB" w14:textId="1CFE0EE9">
      <w:pPr>
        <w:pStyle w:val="SectionHeading"/>
        <w:sectPr w:rsidSect="00641FF8">
          <w:headerReference w:type="even" r:id="rId10"/>
          <w:headerReference w:type="default" r:id="rId11"/>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p>
    <w:p w:rsidR="00CC31C4" w:rsidRPr="000C27E6" w:rsidP="7D4CDB53" w14:paraId="2290DC99" w14:textId="4B249EB5">
      <w:pPr>
        <w:spacing w:before="0" w:after="0"/>
        <w:rPr>
          <w:rFonts w:ascii="Times New Roman" w:hAnsi="Times New Roman"/>
          <w:sz w:val="24"/>
          <w:szCs w:val="24"/>
        </w:rPr>
      </w:pPr>
      <w:r w:rsidRPr="7D4CDB53">
        <w:rPr>
          <w:b/>
          <w:bCs/>
          <w:sz w:val="24"/>
          <w:szCs w:val="24"/>
        </w:rPr>
        <w:t>Scope</w:t>
      </w:r>
      <w:r>
        <w:br/>
      </w:r>
      <w:r>
        <w:br/>
      </w:r>
      <w:r w:rsidRPr="7D4CDB53" w:rsidR="40E5ACCA">
        <w:rPr>
          <w:rFonts w:cs="Arial"/>
          <w:color w:val="000000" w:themeColor="text1"/>
        </w:rPr>
        <w:t>Medical Students w</w:t>
      </w:r>
      <w:r w:rsidRPr="7D4CDB53" w:rsidR="0AE624F0">
        <w:rPr>
          <w:rFonts w:cs="Arial"/>
          <w:color w:val="000000" w:themeColor="text1"/>
        </w:rPr>
        <w:t>ho</w:t>
      </w:r>
      <w:r w:rsidRPr="7D4CDB53" w:rsidR="40E5ACCA">
        <w:rPr>
          <w:rFonts w:cs="Arial"/>
          <w:color w:val="000000" w:themeColor="text1"/>
        </w:rPr>
        <w:t xml:space="preserve"> pursue a </w:t>
      </w:r>
      <w:r w:rsidRPr="7D4CDB53" w:rsidR="000C27E6">
        <w:rPr>
          <w:rFonts w:cs="Arial"/>
          <w:color w:val="000000" w:themeColor="text1"/>
        </w:rPr>
        <w:t>Joint or Dual Degree students completing the requirements for an advanced degree in a program approved by the medical school</w:t>
      </w:r>
      <w:r w:rsidRPr="7D4CDB53">
        <w:rPr>
          <w:rFonts w:cs="Arial"/>
        </w:rPr>
        <w:t>.</w:t>
      </w:r>
      <w:r>
        <w:br/>
      </w:r>
    </w:p>
    <w:p w:rsidR="00CC31C4" w:rsidRPr="000C27E6" w:rsidP="000C27E6" w14:paraId="74E8C0A0" w14:textId="10A54315">
      <w:pPr>
        <w:spacing w:before="0" w:after="0"/>
        <w:contextualSpacing w:val="0"/>
        <w:rPr>
          <w:rFonts w:ascii="Times New Roman" w:hAnsi="Times New Roman"/>
          <w:sz w:val="24"/>
          <w:szCs w:val="24"/>
        </w:rPr>
      </w:pPr>
      <w:r w:rsidRPr="000C27E6">
        <w:rPr>
          <w:b/>
          <w:bCs/>
          <w:sz w:val="24"/>
          <w:szCs w:val="24"/>
        </w:rPr>
        <w:t>Reason for the Policy</w:t>
      </w:r>
      <w:r>
        <w:br/>
      </w:r>
      <w:r>
        <w:br/>
      </w:r>
      <w:r w:rsidRPr="000C27E6" w:rsidR="000C27E6">
        <w:rPr>
          <w:rFonts w:cs="Arial"/>
        </w:rPr>
        <w:t>During the Advanced Training Period (last 17 months) of medical school, students are required to complete 40 weeks of academic credit which must include a required four-week subinternship, and the successful completion of the Capstone course (4 weeks). The remaining 32 weeks of required credit during this period may be fulfilled by completing a combination of clinical and didactic electives, additional subinternships, and research time. Joint or Dual Degree students completing the requirements for an advanced degree in a program approved by the medical school, are eligible to receive credit toward the 32 weeks of clinical and didactic electives, subinternships, and research time for related course work completed for the second degree.</w:t>
      </w:r>
      <w:r w:rsidRPr="000C27E6" w:rsidR="000C27E6">
        <w:rPr>
          <w:rFonts w:ascii="Times New Roman" w:hAnsi="Times New Roman"/>
          <w:sz w:val="24"/>
          <w:szCs w:val="24"/>
        </w:rPr>
        <w:t xml:space="preserve"> </w:t>
      </w:r>
    </w:p>
    <w:p w:rsidR="007D39A2" w:rsidP="007D39A2" w14:paraId="468FB23F" w14:textId="77777777">
      <w:pPr>
        <w:spacing w:after="120"/>
      </w:pPr>
    </w:p>
    <w:p w:rsidR="00271F83" w:rsidRPr="007D39A2" w:rsidP="007D39A2" w14:paraId="61A63ECF" w14:textId="13516578">
      <w:pPr>
        <w:spacing w:after="120"/>
        <w:rPr>
          <w:b/>
          <w:bCs/>
          <w:sz w:val="24"/>
          <w:szCs w:val="24"/>
        </w:rPr>
      </w:pPr>
      <w:r w:rsidRPr="007D39A2">
        <w:rPr>
          <w:b/>
          <w:bCs/>
          <w:sz w:val="24"/>
          <w:szCs w:val="24"/>
        </w:rPr>
        <w:t>Definitions</w:t>
      </w:r>
    </w:p>
    <w:p w:rsidR="007D39A2" w:rsidP="001B7499" w14:paraId="54608E4A" w14:textId="3ECC6640">
      <w:pPr>
        <w:pStyle w:val="BodyText"/>
      </w:pPr>
      <w:bookmarkStart w:id="0" w:name="_Toc425171621"/>
    </w:p>
    <w:p w:rsidR="001B7499" w:rsidRPr="001B7499" w:rsidP="00FE2B54" w14:paraId="2AA46097" w14:textId="46D5CA31">
      <w:pPr>
        <w:pStyle w:val="SectionHeading"/>
      </w:pPr>
      <w:r>
        <w:t>Policy</w:t>
      </w:r>
      <w:r w:rsidRPr="002875E0" w:rsidR="00AA004D">
        <w:t xml:space="preserve"> Sections</w:t>
      </w:r>
      <w:bookmarkEnd w:id="0"/>
      <w:r w:rsidRPr="002875E0" w:rsidR="002046B8">
        <w:t xml:space="preserve"> </w:t>
      </w:r>
      <w:bookmarkStart w:id="1" w:name="_Toc427373286"/>
      <w:bookmarkStart w:id="2" w:name="_Toc425171622"/>
      <w:bookmarkStart w:id="3" w:name="_Toc425171625"/>
    </w:p>
    <w:bookmarkEnd w:id="1"/>
    <w:bookmarkEnd w:id="2"/>
    <w:p w:rsidR="000C27E6" w:rsidRPr="000C27E6" w:rsidP="000C27E6" w14:paraId="5BDE27F8" w14:textId="34E19C20">
      <w:pPr>
        <w:pStyle w:val="ListParagraph"/>
        <w:numPr>
          <w:ilvl w:val="0"/>
          <w:numId w:val="17"/>
        </w:numPr>
        <w:spacing w:before="0" w:after="0"/>
        <w:contextualSpacing w:val="0"/>
        <w:rPr>
          <w:rFonts w:cs="Arial"/>
        </w:rPr>
      </w:pPr>
      <w:r w:rsidRPr="000C27E6">
        <w:rPr>
          <w:rFonts w:cs="Arial"/>
        </w:rPr>
        <w:t>Students that are pursuing a joint or dual degree in a program that has been approved by the Yale School of Medicine will be eligible for a maximum of 25 weeks of academic credit to be applied toward completion of the 40-week requirement for curricular activities in the Advanced Training Period. Consideration will be given to the academic discipline and the relevance of the course work to the field of healthcare in determining the amount of credit to be applied to the 40-week requirement. Application of thi</w:t>
      </w:r>
      <w:r w:rsidRPr="000C27E6">
        <w:rPr>
          <w:rFonts w:cs="Arial"/>
        </w:rPr>
        <w:t>s credit will be contingent on approval of the student’s advisor.</w:t>
      </w:r>
    </w:p>
    <w:p w:rsidR="00CC31C4" w:rsidP="009315D0" w14:paraId="698C7A67" w14:textId="77777777">
      <w:pPr>
        <w:pStyle w:val="policysectiontext0"/>
        <w:spacing w:before="120" w:beforeAutospacing="0" w:after="120" w:afterAutospacing="0"/>
        <w:rPr>
          <w:rFonts w:ascii="Arial" w:hAnsi="Arial" w:cs="Arial"/>
          <w:b/>
          <w:bCs/>
        </w:rPr>
      </w:pPr>
    </w:p>
    <w:p w:rsidR="00EB4DAD" w:rsidRPr="009315D0" w:rsidP="009315D0" w14:paraId="5293FC8C" w14:textId="3DD9D9F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D64C00" w:rsidP="53377C23" w14:paraId="724E2049" w14:textId="7FF94ECC">
      <w:pPr>
        <w:rPr>
          <w:rStyle w:val="normaltextrun"/>
          <w:rFonts w:cs="Arial"/>
          <w:color w:val="000000" w:themeColor="text1" w:themeShade="FF" w:themeTint="FF"/>
        </w:rPr>
      </w:pPr>
      <w:r>
        <w:rPr>
          <w:rStyle w:val="normaltextrun"/>
          <w:rFonts w:cs="Arial"/>
          <w:color w:val="000000"/>
          <w:shd w:val="clear" w:color="auto" w:fill="FFFFFF"/>
        </w:rPr>
        <w:t xml:space="preserve">Exceptions to this </w:t>
      </w:r>
      <w:r w:rsidR="00D93D40">
        <w:rPr>
          <w:rStyle w:val="normaltextrun"/>
          <w:rFonts w:cs="Arial"/>
          <w:color w:val="000000"/>
          <w:shd w:val="clear" w:color="auto" w:fill="FFFFFF"/>
        </w:rPr>
        <w:t>policy</w:t>
      </w:r>
      <w:r>
        <w:rPr>
          <w:rStyle w:val="normaltextrun"/>
          <w:rFonts w:cs="Arial"/>
          <w:color w:val="000000"/>
          <w:shd w:val="clear" w:color="auto" w:fill="FFFFFF"/>
        </w:rPr>
        <w:t xml:space="preserve"> must be documented using the </w:t>
      </w:r>
      <w:hyperlink r:id="rId15"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3377C23" w:rsidR="53377C23">
        <w:rPr>
          <w:rStyle w:val="normaltextrun"/>
          <w:rFonts w:cs="Arial"/>
          <w:color w:val="000000" w:themeColor="text1" w:themeShade="FF" w:themeTint="FF"/>
        </w:rPr>
        <w:t xml:space="preserve"> </w:t>
      </w:r>
    </w:p>
    <w:p w:rsidR="00CC31C4" w:rsidP="00CC31C4" w14:paraId="733B3D86" w14:textId="42B429F4">
      <w:pPr>
        <w:pStyle w:val="SectionHeading"/>
      </w:pPr>
      <w:r w:rsidRPr="002875E0">
        <w:t>Roles &amp; Responsibilities</w:t>
      </w:r>
      <w:bookmarkStart w:id="4" w:name="_Hlk497987165"/>
      <w:bookmarkEnd w:id="3"/>
      <w:r>
        <w:br/>
      </w:r>
    </w:p>
    <w:p w:rsidR="00CC31C4" w:rsidRPr="00CC31C4" w:rsidP="00CC31C4" w14:paraId="6621694A" w14:textId="0D6B94E1">
      <w:pPr>
        <w:pStyle w:val="SectionHeading"/>
        <w:rPr>
          <w:rFonts w:eastAsia="Arial"/>
        </w:rPr>
      </w:pPr>
      <w:r w:rsidRPr="209157B7">
        <w:rPr>
          <w:rFonts w:cs="Arial"/>
        </w:rPr>
        <w:t xml:space="preserve">Contact Information </w:t>
      </w:r>
    </w:p>
    <w:p w:rsidR="2E69E66B" w:rsidP="2E69E66B" w14:paraId="33ECE655" w14:textId="368D604E">
      <w:pPr>
        <w:suppressLineNumbers w:val="0"/>
        <w:bidi w:val="0"/>
        <w:spacing w:before="240" w:beforeAutospacing="0" w:after="240" w:afterAutospacing="0" w:line="259" w:lineRule="auto"/>
        <w:ind w:left="0" w:right="0"/>
        <w:jc w:val="left"/>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2E69E66B">
        <w:rPr>
          <w:rFonts w:eastAsia="Arial" w:cs="Arial"/>
          <w:color w:val="000000" w:themeColor="text1" w:themeShade="FF" w:themeTint="FF"/>
        </w:rPr>
        <w:t xml:space="preserve"> </w:t>
      </w:r>
      <w:r w:rsidRPr="2E69E66B">
        <w:rPr>
          <w:rFonts w:eastAsia="Arial" w:cs="Arial"/>
          <w:color w:val="000000" w:themeColor="text1" w:themeShade="FF" w:themeTint="FF"/>
        </w:rPr>
        <w:t xml:space="preserve">                                                         </w:t>
      </w:r>
      <w:hyperlink r:id="rId16">
        <w:r w:rsidRPr="2E69E66B">
          <w:rPr>
            <w:rStyle w:val="Hyperlink"/>
            <w:rFonts w:eastAsia="Arial" w:cs="Arial"/>
          </w:rPr>
          <w:t>jeremy.moeller@yale.edu</w:t>
        </w:r>
      </w:hyperlink>
    </w:p>
    <w:p w:rsidR="1C08199D" w:rsidP="2E69E66B" w14:paraId="3C65532F" w14:textId="30732FA0">
      <w:pPr>
        <w:spacing w:before="240" w:beforeAutospacing="0" w:after="240" w:afterAutospacing="0" w:line="259" w:lineRule="auto"/>
        <w:ind w:left="0" w:right="0"/>
        <w:jc w:val="left"/>
      </w:pPr>
      <w:r w:rsidRPr="2E69E66B" w:rsidR="2E69E66B">
        <w:rPr>
          <w:rFonts w:eastAsia="Arial" w:cs="Arial"/>
          <w:color w:val="000000" w:themeColor="text1" w:themeShade="FF" w:themeTint="FF"/>
        </w:rPr>
        <w:t>203-737-4190</w:t>
      </w:r>
    </w:p>
    <w:p w:rsidR="1C08199D" w:rsidP="2E69E66B" w14:paraId="614982CD" w14:textId="2C99AFAA">
      <w:pPr>
        <w:spacing w:before="240" w:beforeAutospacing="0" w:after="240" w:afterAutospacing="0" w:line="259" w:lineRule="auto"/>
        <w:ind w:left="0" w:right="0"/>
        <w:jc w:val="left"/>
        <w:rPr>
          <w:rStyle w:val="DefaultParagraphFont"/>
        </w:rPr>
      </w:pPr>
    </w:p>
    <w:p w:rsidR="1C08199D" w:rsidP="2E69E66B" w14:paraId="550819E4" w14:textId="43E942F5">
      <w:pPr>
        <w:spacing w:before="240" w:beforeAutospacing="0" w:after="240" w:afterAutospacing="0" w:line="259" w:lineRule="auto"/>
        <w:ind w:left="0" w:right="0"/>
        <w:jc w:val="lef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2E69E66B" w:rsidR="2E69E66B">
        <w:rPr>
          <w:rFonts w:eastAsia="Arial" w:cs="Arial"/>
          <w:color w:val="000000" w:themeColor="text1" w:themeShade="FF" w:themeTint="FF"/>
        </w:rPr>
        <w:t xml:space="preserve"> </w:t>
      </w:r>
    </w:p>
    <w:p w:rsidR="1C08199D" w:rsidP="2E69E66B" w14:paraId="323CF93E" w14:textId="7C0FAEE8">
      <w:pPr>
        <w:spacing w:before="240" w:beforeAutospacing="0" w:after="240" w:afterAutospacing="0" w:line="259" w:lineRule="auto"/>
        <w:ind w:left="0" w:right="0"/>
        <w:jc w:val="left"/>
      </w:pPr>
      <w:hyperlink r:id="rId17">
        <w:r w:rsidRPr="2E69E66B" w:rsidR="2E69E66B">
          <w:rPr>
            <w:rStyle w:val="Hyperlink"/>
            <w:rFonts w:eastAsia="Arial" w:cs="Arial"/>
            <w:color w:val="800080"/>
          </w:rPr>
          <w:t>peter.takizawa@yale.edu</w:t>
        </w:r>
      </w:hyperlink>
    </w:p>
    <w:p w:rsidR="1C08199D" w:rsidP="2E69E66B" w14:paraId="6BED5B37" w14:textId="711CDDEC">
      <w:pPr>
        <w:pStyle w:val="BodyText"/>
      </w:pPr>
    </w:p>
    <w:p w:rsidR="009315D0" w:rsidP="00145899" w14:paraId="1BAD6940" w14:textId="34F09720">
      <w:pPr>
        <w:pStyle w:val="BodyText"/>
        <w:rPr>
          <w:b/>
          <w:bCs/>
          <w:sz w:val="24"/>
          <w:szCs w:val="24"/>
        </w:rPr>
      </w:pPr>
      <w:r w:rsidRPr="009315D0">
        <w:rPr>
          <w:b/>
          <w:bCs/>
          <w:sz w:val="24"/>
          <w:szCs w:val="24"/>
        </w:rPr>
        <w:t>Related Information</w:t>
      </w:r>
      <w:bookmarkEnd w:id="4"/>
    </w:p>
    <w:p w:rsidR="00145899" w:rsidRPr="00145899" w:rsidP="00145899" w14:paraId="010BB5EE" w14:textId="77777777">
      <w:pPr>
        <w:pStyle w:val="BodyText"/>
        <w:rPr>
          <w:b/>
          <w:bCs/>
          <w:sz w:val="24"/>
          <w:szCs w:val="24"/>
        </w:rPr>
      </w:pPr>
    </w:p>
    <w:p w:rsidR="00242272" w:rsidRPr="002875E0" w:rsidP="00145899" w14:paraId="6A408D95" w14:textId="790A5009">
      <w:pPr>
        <w:pStyle w:val="SectionHeading"/>
      </w:pPr>
      <w:r w:rsidRPr="002875E0">
        <w:t>References</w:t>
      </w:r>
    </w:p>
    <w:p w:rsidR="009315D0" w:rsidP="00477589" w14:paraId="1B398306" w14:textId="77777777">
      <w:pPr>
        <w:pStyle w:val="BodyText"/>
      </w:pPr>
    </w:p>
    <w:p w:rsidR="00477589" w:rsidP="00477589" w14:paraId="4A0DBF88" w14:textId="4A182468">
      <w:pPr>
        <w:pStyle w:val="BodyText"/>
        <w:rPr>
          <w:b/>
          <w:sz w:val="24"/>
        </w:rPr>
      </w:pPr>
      <w:r w:rsidRPr="2E69E66B" w:rsidR="2E69E66B">
        <w:rPr>
          <w:b/>
          <w:bCs/>
          <w:sz w:val="24"/>
          <w:szCs w:val="24"/>
        </w:rPr>
        <w:t xml:space="preserve">Version </w:t>
      </w:r>
      <w:r w:rsidRPr="2E69E66B" w:rsidR="2E69E66B">
        <w:rPr>
          <w:b/>
          <w:bCs/>
          <w:sz w:val="24"/>
          <w:szCs w:val="24"/>
        </w:rPr>
        <w:t>History</w:t>
      </w:r>
    </w:p>
    <w:p w:rsidR="2E69E66B" w:rsidP="2E69E66B" w14:paraId="613F41B3" w14:textId="00876B55">
      <w:pPr>
        <w:pStyle w:val="BodyText"/>
        <w:rPr>
          <w:b/>
          <w:bCs/>
          <w:sz w:val="24"/>
          <w:szCs w:val="24"/>
        </w:rPr>
      </w:pPr>
    </w:p>
    <w:p w:rsidR="2E69E66B" w:rsidP="2E69E66B" w14:paraId="3A51AAE2" w14:textId="35EDAB42">
      <w:pPr>
        <w:spacing w:before="0"/>
        <w:rPr>
          <w:sz w:val="18"/>
          <w:szCs w:val="18"/>
        </w:rPr>
      </w:pPr>
      <w:r w:rsidRPr="2E69E66B">
        <w:rPr>
          <w:b/>
          <w:bCs/>
        </w:rPr>
        <w:t xml:space="preserve">Responsible Official: </w:t>
      </w:r>
      <w:r>
        <w:tab/>
      </w:r>
      <w: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p>
    <w:p w:rsidR="2E69E66B" w14:paraId="37739C4A" w14:textId="5D9E23E2">
      <w:r w:rsidRPr="2E69E66B">
        <w:rPr>
          <w:b/>
          <w:bCs/>
        </w:rPr>
        <w:t>Document Administrator:</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t xml:space="preserve"> </w:t>
      </w:r>
    </w:p>
    <w:p w:rsidR="2E69E66B" w:rsidP="2E69E66B" w14:paraId="4BC4853C" w14:textId="1A3DFB82">
      <w:pPr>
        <w:rPr>
          <w:sz w:val="18"/>
          <w:szCs w:val="18"/>
        </w:rPr>
      </w:pPr>
      <w:r w:rsidRPr="2E69E66B">
        <w:rPr>
          <w:b/>
          <w:bCs/>
        </w:rPr>
        <w:t xml:space="preserve">Date of Origin: </w:t>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06/12/2018</w:t>
      </w:r>
      <w:r>
        <w:fldChar w:fldCharType="end"/>
      </w:r>
      <w:r>
        <w:tab/>
      </w:r>
    </w:p>
    <w:p w:rsidR="2E69E66B" w14:paraId="511AD461" w14:textId="666287EB">
      <w:r w:rsidRPr="2E69E66B">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02/19/2024</w:t>
      </w:r>
      <w:r>
        <w:fldChar w:fldCharType="end"/>
      </w:r>
    </w:p>
    <w:p w:rsidR="2E69E66B" w:rsidP="2E69E66B" w14:paraId="12CA0528" w14:textId="30569178">
      <w:pPr>
        <w:pStyle w:val="BodyText"/>
        <w:rPr>
          <w:b/>
          <w:bCs/>
          <w:sz w:val="24"/>
          <w:szCs w:val="24"/>
        </w:rPr>
      </w:pPr>
    </w:p>
    <w:p w:rsidR="001B7499" w:rsidP="00477589" w14:paraId="46D8702C" w14:textId="77777777">
      <w:pPr>
        <w:pStyle w:val="BodyText"/>
        <w:rPr>
          <w:b/>
          <w:sz w:val="24"/>
        </w:rPr>
      </w:pPr>
    </w:p>
    <w:p w:rsidR="001B7499" w:rsidP="00477589" w14:paraId="50011D8C" w14:textId="77777777">
      <w:pPr>
        <w:pStyle w:val="BodyText"/>
        <w:rPr>
          <w:b/>
          <w:sz w:val="24"/>
        </w:rPr>
      </w:pPr>
    </w:p>
    <w:p w:rsidR="00891BD8" w:rsidP="00C979C0" w14:paraId="1BF4AC52" w14:textId="06760FDA">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E4BAE" w14:paraId="59DE1488" w14:textId="77777777">
      <w:pPr>
        <w:spacing w:before="0" w:after="0"/>
      </w:pPr>
      <w:r>
        <w:separator/>
      </w:r>
    </w:p>
  </w:endnote>
  <w:endnote w:type="continuationSeparator" w:id="1">
    <w:p w:rsidR="008E4BAE" w14:paraId="561A9967"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7779513"/>
      <w:docPartObj>
        <w:docPartGallery w:val="Page Numbers (Bottom of Page)"/>
        <w:docPartUnique/>
      </w:docPartObj>
    </w:sdtPr>
    <w:sdtContent>
      <w:sdt>
        <w:sdtPr>
          <w:id w:val="42698004"/>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3089544"/>
      <w:docPartObj>
        <w:docPartGallery w:val="Page Numbers (Bottom of Page)"/>
        <w:docPartUnique/>
      </w:docPartObj>
    </w:sdtPr>
    <w:sdtContent>
      <w:sdt>
        <w:sdtPr>
          <w:id w:val="1818168153"/>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4BAE" w14:paraId="15030FDB" w14:textId="77777777">
      <w:pPr>
        <w:spacing w:before="0" w:after="0"/>
      </w:pPr>
      <w:r>
        <w:separator/>
      </w:r>
    </w:p>
  </w:footnote>
  <w:footnote w:type="continuationSeparator" w:id="1">
    <w:p w:rsidR="008E4BAE" w14:paraId="311108F3"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988" w14:paraId="0DE53A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988" w14:paraId="127C28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2104974A">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7F680D" w:rsidRPr="00A63B53" w:rsidP="005E5583" w14:paraId="0738B8EE" w14:textId="43E3B78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Academic Credit for YSM Joint or Dual Degree Students - Policy</w:t>
    </w:r>
    <w:r>
      <w:fldChar w:fldCharType="end"/>
    </w:r>
    <w:r w:rsidR="2E69E66B">
      <w:t xml:space="preserve"> </w:t>
    </w:r>
  </w:p>
  <w:p w:rsidR="0089723F" w:rsidP="00C454DB" w14:paraId="638EAB1B" w14:textId="77777777">
    <w:pPr>
      <w:spacing w:before="0" w:line="276" w:lineRule="auto"/>
      <w:rPr>
        <w:b/>
        <w:bCs/>
        <w:szCs w:val="24"/>
      </w:rPr>
    </w:pPr>
  </w:p>
  <w:p w:rsidR="00B25E5B" w:rsidRPr="00527DB8" w:rsidP="00C454DB" w14:paraId="5E1C5E71" w14:textId="39B87145">
    <w:pPr>
      <w:spacing w:before="0" w:line="276" w:lineRule="auto"/>
      <w:rPr>
        <w:sz w:val="18"/>
        <w:szCs w:val="18"/>
      </w:rPr>
    </w:pPr>
    <w:r w:rsidRPr="2E69E66B" w:rsidR="2E69E66B">
      <w:rPr>
        <w:b/>
        <w:bCs/>
      </w:rPr>
      <w:t>Responsible Office:</w:t>
    </w:r>
    <w:r>
      <w:tab/>
    </w:r>
    <w: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rsidR="2E69E66B">
      <w:t>MD Education</w:t>
    </w:r>
    <w:r>
      <w:fldChar w:fldCharType="end"/>
    </w:r>
    <w:r w:rsidR="2E69E66B">
      <w:t xml:space="preserve"> </w:t>
    </w:r>
  </w:p>
  <w:p w:rsidR="00EA07CA" w:rsidRPr="00AF1AF3" w:rsidP="2E69E66B" w14:paraId="67C65881" w14:textId="025C9CAA">
    <w:pPr>
      <w:spacing w:line="600" w:lineRule="auto"/>
    </w:pPr>
    <w:r w:rsidRPr="2E69E66B" w:rsidR="2E69E66B">
      <w:rPr>
        <w:b/>
        <w:bCs/>
      </w:rPr>
      <w:t>Policy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2E69E66B">
      <w:t xml:space="preserve"> </w:t>
    </w:r>
  </w:p>
  <w:p w:rsidR="00EA07CA" w:rsidRPr="00AF1AF3" w:rsidP="2E69E66B" w14:paraId="5A772FDB" w14:textId="3129C616">
    <w:pPr>
      <w:spacing w:line="600" w:lineRule="auto"/>
    </w:pPr>
    <w:r w:rsidRPr="2E69E66B" w:rsidR="2E69E66B">
      <w:rPr>
        <w:b/>
        <w:bCs/>
      </w:rPr>
      <w:t>Effective Date:</w:t>
    </w:r>
    <w:r>
      <w:tab/>
    </w:r>
    <w:r>
      <w:tab/>
    </w:r>
    <w: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06/14/2023</w:t>
    </w:r>
    <w:r>
      <w:fldChar w:fldCharType="end"/>
    </w:r>
    <w:r w:rsidR="2E69E66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2A6B7D13"/>
    <w:multiLevelType w:val="hybridMultilevel"/>
    <w:tmpl w:val="3C3AF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86356F"/>
    <w:multiLevelType w:val="hybridMultilevel"/>
    <w:tmpl w:val="4A9CD9BE"/>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2E0563"/>
    <w:multiLevelType w:val="hybridMultilevel"/>
    <w:tmpl w:val="90FEF8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4D8D407"/>
    <w:multiLevelType w:val="hybridMultilevel"/>
    <w:tmpl w:val="86B42AA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6E199C"/>
    <w:multiLevelType w:val="hybridMultilevel"/>
    <w:tmpl w:val="772E909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4385755">
    <w:abstractNumId w:val="3"/>
  </w:num>
  <w:num w:numId="2" w16cid:durableId="648289663">
    <w:abstractNumId w:val="10"/>
  </w:num>
  <w:num w:numId="3" w16cid:durableId="1070008709">
    <w:abstractNumId w:val="1"/>
  </w:num>
  <w:num w:numId="4" w16cid:durableId="1226141320">
    <w:abstractNumId w:val="7"/>
  </w:num>
  <w:num w:numId="5" w16cid:durableId="1092624197">
    <w:abstractNumId w:val="9"/>
  </w:num>
  <w:num w:numId="6" w16cid:durableId="328018869">
    <w:abstractNumId w:val="5"/>
  </w:num>
  <w:num w:numId="7" w16cid:durableId="1855268808">
    <w:abstractNumId w:val="14"/>
  </w:num>
  <w:num w:numId="8" w16cid:durableId="1269505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728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7122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198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5407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8165251">
    <w:abstractNumId w:val="4"/>
  </w:num>
  <w:num w:numId="14" w16cid:durableId="1795057881">
    <w:abstractNumId w:val="12"/>
  </w:num>
  <w:num w:numId="15" w16cid:durableId="206339105">
    <w:abstractNumId w:val="6"/>
  </w:num>
  <w:num w:numId="16" w16cid:durableId="1276333250">
    <w:abstractNumId w:val="13"/>
  </w:num>
  <w:num w:numId="17" w16cid:durableId="66933245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090"/>
    <w:rsid w:val="000A3FA0"/>
    <w:rsid w:val="000A50ED"/>
    <w:rsid w:val="000A6504"/>
    <w:rsid w:val="000A7E25"/>
    <w:rsid w:val="000B0238"/>
    <w:rsid w:val="000B0334"/>
    <w:rsid w:val="000B1591"/>
    <w:rsid w:val="000B4C88"/>
    <w:rsid w:val="000C0189"/>
    <w:rsid w:val="000C1D37"/>
    <w:rsid w:val="000C27E6"/>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75B"/>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11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75B"/>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59BF"/>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3C04"/>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BAE"/>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33988"/>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44F4"/>
    <w:rsid w:val="00A659EB"/>
    <w:rsid w:val="00A665CD"/>
    <w:rsid w:val="00A73DEF"/>
    <w:rsid w:val="00A7416A"/>
    <w:rsid w:val="00A7454C"/>
    <w:rsid w:val="00A75130"/>
    <w:rsid w:val="00A768C0"/>
    <w:rsid w:val="00A778C4"/>
    <w:rsid w:val="00A80284"/>
    <w:rsid w:val="00A846C1"/>
    <w:rsid w:val="00A8680A"/>
    <w:rsid w:val="00A924CA"/>
    <w:rsid w:val="00A9327E"/>
    <w:rsid w:val="00A9630E"/>
    <w:rsid w:val="00A97752"/>
    <w:rsid w:val="00AA004D"/>
    <w:rsid w:val="00AA6D6C"/>
    <w:rsid w:val="00AB0D22"/>
    <w:rsid w:val="00AB0D49"/>
    <w:rsid w:val="00AB1406"/>
    <w:rsid w:val="00AB2D9C"/>
    <w:rsid w:val="00AB4D78"/>
    <w:rsid w:val="00AB71A3"/>
    <w:rsid w:val="00AB7AFA"/>
    <w:rsid w:val="00AC185F"/>
    <w:rsid w:val="00AC2059"/>
    <w:rsid w:val="00AC4065"/>
    <w:rsid w:val="00AC510B"/>
    <w:rsid w:val="00AC54EC"/>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4CE1"/>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19BA"/>
    <w:rsid w:val="00B925CA"/>
    <w:rsid w:val="00B93039"/>
    <w:rsid w:val="00B94152"/>
    <w:rsid w:val="00BA189E"/>
    <w:rsid w:val="00BA1C54"/>
    <w:rsid w:val="00BA29E9"/>
    <w:rsid w:val="00BA5D34"/>
    <w:rsid w:val="00BA7ECA"/>
    <w:rsid w:val="00BC006F"/>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31C4"/>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3D40"/>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0A296B1D"/>
    <w:rsid w:val="0AE624F0"/>
    <w:rsid w:val="11BDA3B7"/>
    <w:rsid w:val="14B1FAFF"/>
    <w:rsid w:val="1C08199D"/>
    <w:rsid w:val="209157B7"/>
    <w:rsid w:val="2E69E66B"/>
    <w:rsid w:val="2EC99CFA"/>
    <w:rsid w:val="30793911"/>
    <w:rsid w:val="40E5ACCA"/>
    <w:rsid w:val="48DCD939"/>
    <w:rsid w:val="4F089848"/>
    <w:rsid w:val="53377C23"/>
    <w:rsid w:val="6B90207F"/>
    <w:rsid w:val="7CE5C825"/>
    <w:rsid w:val="7D4CDB53"/>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6/14/2023"/>
    <w:docVar w:name="Content_Effective_Date" w:val="06/14/2023"/>
    <w:docVar w:name="Date Approved" w:val="02/19/2024"/>
    <w:docVar w:name="Date_Approved" w:val="02/19/2024"/>
    <w:docVar w:name="Document Title" w:val="Academic Credit for YSM Joint or Dual Degree Students - Policy"/>
    <w:docVar w:name="Document_Title" w:val="Academic Credit for YSM Joint or Dual Degree Students - Policy"/>
    <w:docVar w:name="Last Periodic Review Date" w:val="Not Set"/>
    <w:docVar w:name="Link URL" w:val="https://yale.navexone.com/content/"/>
    <w:docVar w:name="Link_URL" w:val="https://yale.navexone.com/content/"/>
    <w:docVar w:name="Original Creation Date" w:val="06/12/2018"/>
    <w:docVar w:name="Original_Creation_Date" w:val="06/12/2018"/>
    <w:docVar w:name="PO Both" w:val="Zoe Portman (Administrative Assistant to the Chair, Education Policy and Curriculum Committee)"/>
    <w:docVar w:name="PO Full Name" w:val="Zoe Portman"/>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 w:name="__Grammarly_42___1" w:val="H4sIAAAAAAAEAKtWcslP9kxRslIyNDY2NDcyMjYytzSxNDQwMzRT0lEKTi0uzszPAykwNqoFAMO6KFg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yperlink" Target="https://yale.navexone.com/content/docview/?docid=510&amp;public=true&amp;fileonly=true&amp;app=pt&amp;source=doclink" TargetMode="External" /><Relationship Id="rId16" Type="http://schemas.openxmlformats.org/officeDocument/2006/relationships/hyperlink" Target="mailto:jeremy.moeller@yale.edu" TargetMode="External" /><Relationship Id="rId17" Type="http://schemas.openxmlformats.org/officeDocument/2006/relationships/hyperlink" Target="mailto:peter.takizawa@yale.edu"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f56e96-df61-4253-a1da-81e9733ac28a">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9E567B69B6904A9AA23149E0EFF624" ma:contentTypeVersion="6" ma:contentTypeDescription="Create a new document." ma:contentTypeScope="" ma:versionID="1f3cfab90c0110623ffcfef6b2942431">
  <xsd:schema xmlns:xsd="http://www.w3.org/2001/XMLSchema" xmlns:xs="http://www.w3.org/2001/XMLSchema" xmlns:p="http://schemas.microsoft.com/office/2006/metadata/properties" xmlns:ns2="cdf18759-ad6a-4257-8652-fba7d38fa192" xmlns:ns3="23f56e96-df61-4253-a1da-81e9733ac28a" targetNamespace="http://schemas.microsoft.com/office/2006/metadata/properties" ma:root="true" ma:fieldsID="2cbc379f469b42068cc45051ac3331b5" ns2:_="" ns3:_="">
    <xsd:import namespace="cdf18759-ad6a-4257-8652-fba7d38fa192"/>
    <xsd:import namespace="23f56e96-df61-4253-a1da-81e9733ac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18759-ad6a-4257-8652-fba7d38fa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56e96-df61-4253-a1da-81e9733ac2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 ds:uri="23f56e96-df61-4253-a1da-81e9733ac28a"/>
  </ds:schemaRefs>
</ds:datastoreItem>
</file>

<file path=customXml/itemProps2.xml><?xml version="1.0" encoding="utf-8"?>
<ds:datastoreItem xmlns:ds="http://schemas.openxmlformats.org/officeDocument/2006/customXml" ds:itemID="{D304EDA5-C5AD-4CA0-A612-9A0BB308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18759-ad6a-4257-8652-fba7d38fa192"/>
    <ds:schemaRef ds:uri="23f56e96-df61-4253-a1da-81e9733ac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Credit for YSM Joint or Dual Degree Students - Policy</dc:title>
  <dc:creator>Jarosz, Michael</dc:creator>
  <lastModifiedBy>Zoe Portman</lastModifiedBy>
  <revision>18</revision>
  <lastPrinted>2015-08-17T19:29:00.0000000Z</lastPrinted>
  <dcterms:created xsi:type="dcterms:W3CDTF">2024-01-04T20:11:00.0000000Z</dcterms:created>
  <dcterms:modified xsi:type="dcterms:W3CDTF">2025-08-26T18:46:19.0000000Z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0x010100EB9E567B69B6904A9AA23149E0EFF624</vt:lpwstr>
  </property>
</Properties>
</file>