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53277B" w:rsidRPr="00EC53A3" w:rsidP="00414FB2" w14:paraId="76E10EA7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Scope</w:t>
      </w:r>
    </w:p>
    <w:p w:rsidR="00561074" w:rsidRPr="00EC53A3" w:rsidP="00DE15D9" w14:paraId="32FC0917" w14:textId="15CA73BC">
      <w:r w:rsidR="3408ED47">
        <w:t xml:space="preserve">This procedure </w:t>
      </w:r>
      <w:r w:rsidR="3408ED47">
        <w:t>establishes</w:t>
      </w:r>
      <w:r w:rsidR="3408ED47">
        <w:t xml:space="preserve"> the process to be followed by the </w:t>
      </w:r>
      <w:r w:rsidR="3408ED47">
        <w:t>Yale School of Medicine’s (YSM)</w:t>
      </w:r>
      <w:r w:rsidR="3408ED47">
        <w:t xml:space="preserve"> Controller’s Office and department business offices (DBO) related to the setup of non-sponsored customers as well as the submission and processing of related invoices in Workday. It also provides a high-level overview of the YSM Controller’s Office’s process for reviewing and writing off/reserving for outstanding</w:t>
      </w:r>
      <w:r w:rsidR="3408ED47">
        <w:t xml:space="preserve"> and potentially uncollectible</w:t>
      </w:r>
      <w:r w:rsidR="3408ED47">
        <w:t xml:space="preserve"> non-sponsored accounts receivable </w:t>
      </w:r>
      <w:r w:rsidR="3408ED47">
        <w:t xml:space="preserve">(AR) </w:t>
      </w:r>
      <w:r w:rsidR="3408ED47">
        <w:t xml:space="preserve">invoices. </w:t>
      </w:r>
    </w:p>
    <w:p w:rsidR="007D39A2" w:rsidRPr="00EC53A3" w:rsidP="00003662" w14:paraId="09F58AE7" w14:textId="6B8B7E97">
      <w:pPr>
        <w:pStyle w:val="SectionHeading"/>
        <w:rPr>
          <w:color w:val="17365D" w:themeColor="text2" w:themeShade="BF"/>
        </w:rPr>
      </w:pPr>
      <w:r>
        <w:rPr>
          <w:color w:val="17365D" w:themeColor="text2" w:themeShade="BF"/>
        </w:rPr>
        <w:t>Procedure Purpose</w:t>
      </w:r>
    </w:p>
    <w:p w:rsidR="000C3B83" w:rsidRPr="000C3B83" w:rsidP="000C3B83" w14:paraId="2658492F" w14:textId="66C6FD2D">
      <w:pPr>
        <w:tabs>
          <w:tab w:val="left" w:pos="6645"/>
        </w:tabs>
      </w:pPr>
      <w:r w:rsidR="3408ED47">
        <w:t xml:space="preserve">YSM implemented the Workday non-sponsored AR system at the start of fiscal year 2018. This AR system is for all non-sponsored customers, which includes all non-insurance billed payments at YSM. Non-insurance billed payments include Veteran’s Affairs Intergovernmental Personal Act (VA IPA) agreements, affiliated hospitals, and clinical contractual services. </w:t>
      </w:r>
    </w:p>
    <w:p w:rsidR="000C3B83" w:rsidRPr="000C3B83" w:rsidP="000C3B83" w14:paraId="23FC4F17" w14:textId="77777777">
      <w:pPr>
        <w:tabs>
          <w:tab w:val="left" w:pos="6645"/>
        </w:tabs>
      </w:pPr>
    </w:p>
    <w:p w:rsidR="000C3B83" w:rsidRPr="000C3B83" w:rsidP="000C3B83" w14:paraId="2172F5FB" w14:textId="5EB7172C">
      <w:pPr>
        <w:tabs>
          <w:tab w:val="left" w:pos="6645"/>
        </w:tabs>
      </w:pPr>
      <w:r w:rsidR="3408ED47">
        <w:t>With the implementation of Workday, the YSM Controller’s Office formed a centralized billing team to process all invoices. Historically, each DBO had the ability to invoice through BMS (the former AR system), but this function is no longer available.</w:t>
      </w:r>
    </w:p>
    <w:p w:rsidR="00271F83" w:rsidRPr="00EC53A3" w:rsidP="00003662" w14:paraId="1308B852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Definitions</w:t>
      </w:r>
    </w:p>
    <w:p w:rsidR="007D358A" w:rsidP="007D358A" w14:paraId="4EF5F2AC" w14:textId="2A0F38AF">
      <w:pPr>
        <w:rPr>
          <w:b/>
        </w:rPr>
      </w:pPr>
      <w:bookmarkStart w:id="0" w:name="_Toc425171621"/>
      <w:r>
        <w:rPr>
          <w:b/>
        </w:rPr>
        <w:t>Cash Sale</w:t>
      </w:r>
    </w:p>
    <w:p w:rsidR="007D358A" w:rsidRPr="000C3B83" w:rsidP="007D358A" w14:paraId="16B06754" w14:textId="05E47586">
      <w:r w:rsidR="3408ED47">
        <w:t xml:space="preserve">A cash sale </w:t>
      </w:r>
      <w:r w:rsidR="3408ED47">
        <w:t xml:space="preserve">is a business process </w:t>
      </w:r>
      <w:r w:rsidR="3408ED47">
        <w:t xml:space="preserve">in Workday </w:t>
      </w:r>
      <w:r w:rsidR="3408ED47">
        <w:t xml:space="preserve">that records </w:t>
      </w:r>
      <w:r w:rsidR="3408ED47">
        <w:t xml:space="preserve">as income, </w:t>
      </w:r>
      <w:r w:rsidR="3408ED47">
        <w:t>payments for goods rec</w:t>
      </w:r>
      <w:r w:rsidR="3408ED47">
        <w:t>eived or</w:t>
      </w:r>
      <w:r w:rsidR="3408ED47">
        <w:t xml:space="preserve"> services </w:t>
      </w:r>
      <w:r w:rsidR="3408ED47">
        <w:t>rendered</w:t>
      </w:r>
      <w:r w:rsidR="3408ED47">
        <w:t xml:space="preserve"> that have not been invoiced through </w:t>
      </w:r>
      <w:r w:rsidR="3408ED47">
        <w:t xml:space="preserve">the </w:t>
      </w:r>
      <w:r w:rsidR="3408ED47">
        <w:t>YSM Centralized Billing</w:t>
      </w:r>
      <w:r w:rsidR="3408ED47">
        <w:t xml:space="preserve"> team</w:t>
      </w:r>
      <w:r w:rsidR="3408ED47">
        <w:t xml:space="preserve"> and the Workday </w:t>
      </w:r>
      <w:r w:rsidR="3408ED47">
        <w:t>AR system.</w:t>
      </w:r>
    </w:p>
    <w:p w:rsidR="001B7499" w:rsidRPr="00EC53A3" w:rsidP="00003662" w14:paraId="51B44B86" w14:textId="074B74B1">
      <w:pPr>
        <w:pStyle w:val="SectionHeading"/>
        <w:rPr>
          <w:color w:val="17365D" w:themeColor="text2" w:themeShade="BF"/>
        </w:rPr>
      </w:pPr>
      <w:r>
        <w:rPr>
          <w:color w:val="17365D" w:themeColor="text2" w:themeShade="BF"/>
        </w:rPr>
        <w:t>Procedure</w:t>
      </w:r>
      <w:r w:rsidRPr="00EC53A3" w:rsidR="00AA004D">
        <w:rPr>
          <w:color w:val="17365D" w:themeColor="text2" w:themeShade="BF"/>
        </w:rPr>
        <w:t xml:space="preserve"> Sections</w:t>
      </w:r>
      <w:bookmarkEnd w:id="0"/>
      <w:r w:rsidRPr="00EC53A3" w:rsidR="002046B8">
        <w:rPr>
          <w:color w:val="17365D" w:themeColor="text2" w:themeShade="BF"/>
        </w:rPr>
        <w:t xml:space="preserve"> </w:t>
      </w:r>
      <w:bookmarkStart w:id="1" w:name="_Toc427373286"/>
      <w:bookmarkStart w:id="2" w:name="_Toc425171622"/>
      <w:bookmarkStart w:id="3" w:name="_Toc425171625"/>
    </w:p>
    <w:bookmarkEnd w:id="1"/>
    <w:bookmarkEnd w:id="2"/>
    <w:p w:rsidR="00A80284" w:rsidRPr="000966FE" w:rsidP="008323EC" w14:paraId="0CC22428" w14:textId="16600CB3">
      <w:pPr>
        <w:pStyle w:val="1-PolicySectionlevel"/>
      </w:pPr>
      <w:r>
        <w:t>Overview</w:t>
      </w:r>
    </w:p>
    <w:p w:rsidR="000C3B83" w:rsidRPr="000C3B83" w:rsidP="000C3B83" w14:paraId="75BA1007" w14:textId="060B08F0">
      <w:pPr>
        <w:pStyle w:val="2-PolicySectionLevel"/>
      </w:pPr>
      <w:bookmarkStart w:id="4" w:name="_Toc425171623"/>
      <w:r w:rsidR="3408ED47">
        <w:t>Each invoice instructs the payer to send the payment to Yale University Treasury Services (Treasury), thus centralizing the receipt of all payments. </w:t>
      </w:r>
    </w:p>
    <w:p w:rsidR="000C3B83" w:rsidRPr="000C3B83" w:rsidP="000C3B83" w14:paraId="7E05D673" w14:textId="77777777">
      <w:pPr>
        <w:pStyle w:val="2-PolicySectionLevel"/>
        <w:numPr>
          <w:ilvl w:val="0"/>
          <w:numId w:val="0"/>
        </w:numPr>
        <w:ind w:left="720"/>
      </w:pPr>
    </w:p>
    <w:p w:rsidR="000C3B83" w:rsidRPr="000C3B83" w:rsidP="000C3B83" w14:paraId="4100E7FF" w14:textId="35E73759">
      <w:pPr>
        <w:pStyle w:val="2-PolicySectionLevel"/>
      </w:pPr>
      <w:r w:rsidR="3408ED47">
        <w:t xml:space="preserve">The YSM Centralized Billing team runs the AR aging reports in the Workday AR system. </w:t>
      </w:r>
    </w:p>
    <w:p w:rsidR="000C3B83" w:rsidP="000C3B83" w14:paraId="57BDF2D6" w14:textId="38BB36BE">
      <w:pPr>
        <w:pStyle w:val="3-PolicySectionLevel"/>
      </w:pPr>
      <w:r w:rsidR="3408ED47">
        <w:t xml:space="preserve">Quarterly, the reports are distributed to the YSM departments. </w:t>
      </w:r>
    </w:p>
    <w:p w:rsidR="000C3B83" w:rsidRPr="000C3B83" w:rsidP="000C3B83" w14:paraId="1F6BBC10" w14:textId="7671D36D">
      <w:pPr>
        <w:pStyle w:val="3-PolicySectionLevel"/>
      </w:pPr>
      <w:r w:rsidR="3408ED47">
        <w:t>Departments can also run the Non-Sponsored Receivables Aging Detail by Cost Center – Yale report in Workday independently.</w:t>
      </w:r>
    </w:p>
    <w:p w:rsidR="000C3B83" w:rsidP="000C3B83" w14:paraId="54909660" w14:textId="77777777">
      <w:pPr>
        <w:pStyle w:val="2-PolicySectionLevel"/>
        <w:numPr>
          <w:ilvl w:val="0"/>
          <w:numId w:val="0"/>
        </w:numPr>
        <w:ind w:left="720"/>
      </w:pPr>
    </w:p>
    <w:p w:rsidR="000C3B83" w:rsidRPr="000C3B83" w:rsidP="000C3B83" w14:paraId="031A6EBC" w14:textId="6664DF9E">
      <w:pPr>
        <w:pStyle w:val="2-PolicySectionLevel"/>
      </w:pPr>
      <w:r w:rsidR="3408ED47">
        <w:t xml:space="preserve">Once </w:t>
      </w:r>
      <w:r w:rsidR="3408ED47">
        <w:t>DBOs</w:t>
      </w:r>
      <w:r w:rsidR="3408ED47">
        <w:t xml:space="preserve"> </w:t>
      </w:r>
      <w:r w:rsidR="3408ED47">
        <w:t>receive</w:t>
      </w:r>
      <w:r w:rsidR="3408ED47">
        <w:t xml:space="preserve"> or run</w:t>
      </w:r>
      <w:r w:rsidR="3408ED47">
        <w:t xml:space="preserve"> the AR aging</w:t>
      </w:r>
      <w:r w:rsidR="3408ED47">
        <w:t>, they w</w:t>
      </w:r>
      <w:r w:rsidR="3408ED47">
        <w:t xml:space="preserve">ill </w:t>
      </w:r>
      <w:r w:rsidR="3408ED47">
        <w:t>identify</w:t>
      </w:r>
      <w:r w:rsidR="3408ED47">
        <w:t xml:space="preserve"> invoices that may have been duplicated, entered erroneously, or need to be written</w:t>
      </w:r>
      <w:r w:rsidR="3408ED47">
        <w:t xml:space="preserve"> off</w:t>
      </w:r>
      <w:r w:rsidR="3408ED47">
        <w:t xml:space="preserve"> due to </w:t>
      </w:r>
      <w:r w:rsidR="3408ED47">
        <w:t>unco</w:t>
      </w:r>
      <w:r w:rsidR="3408ED47">
        <w:t>lle</w:t>
      </w:r>
      <w:r w:rsidR="3408ED47">
        <w:t>ctability</w:t>
      </w:r>
      <w:r w:rsidR="3408ED47">
        <w:t xml:space="preserve">.  </w:t>
      </w:r>
    </w:p>
    <w:p w:rsidR="000C3B83" w:rsidRPr="000C3B83" w:rsidP="000C3B83" w14:paraId="2816C943" w14:textId="77777777">
      <w:pPr>
        <w:pStyle w:val="2-PolicySectionLevel"/>
        <w:numPr>
          <w:ilvl w:val="0"/>
          <w:numId w:val="0"/>
        </w:numPr>
        <w:ind w:left="720"/>
      </w:pPr>
    </w:p>
    <w:p w:rsidR="000C3B83" w:rsidRPr="000C3B83" w:rsidP="000C3B83" w14:paraId="0D33D434" w14:textId="0585DC60">
      <w:pPr>
        <w:pStyle w:val="2-PolicySectionLevel"/>
      </w:pPr>
      <w:r w:rsidR="3408ED47">
        <w:t xml:space="preserve">The </w:t>
      </w:r>
      <w:r w:rsidR="3408ED47">
        <w:t>YSM Centralized Billing</w:t>
      </w:r>
      <w:r w:rsidR="3408ED47">
        <w:t xml:space="preserve"> team</w:t>
      </w:r>
      <w:r w:rsidR="3408ED47">
        <w:t xml:space="preserve"> follows up with customers on collections for the first 90 days. After </w:t>
      </w:r>
      <w:r w:rsidR="3408ED47">
        <w:t>90 days</w:t>
      </w:r>
      <w:r w:rsidR="3408ED47">
        <w:t xml:space="preserve">, the </w:t>
      </w:r>
      <w:r w:rsidR="3408ED47">
        <w:t>DBOs</w:t>
      </w:r>
      <w:r w:rsidR="3408ED47">
        <w:t xml:space="preserve"> </w:t>
      </w:r>
      <w:r w:rsidR="3408ED47">
        <w:t xml:space="preserve">actively pursue collection on outstanding invoices. </w:t>
      </w:r>
      <w:r w:rsidR="3408ED47">
        <w:t xml:space="preserve">If there is a contract or service dispute prior to the </w:t>
      </w:r>
      <w:r w:rsidR="3408ED47">
        <w:t xml:space="preserve">end of the </w:t>
      </w:r>
      <w:r w:rsidR="3408ED47">
        <w:t>90-day</w:t>
      </w:r>
      <w:r w:rsidR="3408ED47">
        <w:t xml:space="preserve"> period,</w:t>
      </w:r>
      <w:r w:rsidR="3408ED47">
        <w:t xml:space="preserve"> </w:t>
      </w:r>
      <w:r w:rsidR="3408ED47">
        <w:t>the YSM Centralized Billing team</w:t>
      </w:r>
      <w:r w:rsidR="3408ED47">
        <w:t xml:space="preserve"> will also defer to the department to </w:t>
      </w:r>
      <w:r w:rsidR="3408ED47">
        <w:t>address</w:t>
      </w:r>
      <w:r w:rsidR="3408ED47">
        <w:t xml:space="preserve"> collections</w:t>
      </w:r>
      <w:r w:rsidR="3408ED47">
        <w:t xml:space="preserve"> internally.</w:t>
      </w:r>
    </w:p>
    <w:p w:rsidR="000C3B83" w:rsidRPr="000C3B83" w:rsidP="000C3B83" w14:paraId="1860969A" w14:textId="77777777">
      <w:pPr>
        <w:pStyle w:val="2-PolicySectionLevel"/>
        <w:numPr>
          <w:ilvl w:val="0"/>
          <w:numId w:val="0"/>
        </w:numPr>
        <w:ind w:left="720"/>
      </w:pPr>
    </w:p>
    <w:p w:rsidR="000C3B83" w:rsidRPr="000C3B83" w:rsidP="000C3B83" w14:paraId="0F359944" w14:textId="51AFD3BD">
      <w:pPr>
        <w:pStyle w:val="2-PolicySectionLevel"/>
      </w:pPr>
      <w:r w:rsidR="3408ED47">
        <w:t xml:space="preserve">Annually, a review is performed by YSM Controller’s Office and the </w:t>
      </w:r>
      <w:r w:rsidR="3408ED47">
        <w:t>DBOs</w:t>
      </w:r>
      <w:r w:rsidR="3408ED47">
        <w:t xml:space="preserve"> </w:t>
      </w:r>
      <w:r w:rsidR="3408ED47">
        <w:t xml:space="preserve">to determine any items that are </w:t>
      </w:r>
      <w:r w:rsidR="3408ED47">
        <w:t>out</w:t>
      </w:r>
      <w:r w:rsidR="3408ED47">
        <w:t>standing</w:t>
      </w:r>
      <w:r w:rsidR="3408ED47">
        <w:t xml:space="preserve"> for</w:t>
      </w:r>
      <w:r w:rsidR="3408ED47">
        <w:t xml:space="preserve"> more than </w:t>
      </w:r>
      <w:r w:rsidR="3408ED47">
        <w:t>365 days</w:t>
      </w:r>
      <w:r w:rsidR="3408ED47">
        <w:t xml:space="preserve"> for validity of charge and collectability. </w:t>
      </w:r>
    </w:p>
    <w:p w:rsidR="000C3B83" w:rsidP="000C3B83" w14:paraId="223FFD29" w14:textId="77777777">
      <w:pPr>
        <w:pStyle w:val="3-PolicySectionLevel"/>
      </w:pPr>
      <w:r w:rsidRPr="000C3B83">
        <w:t xml:space="preserve">Accounts that are deemed to be uncollectable by the departments are written-off in accordance with the </w:t>
      </w:r>
      <w:hyperlink r:id="rId10" w:history="1">
        <w:r w:rsidRPr="000C3B83">
          <w:rPr>
            <w:rStyle w:val="Hyperlink"/>
          </w:rPr>
          <w:t>Non-Sponsored Accounts Receivable Write-Offs and Balance Sheet Reserves - Procedure</w:t>
        </w:r>
      </w:hyperlink>
    </w:p>
    <w:p w:rsidR="000C3B83" w:rsidP="000C3B83" w14:paraId="30A43A39" w14:textId="77777777">
      <w:pPr>
        <w:pStyle w:val="3-PolicySectionLevel"/>
      </w:pPr>
      <w:r>
        <w:t>At Q2 and at fiscal year-end, the bad debt reserve is analyzed and adjusted, if necessary, by the Assistant Director, Accounting and Compliance, and reviewed annually by the YSM Assistant Controller.</w:t>
      </w:r>
    </w:p>
    <w:p w:rsidR="000C3B83" w:rsidP="000C3B83" w14:paraId="275A737A" w14:textId="38750799">
      <w:pPr>
        <w:pStyle w:val="2-PolicySectionLevel"/>
      </w:pPr>
      <w:r w:rsidR="3408ED47">
        <w:t xml:space="preserve">Payments are received by </w:t>
      </w:r>
      <w:r w:rsidR="3408ED47">
        <w:t xml:space="preserve">Treasury </w:t>
      </w:r>
      <w:r w:rsidR="3408ED47">
        <w:t>and are posted d</w:t>
      </w:r>
      <w:r w:rsidR="3408ED47">
        <w:t xml:space="preserve">irectly to the </w:t>
      </w:r>
      <w:r w:rsidR="3408ED47">
        <w:t>appro</w:t>
      </w:r>
      <w:r w:rsidR="3408ED47">
        <w:t>priate accounts</w:t>
      </w:r>
      <w:r w:rsidR="3408ED47">
        <w:t xml:space="preserve"> through the Cash Sale process in Workday. </w:t>
      </w:r>
    </w:p>
    <w:p w:rsidR="000C3B83" w:rsidP="000C3B83" w14:paraId="540CCFD5" w14:textId="75599993">
      <w:pPr>
        <w:pStyle w:val="3-PolicySectionLevel"/>
      </w:pPr>
      <w:r w:rsidR="3408ED47">
        <w:t xml:space="preserve">Departments complete the Cash Sale, and these Cash Sales, along with the checks, are </w:t>
      </w:r>
      <w:r w:rsidR="3408ED47">
        <w:t>submitted</w:t>
      </w:r>
      <w:r w:rsidR="3408ED47">
        <w:t xml:space="preserve"> to </w:t>
      </w:r>
      <w:r w:rsidR="3408ED47">
        <w:t>Treasury</w:t>
      </w:r>
      <w:r w:rsidR="3408ED47">
        <w:t xml:space="preserve">. </w:t>
      </w:r>
    </w:p>
    <w:p w:rsidR="00404C3E" w:rsidRPr="000C3B83" w:rsidP="000C3B83" w14:paraId="2207F9C7" w14:textId="7971DFF4">
      <w:pPr>
        <w:pStyle w:val="3-PolicySectionLevel"/>
      </w:pPr>
      <w:r w:rsidR="3408ED47">
        <w:t xml:space="preserve">If the payment received is for a Workday invoice, a Cash Sale </w:t>
      </w:r>
      <w:r w:rsidR="3408ED47">
        <w:t xml:space="preserve">must </w:t>
      </w:r>
      <w:r w:rsidR="3408ED47">
        <w:t>not be processed. Instead, the check sho</w:t>
      </w:r>
      <w:r w:rsidR="3408ED47">
        <w:t>uld be fo</w:t>
      </w:r>
      <w:r w:rsidR="3408ED47">
        <w:t xml:space="preserve">rwarded to </w:t>
      </w:r>
      <w:r w:rsidR="3408ED47">
        <w:t xml:space="preserve">Treasury </w:t>
      </w:r>
      <w:r w:rsidR="3408ED47">
        <w:t>with the invoice number.</w:t>
      </w:r>
      <w:bookmarkEnd w:id="4"/>
    </w:p>
    <w:p w:rsidR="00A80284" w:rsidRPr="000966FE" w:rsidP="000966FE" w14:paraId="270600B1" w14:textId="0BE6C91F">
      <w:pPr>
        <w:pStyle w:val="1-PolicySectionlevel"/>
      </w:pPr>
      <w:r w:rsidR="3408ED47">
        <w:t>P</w:t>
      </w:r>
      <w:r w:rsidR="3408ED47">
        <w:t xml:space="preserve">rocedure for DBOs to </w:t>
      </w:r>
      <w:r w:rsidR="3408ED47">
        <w:t>submit</w:t>
      </w:r>
      <w:r w:rsidR="3408ED47">
        <w:t xml:space="preserve"> an </w:t>
      </w:r>
      <w:r w:rsidR="3408ED47">
        <w:t>i</w:t>
      </w:r>
      <w:r w:rsidR="3408ED47">
        <w:t>nvoice</w:t>
      </w:r>
    </w:p>
    <w:p w:rsidR="000C3B83" w:rsidP="3408ED47" w14:paraId="1A64CDD3" w14:textId="261E2C25">
      <w:pPr>
        <w:pStyle w:val="2-PolicySectionLevel"/>
        <w:rPr>
          <w:rStyle w:val="Hyperlink"/>
          <w:rFonts w:eastAsia="Aptos" w:cs="Arial"/>
          <w:b/>
          <w:bCs/>
        </w:rPr>
      </w:pPr>
      <w:r w:rsidR="3408ED47">
        <w:t xml:space="preserve">It is the responsibility of the </w:t>
      </w:r>
      <w:r w:rsidR="3408ED47">
        <w:t>submitting</w:t>
      </w:r>
      <w:r w:rsidR="3408ED47">
        <w:t xml:space="preserve"> Cost Center to </w:t>
      </w:r>
      <w:r w:rsidR="3408ED47">
        <w:t>determine</w:t>
      </w:r>
      <w:r w:rsidR="3408ED47">
        <w:t xml:space="preserve"> whether the customer has been set up in Workday.</w:t>
      </w:r>
    </w:p>
    <w:p w:rsidR="000C3B83" w:rsidP="3408ED47" w14:paraId="102B9934" w14:textId="48D1079A">
      <w:pPr>
        <w:pStyle w:val="2-PolicySectionLevel"/>
        <w:numPr>
          <w:ilvl w:val="0"/>
          <w:numId w:val="0"/>
        </w:numPr>
        <w:ind w:left="720"/>
        <w:rPr>
          <w:rStyle w:val="Hyperlink"/>
          <w:rFonts w:eastAsia="Aptos" w:cs="Arial"/>
          <w:b/>
          <w:bCs/>
        </w:rPr>
      </w:pPr>
    </w:p>
    <w:p w:rsidR="000C3B83" w:rsidP="3408ED47" w14:paraId="3B590AED" w14:textId="45D1B97C">
      <w:pPr>
        <w:pStyle w:val="2-PolicySectionLevel"/>
        <w:rPr>
          <w:rFonts w:cs="Arial"/>
        </w:rPr>
      </w:pPr>
      <w:r w:rsidR="3408ED47">
        <w:t>Beginning in fiscal year 2024, as a result of the Post-ESAP (External Sales Approval Process) Management and Sales Tax for External Sales project, which focused on addressing compliance challenges</w:t>
      </w:r>
      <w:r w:rsidRPr="3408ED47" w:rsidR="3408ED47">
        <w:rPr>
          <w:rFonts w:cs="Arial"/>
          <w:color w:val="222222"/>
        </w:rPr>
        <w:t xml:space="preserve"> related to external sales, a new Workday Non-Sponsored AR customer setup process was implemented, which replaced the use of the Salesforce queue with the creation of a centralized customer document repository, Hyland OnBase (HOB).</w:t>
      </w:r>
      <w:r w:rsidRPr="3408ED47" w:rsidR="3408ED47">
        <w:rPr>
          <w:rFonts w:cs="Arial"/>
        </w:rPr>
        <w:t xml:space="preserve"> </w:t>
      </w:r>
    </w:p>
    <w:p w:rsidR="000C3B83" w:rsidP="3408ED47" w14:paraId="74310272" w14:textId="43577770">
      <w:pPr>
        <w:pStyle w:val="3-PolicySectionLevel"/>
      </w:pPr>
      <w:r w:rsidR="3408ED47">
        <w:t xml:space="preserve">For all domestic customers, the customer’s tax identification number will be needed for Workday setup. This number can be found on the customer’s W-9 form. </w:t>
      </w:r>
    </w:p>
    <w:p w:rsidR="000C3B83" w:rsidP="000C3B83" w14:paraId="1737C654" w14:textId="4B3B4A3F">
      <w:pPr>
        <w:pStyle w:val="3-PolicySectionLevel"/>
      </w:pPr>
      <w:r w:rsidR="3408ED47">
        <w:t xml:space="preserve">To obtain access to HOB, send an email to </w:t>
      </w:r>
      <w:hyperlink r:id="rId11" w:history="1">
        <w:r w:rsidRPr="3408ED47" w:rsidR="3408ED47">
          <w:rPr>
            <w:rStyle w:val="Hyperlink"/>
          </w:rPr>
          <w:t>customer.setup@yale.edu</w:t>
        </w:r>
      </w:hyperlink>
      <w:r w:rsidR="3408ED47">
        <w:t xml:space="preserve">. </w:t>
      </w:r>
    </w:p>
    <w:p w:rsidR="00495EB6" w:rsidRPr="00495EB6" w:rsidP="00495EB6" w14:paraId="67C51F7F" w14:textId="0B31CFE1">
      <w:pPr>
        <w:pStyle w:val="3-PolicySectionLevel"/>
        <w:rPr>
          <w:rFonts w:cs="Arial"/>
        </w:rPr>
      </w:pPr>
      <w:r w:rsidRPr="3408ED47" w:rsidR="3408ED47">
        <w:rPr>
          <w:rStyle w:val="cf11"/>
          <w:rFonts w:ascii="Arial" w:hAnsi="Arial" w:cs="Arial"/>
          <w:b w:val="0"/>
          <w:bCs w:val="0"/>
          <w:sz w:val="20"/>
          <w:szCs w:val="20"/>
        </w:rPr>
        <w:t xml:space="preserve">To use the HOB workflow, login into Hyland OnBase via the </w:t>
      </w:r>
      <w:hyperlink r:id="rId12" w:history="1">
        <w:r w:rsidRPr="3408ED47" w:rsidR="3408ED47">
          <w:rPr>
            <w:rStyle w:val="Hyperlink"/>
            <w:rFonts w:cs="Arial"/>
          </w:rPr>
          <w:t>Web Client</w:t>
        </w:r>
      </w:hyperlink>
      <w:r w:rsidRPr="3408ED47" w:rsidR="3408ED47">
        <w:rPr>
          <w:rStyle w:val="cf11"/>
          <w:rFonts w:ascii="Arial" w:hAnsi="Arial" w:cs="Arial"/>
          <w:b w:val="0"/>
          <w:bCs w:val="0"/>
          <w:sz w:val="20"/>
          <w:szCs w:val="20"/>
        </w:rPr>
        <w:t>.</w:t>
      </w:r>
      <w:r w:rsidRPr="3408ED47" w:rsidR="3408ED47">
        <w:rPr>
          <w:rStyle w:val="cf11"/>
          <w:rFonts w:ascii="Arial" w:hAnsi="Arial" w:cs="Arial"/>
          <w:sz w:val="20"/>
          <w:szCs w:val="20"/>
        </w:rPr>
        <w:t xml:space="preserve"> </w:t>
      </w:r>
    </w:p>
    <w:p w:rsidR="000C3B83" w:rsidP="3408ED47" w14:paraId="41014A6F" w14:textId="0F6A6C87">
      <w:pPr>
        <w:pStyle w:val="3-PolicySectionLevel"/>
        <w:numPr>
          <w:ilvl w:val="0"/>
          <w:numId w:val="0"/>
        </w:numPr>
        <w:ind w:left="1080"/>
      </w:pPr>
      <w:r w:rsidR="3408ED47">
        <w:t xml:space="preserve">Only when the customer has been set up in Workday, the submitter will receive a verification email with the </w:t>
      </w:r>
      <w:r w:rsidRPr="3408ED47" w:rsidR="3408ED47">
        <w:rPr>
          <w:b/>
          <w:bCs/>
        </w:rPr>
        <w:t xml:space="preserve">Customer ID number and NS_CUSTOMER NAME. </w:t>
      </w:r>
      <w:r w:rsidR="3408ED47">
        <w:t xml:space="preserve">After this, an invoice request may be sent to </w:t>
      </w:r>
      <w:hyperlink r:id="rId13">
        <w:r w:rsidRPr="3408ED47" w:rsidR="3408ED47">
          <w:rPr>
            <w:rStyle w:val="Hyperlink"/>
          </w:rPr>
          <w:t>ysminvoicing@yale.edu</w:t>
        </w:r>
      </w:hyperlink>
      <w:r w:rsidR="3408ED47">
        <w:t xml:space="preserve">. </w:t>
      </w:r>
    </w:p>
    <w:p w:rsidR="000C3B83" w:rsidP="000C3B83" w14:paraId="69915F23" w14:textId="6510093A">
      <w:pPr>
        <w:pStyle w:val="2-PolicySectionLevel"/>
      </w:pPr>
      <w:r w:rsidR="3408ED47">
        <w:t xml:space="preserve">Send invoice requests to </w:t>
      </w:r>
      <w:hyperlink r:id="rId14">
        <w:r w:rsidRPr="3408ED47" w:rsidR="3408ED47">
          <w:rPr>
            <w:rStyle w:val="Hyperlink"/>
          </w:rPr>
          <w:t>ysminvoicing@yale.edu</w:t>
        </w:r>
      </w:hyperlink>
      <w:r w:rsidR="3408ED47">
        <w:t xml:space="preserve"> with the attached </w:t>
      </w:r>
      <w:hyperlink r:id="rId15" w:history="1">
        <w:r w:rsidRPr="3408ED47" w:rsidR="3408ED47">
          <w:rPr>
            <w:rStyle w:val="Hyperlink"/>
          </w:rPr>
          <w:t>Workday Invoice Template - Form</w:t>
        </w:r>
      </w:hyperlink>
      <w:r w:rsidR="3408ED47">
        <w:t>.</w:t>
      </w:r>
    </w:p>
    <w:p w:rsidR="000C3B83" w:rsidP="000C3B83" w14:paraId="08FBA141" w14:textId="739FE75F">
      <w:pPr>
        <w:pStyle w:val="3-PolicySectionLevel"/>
      </w:pPr>
      <w:r w:rsidR="3408ED47">
        <w:t xml:space="preserve">The Workday form </w:t>
      </w:r>
      <w:r w:rsidR="3408ED47">
        <w:t>must</w:t>
      </w:r>
      <w:r w:rsidR="3408ED47">
        <w:t xml:space="preserve"> be completed with all </w:t>
      </w:r>
      <w:r w:rsidR="3408ED47">
        <w:t>Workday segments and must include the account posting type Re</w:t>
      </w:r>
      <w:r w:rsidR="3408ED47">
        <w:t>ven</w:t>
      </w:r>
      <w:r w:rsidR="3408ED47">
        <w:t>ue Category (RC)</w:t>
      </w:r>
      <w:r w:rsidR="3408ED47">
        <w:t xml:space="preserve">.  </w:t>
      </w:r>
    </w:p>
    <w:p w:rsidR="000C3B83" w:rsidP="000C3B83" w14:paraId="3865DE6E" w14:textId="77777777">
      <w:pPr>
        <w:pStyle w:val="3-PolicySectionLevel"/>
      </w:pPr>
      <w:r w:rsidR="3408ED47">
        <w:t xml:space="preserve">The Workday form is to be included for one-time requests and variable contracts. </w:t>
      </w:r>
    </w:p>
    <w:p w:rsidR="004F15C1" w:rsidP="000C3B83" w14:paraId="6CCBA718" w14:textId="7CF5194B">
      <w:pPr>
        <w:pStyle w:val="3-PolicySectionLevel"/>
      </w:pPr>
      <w:r w:rsidR="3408ED47">
        <w:t xml:space="preserve">For any taxable services that should include the 6.35% CT sales tax, use the applicable tab within the invoice template to note this amount for the Centralized Billing team to include in the invoice. </w:t>
      </w:r>
    </w:p>
    <w:p w:rsidR="000C3B83" w:rsidP="000C3B83" w14:paraId="3712F50F" w14:textId="77777777">
      <w:pPr>
        <w:pStyle w:val="3-PolicySectionLevel"/>
      </w:pPr>
      <w:r>
        <w:t>If the invoice is for a new revenue agreement, then the contract and the Chart of Accounts (COA) information must also be included in the submission.</w:t>
      </w:r>
    </w:p>
    <w:p w:rsidR="000C3B83" w:rsidP="000C3B83" w14:paraId="6D5004C8" w14:textId="77777777">
      <w:pPr>
        <w:pStyle w:val="3-PolicySectionLevel"/>
      </w:pPr>
      <w:r>
        <w:t>To avoid delays in processing the invoice, the COA must be included</w:t>
      </w:r>
      <w:r>
        <w:t xml:space="preserve"> and the customer must be set up in Workday. </w:t>
      </w:r>
    </w:p>
    <w:p w:rsidR="0026089D" w:rsidP="000C3B83" w14:paraId="30826EFE" w14:textId="01E2273D">
      <w:pPr>
        <w:pStyle w:val="3-PolicySectionLevel"/>
      </w:pPr>
      <w:r w:rsidR="3408ED47">
        <w:t xml:space="preserve">Refer to the </w:t>
      </w:r>
      <w:hyperlink r:id="rId16">
        <w:r w:rsidRPr="3408ED47" w:rsidR="3408ED47">
          <w:rPr>
            <w:rStyle w:val="Hyperlink"/>
          </w:rPr>
          <w:t>COA Information and Resources webpage</w:t>
        </w:r>
      </w:hyperlink>
      <w:r w:rsidR="3408ED47">
        <w:t xml:space="preserve"> for </w:t>
      </w:r>
      <w:r w:rsidR="3408ED47">
        <w:t>addit</w:t>
      </w:r>
      <w:r w:rsidR="3408ED47">
        <w:t xml:space="preserve">ional </w:t>
      </w:r>
      <w:r w:rsidR="3408ED47">
        <w:t xml:space="preserve">guidance. </w:t>
      </w:r>
    </w:p>
    <w:p w:rsidR="000C3B83" w:rsidRPr="000C3B83" w:rsidP="000C3B83" w14:paraId="553F4BCD" w14:textId="77777777">
      <w:pPr>
        <w:pStyle w:val="3-PolicySectionLevel"/>
        <w:numPr>
          <w:ilvl w:val="0"/>
          <w:numId w:val="0"/>
        </w:numPr>
        <w:ind w:left="1080"/>
      </w:pPr>
    </w:p>
    <w:p w:rsidR="00EB4DAD" w:rsidRPr="00EC53A3" w:rsidP="00003662" w14:paraId="649BE89C" w14:textId="77777777">
      <w:pPr>
        <w:pStyle w:val="SectionHeading"/>
        <w:rPr>
          <w:color w:val="17365D" w:themeColor="text2" w:themeShade="BF"/>
          <w:sz w:val="20"/>
        </w:rPr>
      </w:pPr>
      <w:r w:rsidRPr="00EC53A3">
        <w:rPr>
          <w:color w:val="17365D" w:themeColor="text2" w:themeShade="BF"/>
        </w:rPr>
        <w:t>Special Situations &amp; Exceptions</w:t>
      </w:r>
    </w:p>
    <w:p w:rsidR="00D64C00" w:rsidP="00D64C00" w14:paraId="4C379B9D" w14:textId="6B3E33AC">
      <w:r w:rsidRPr="000C3B83">
        <w:rPr>
          <w:rFonts w:cs="Arial"/>
          <w:color w:val="000000"/>
          <w:shd w:val="clear" w:color="auto" w:fill="FFFFFF"/>
        </w:rPr>
        <w:t xml:space="preserve">Exceptions to this procedure must be documented using the </w:t>
      </w:r>
      <w:hyperlink r:id="rId17" w:history="1">
        <w:r w:rsidRPr="000C3B83">
          <w:rPr>
            <w:rStyle w:val="Hyperlink"/>
            <w:rFonts w:cs="Arial"/>
            <w:shd w:val="clear" w:color="auto" w:fill="FFFFFF"/>
          </w:rPr>
          <w:t>YSM Policy/ Procedure/ Guideline Exception Request - Form</w:t>
        </w:r>
      </w:hyperlink>
      <w:r w:rsidRPr="000C3B83">
        <w:rPr>
          <w:rFonts w:cs="Arial"/>
          <w:color w:val="000000"/>
          <w:shd w:val="clear" w:color="auto" w:fill="FFFFFF"/>
        </w:rPr>
        <w:t xml:space="preserve"> and presented to </w:t>
      </w:r>
      <w:hyperlink r:id="rId18" w:history="1">
        <w:r w:rsidRPr="000C3B83">
          <w:rPr>
            <w:rStyle w:val="Hyperlink"/>
            <w:rFonts w:cs="Arial"/>
            <w:shd w:val="clear" w:color="auto" w:fill="FFFFFF"/>
          </w:rPr>
          <w:t>Suzan.Decrescente@yale.edu</w:t>
        </w:r>
      </w:hyperlink>
      <w:r w:rsidRPr="000C3B83">
        <w:rPr>
          <w:rFonts w:cs="Arial"/>
          <w:color w:val="000000"/>
          <w:shd w:val="clear" w:color="auto" w:fill="FFFFFF"/>
        </w:rPr>
        <w:t>.</w:t>
      </w:r>
    </w:p>
    <w:p w:rsidR="009315D0" w:rsidRPr="00EC53A3" w:rsidP="00003662" w14:paraId="0C59A1F1" w14:textId="77777777">
      <w:pPr>
        <w:pStyle w:val="SectionHeading"/>
        <w:rPr>
          <w:rFonts w:eastAsia="Arial"/>
          <w:color w:val="17365D" w:themeColor="text2" w:themeShade="BF"/>
        </w:rPr>
      </w:pPr>
      <w:r w:rsidRPr="00EC53A3">
        <w:rPr>
          <w:color w:val="17365D" w:themeColor="text2" w:themeShade="BF"/>
        </w:rPr>
        <w:t>Roles &amp; Responsibilities</w:t>
      </w:r>
      <w:bookmarkEnd w:id="3"/>
    </w:p>
    <w:p w:rsidR="007D358A" w:rsidP="007D358A" w14:paraId="026A0D06" w14:textId="388AA428">
      <w:pPr>
        <w:rPr>
          <w:rStyle w:val="Strong"/>
          <w:rFonts w:cs="Arial"/>
        </w:rPr>
      </w:pPr>
      <w:r>
        <w:rPr>
          <w:rStyle w:val="Strong"/>
          <w:rFonts w:cs="Arial"/>
        </w:rPr>
        <w:t>YSM Departments</w:t>
      </w:r>
    </w:p>
    <w:p w:rsidR="007D358A" w:rsidP="007D358A" w14:paraId="3982483E" w14:textId="206D2082">
      <w:pPr>
        <w:pStyle w:val="NormalWeb"/>
        <w:numPr>
          <w:ilvl w:val="0"/>
          <w:numId w:val="16"/>
        </w:numPr>
        <w:spacing w:before="120" w:beforeAutospacing="0" w:after="120" w:afterAutospacing="0"/>
        <w:rPr>
          <w:rStyle w:val="Strong"/>
          <w:rFonts w:ascii="Arial" w:hAnsi="Arial" w:cs="Arial"/>
          <w:b w:val="0"/>
          <w:sz w:val="20"/>
          <w:szCs w:val="20"/>
        </w:rPr>
      </w:pPr>
      <w:r w:rsidRPr="000C3B83">
        <w:rPr>
          <w:rFonts w:ascii="Arial" w:hAnsi="Arial" w:cs="Arial"/>
          <w:bCs/>
          <w:sz w:val="20"/>
          <w:szCs w:val="20"/>
        </w:rPr>
        <w:t>Responsible for customer setup and submitting non-sponsored customer invoices and/or cash sales in accordance with this procedure.</w:t>
      </w:r>
    </w:p>
    <w:p w:rsidR="007D358A" w:rsidRPr="000E350A" w:rsidP="007D358A" w14:paraId="474A12FB" w14:textId="28F248AD">
      <w:r>
        <w:rPr>
          <w:rStyle w:val="Strong"/>
          <w:rFonts w:cs="Arial"/>
        </w:rPr>
        <w:t>YSM Centralized Billing</w:t>
      </w:r>
    </w:p>
    <w:p w:rsidR="007D358A" w:rsidP="007D358A" w14:paraId="7FC704FE" w14:textId="35AAEAE2">
      <w:pPr>
        <w:pStyle w:val="NormalWeb"/>
        <w:numPr>
          <w:ilvl w:val="0"/>
          <w:numId w:val="17"/>
        </w:numPr>
        <w:spacing w:before="120" w:beforeAutospacing="0" w:after="120" w:afterAutospacing="0"/>
        <w:rPr>
          <w:rFonts w:ascii="Arial" w:hAnsi="Arial" w:cs="Arial"/>
          <w:sz w:val="20"/>
          <w:szCs w:val="20"/>
        </w:rPr>
      </w:pPr>
      <w:r w:rsidRPr="000C3B83">
        <w:rPr>
          <w:rFonts w:ascii="Arial" w:hAnsi="Arial" w:cs="Arial"/>
          <w:sz w:val="20"/>
          <w:szCs w:val="20"/>
        </w:rPr>
        <w:t>Responsible for following this procedure and approving exceptions.</w:t>
      </w:r>
    </w:p>
    <w:p w:rsidR="007D358A" w:rsidP="00003662" w14:paraId="1FA8E60C" w14:textId="77777777">
      <w:pPr>
        <w:pStyle w:val="SectionHeading"/>
        <w:rPr>
          <w:color w:val="17365D" w:themeColor="text2" w:themeShade="BF"/>
        </w:rPr>
      </w:pPr>
    </w:p>
    <w:p w:rsidR="0007688E" w:rsidRPr="00EC53A3" w:rsidP="00003662" w14:paraId="380F1416" w14:textId="5E2A8122">
      <w:pPr>
        <w:pStyle w:val="SectionHeading"/>
        <w:rPr>
          <w:color w:val="17365D" w:themeColor="text2" w:themeShade="BF"/>
          <w:sz w:val="20"/>
        </w:rPr>
      </w:pPr>
      <w:r w:rsidRPr="00EC53A3">
        <w:rPr>
          <w:color w:val="17365D" w:themeColor="text2" w:themeShade="BF"/>
        </w:rPr>
        <w:t xml:space="preserve">Contact Information </w:t>
      </w:r>
    </w:p>
    <w:p w:rsidR="007D358A" w:rsidP="007D358A" w14:paraId="55A61D66" w14:textId="0D06CB5B">
      <w:pPr>
        <w:pStyle w:val="BodyText"/>
        <w:numPr>
          <w:ilvl w:val="0"/>
          <w:numId w:val="18"/>
        </w:numPr>
        <w:rPr>
          <w:rStyle w:val="Hyperlink"/>
          <w:color w:val="auto"/>
          <w:u w:val="none"/>
        </w:rPr>
      </w:pPr>
      <w:bookmarkStart w:id="5" w:name="_Hlk497987165"/>
      <w:r>
        <w:rPr>
          <w:i/>
        </w:rPr>
        <w:t>YSM Controller’s Office:</w:t>
      </w:r>
      <w:r w:rsidR="004000CE">
        <w:t xml:space="preserve"> </w:t>
      </w:r>
      <w:hyperlink r:id="rId19" w:history="1">
        <w:r w:rsidRPr="00D97744">
          <w:rPr>
            <w:rStyle w:val="Hyperlink"/>
          </w:rPr>
          <w:t>Suzan.DeCrescente@yale.edu</w:t>
        </w:r>
      </w:hyperlink>
      <w:r>
        <w:t xml:space="preserve"> </w:t>
      </w:r>
    </w:p>
    <w:p w:rsidR="000C3B83" w:rsidP="007D358A" w14:paraId="73FF5227" w14:textId="77B3E29E">
      <w:pPr>
        <w:pStyle w:val="BodyText"/>
        <w:numPr>
          <w:ilvl w:val="0"/>
          <w:numId w:val="18"/>
        </w:numPr>
      </w:pPr>
      <w:r>
        <w:rPr>
          <w:i/>
        </w:rPr>
        <w:t>YSM Controller’s Office:</w:t>
      </w:r>
      <w:r>
        <w:t xml:space="preserve"> </w:t>
      </w:r>
      <w:hyperlink r:id="rId20" w:history="1">
        <w:r w:rsidRPr="00D97744">
          <w:rPr>
            <w:rStyle w:val="Hyperlink"/>
          </w:rPr>
          <w:t>Deborah.Collins@yale.edu</w:t>
        </w:r>
      </w:hyperlink>
      <w:r>
        <w:t xml:space="preserve"> </w:t>
      </w:r>
    </w:p>
    <w:p w:rsidR="007D358A" w:rsidRPr="000C3B83" w:rsidP="00003662" w14:paraId="09EB45D9" w14:textId="6D2110CD">
      <w:pPr>
        <w:pStyle w:val="BodyText"/>
        <w:numPr>
          <w:ilvl w:val="0"/>
          <w:numId w:val="18"/>
        </w:numPr>
      </w:pPr>
      <w:r>
        <w:rPr>
          <w:i/>
        </w:rPr>
        <w:t>YSM Centralized Billing:</w:t>
      </w:r>
      <w:r>
        <w:rPr>
          <w:iCs/>
        </w:rPr>
        <w:t xml:space="preserve"> </w:t>
      </w:r>
      <w:hyperlink r:id="rId21" w:history="1">
        <w:r w:rsidRPr="00D97744">
          <w:rPr>
            <w:rStyle w:val="Hyperlink"/>
            <w:iCs/>
          </w:rPr>
          <w:t>ysminvoicing@yale.edu</w:t>
        </w:r>
      </w:hyperlink>
      <w:r>
        <w:rPr>
          <w:iCs/>
        </w:rPr>
        <w:t xml:space="preserve"> </w:t>
      </w:r>
    </w:p>
    <w:p w:rsidR="000C3B83" w:rsidRPr="000C3B83" w:rsidP="000C3B83" w14:paraId="7C9A438F" w14:textId="77777777">
      <w:pPr>
        <w:pStyle w:val="BodyText"/>
        <w:ind w:left="720"/>
      </w:pPr>
    </w:p>
    <w:p w:rsidR="009315D0" w:rsidRPr="00EC53A3" w:rsidP="00003662" w14:paraId="667389F0" w14:textId="11DDED74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Related Information</w:t>
      </w:r>
      <w:bookmarkEnd w:id="5"/>
    </w:p>
    <w:p w:rsidR="000C3B83" w:rsidP="007D358A" w14:paraId="10743DC7" w14:textId="77777777">
      <w:pPr>
        <w:pStyle w:val="BodyText"/>
      </w:pPr>
      <w:hyperlink r:id="rId22" w:history="1">
        <w:r>
          <w:rPr>
            <w:rStyle w:val="Hyperlink"/>
          </w:rPr>
          <w:t>Workday Invoice Template - Form</w:t>
        </w:r>
      </w:hyperlink>
      <w:r w:rsidR="005428B9">
        <w:t xml:space="preserve"> </w:t>
      </w:r>
    </w:p>
    <w:p w:rsidR="007D358A" w:rsidP="007D358A" w14:paraId="529BBC14" w14:textId="6C624169">
      <w:pPr>
        <w:pStyle w:val="BodyText"/>
      </w:pPr>
      <w:hyperlink r:id="rId23" w:history="1">
        <w:r>
          <w:rPr>
            <w:rStyle w:val="Hyperlink"/>
          </w:rPr>
          <w:t>Non-Sponsored Accounts Receivable Write-Offs and Balance Sheet Reserves - Procedure</w:t>
        </w:r>
      </w:hyperlink>
      <w:r w:rsidR="005428B9">
        <w:t xml:space="preserve"> </w:t>
      </w:r>
    </w:p>
    <w:p w:rsidR="004000CE" w:rsidP="007D358A" w14:paraId="29418655" w14:textId="77777777">
      <w:pPr>
        <w:pStyle w:val="BodyText"/>
      </w:pPr>
    </w:p>
    <w:p w:rsidR="0006084D" w:rsidRPr="00EC53A3" w:rsidP="00F359A3" w14:paraId="31C79865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References</w:t>
      </w:r>
    </w:p>
    <w:p w:rsidR="004000CE" w:rsidP="0006084D" w14:paraId="7B67797B" w14:textId="77777777">
      <w:pPr>
        <w:pStyle w:val="SectionHeading"/>
        <w:rPr>
          <w:color w:val="17365D" w:themeColor="text2" w:themeShade="BF"/>
        </w:rPr>
      </w:pPr>
    </w:p>
    <w:p w:rsidR="004000CE" w:rsidP="0006084D" w14:paraId="2DB7C1B3" w14:textId="77777777">
      <w:pPr>
        <w:pStyle w:val="SectionHeading"/>
        <w:rPr>
          <w:color w:val="17365D" w:themeColor="text2" w:themeShade="BF"/>
        </w:rPr>
      </w:pPr>
    </w:p>
    <w:p w:rsidR="004000CE" w:rsidRPr="00B538CC" w:rsidP="00B538CC" w14:paraId="76495D7A" w14:textId="50D7074E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Version History</w:t>
      </w:r>
    </w:p>
    <w:p w:rsidR="00B538CC" w:rsidP="00B538CC" w14:paraId="4972B6AE" w14:textId="77777777">
      <w:pPr>
        <w:pStyle w:val="BodyText"/>
        <w:numPr>
          <w:ilvl w:val="0"/>
          <w:numId w:val="18"/>
        </w:numPr>
      </w:pPr>
      <w:r w:rsidRPr="3408ED47" w:rsidR="3408ED47">
        <w:rPr>
          <w:b/>
          <w:bCs/>
        </w:rPr>
        <w:t>5/19/2025:</w:t>
      </w:r>
      <w:r w:rsidR="3408ED47">
        <w:t xml:space="preserve"> Edited for new customer setup process through Hyland OnBase and for sales tax information; other formatting and grammar edits made.</w:t>
      </w:r>
    </w:p>
    <w:p w:rsidR="003C4D17" w:rsidRPr="004000CE" w:rsidP="003C4D17" w14:paraId="43034A05" w14:textId="77777777">
      <w:pPr>
        <w:pStyle w:val="BodyText"/>
        <w:numPr>
          <w:ilvl w:val="0"/>
          <w:numId w:val="18"/>
        </w:numPr>
      </w:pPr>
      <w:r w:rsidRPr="3408ED47" w:rsidR="3408ED47">
        <w:rPr>
          <w:b/>
          <w:bCs/>
        </w:rPr>
        <w:t>2/12/2025:</w:t>
      </w:r>
      <w:r w:rsidR="3408ED47">
        <w:t xml:space="preserve"> Added in under Section 2.3 that the Workday invoice template includes a CT sales tax calculation tab for applicable billings. </w:t>
      </w:r>
    </w:p>
    <w:p w:rsidR="004000CE" w:rsidP="004000CE" w14:paraId="3FFE12D3" w14:textId="0023BE54">
      <w:pPr>
        <w:pStyle w:val="BodyText"/>
        <w:numPr>
          <w:ilvl w:val="0"/>
          <w:numId w:val="18"/>
        </w:numPr>
      </w:pPr>
      <w:r w:rsidRPr="3408ED47" w:rsidR="3408ED47">
        <w:rPr>
          <w:b/>
          <w:bCs/>
        </w:rPr>
        <w:t xml:space="preserve">5/30/2024: </w:t>
      </w:r>
      <w:r w:rsidR="3408ED47">
        <w:t xml:space="preserve">Clarification of certain steps in process; Deletion of links to documents on local drives. </w:t>
      </w:r>
    </w:p>
    <w:p w:rsidR="007D358A" w:rsidRPr="0050277A" w:rsidP="004000CE" w14:paraId="173F486C" w14:textId="1124F96E">
      <w:pPr>
        <w:pStyle w:val="BodyText"/>
        <w:ind w:left="720"/>
        <w:rPr>
          <w:bCs/>
        </w:rPr>
      </w:pPr>
    </w:p>
    <w:p w:rsidR="0006084D" w:rsidP="0006084D" w14:paraId="245BB2D9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 xml:space="preserve">Keywords </w:t>
      </w:r>
    </w:p>
    <w:p w:rsidR="00EC53A3" w:rsidP="00DE15D9" w14:paraId="76A3D053" w14:textId="31C55CEF">
      <w:r>
        <w:fldChar w:fldCharType="begin"/>
      </w:r>
      <w:r>
        <w:instrText xml:space="preserve"> DOCVARIABLE "Keywords" \* MERGEFORMAT </w:instrText>
      </w:r>
      <w:r>
        <w:fldChar w:fldCharType="separate"/>
      </w:r>
      <w:r>
        <w:t>Workday, Monthly, Accounts, Billing, Invoice, Centralized, Receivable, Billing, AR, non-sponsored</w:t>
      </w:r>
      <w:r>
        <w:fldChar w:fldCharType="end"/>
      </w:r>
    </w:p>
    <w:p w:rsidR="00964C57" w:rsidP="00B31E70" w14:paraId="28DB091F" w14:textId="77777777">
      <w:pPr>
        <w:spacing w:before="0"/>
        <w:rPr>
          <w:b/>
          <w:bCs/>
          <w:szCs w:val="24"/>
        </w:rPr>
      </w:pPr>
    </w:p>
    <w:p w:rsidR="007D358A" w:rsidP="00B31E70" w14:paraId="529AA9FA" w14:textId="77777777">
      <w:pPr>
        <w:spacing w:before="0"/>
        <w:rPr>
          <w:b/>
          <w:bCs/>
          <w:szCs w:val="24"/>
        </w:rPr>
      </w:pPr>
    </w:p>
    <w:p w:rsidR="00B31E70" w:rsidRPr="00527DB8" w:rsidP="00B31E70" w14:paraId="6CE900F3" w14:textId="25A8DE81">
      <w:pPr>
        <w:spacing w:before="0"/>
        <w:rPr>
          <w:sz w:val="18"/>
          <w:szCs w:val="18"/>
        </w:rPr>
      </w:pPr>
      <w:r w:rsidRPr="00825DBD">
        <w:rPr>
          <w:b/>
          <w:bCs/>
          <w:szCs w:val="24"/>
        </w:rPr>
        <w:t xml:space="preserve">Responsible Official: </w:t>
      </w:r>
      <w:r w:rsidRPr="00825DBD"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fldChar w:fldCharType="begin"/>
      </w:r>
      <w:r>
        <w:instrText xml:space="preserve"> DOCVARIABLE </w:instrText>
      </w:r>
      <w:r>
        <w:instrText>WR_Department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>
        <w:fldChar w:fldCharType="separate"/>
      </w:r>
      <w:r>
        <w:t>MEDFIN Finance and Administration</w:t>
      </w:r>
      <w:r>
        <w:fldChar w:fldCharType="end"/>
      </w:r>
      <w:r w:rsidRPr="00825DBD">
        <w:rPr>
          <w:b/>
          <w:bCs/>
          <w:szCs w:val="24"/>
        </w:rPr>
        <w:tab/>
      </w:r>
    </w:p>
    <w:p w:rsidR="00B31E70" w:rsidRPr="00825DBD" w:rsidP="00B31E70" w14:paraId="41D66D7A" w14:textId="01B7D45E">
      <w:pPr>
        <w:rPr>
          <w:b/>
          <w:bCs/>
          <w:szCs w:val="24"/>
        </w:rPr>
      </w:pPr>
      <w:r w:rsidRPr="00825DBD">
        <w:rPr>
          <w:b/>
          <w:bCs/>
          <w:szCs w:val="24"/>
        </w:rPr>
        <w:t>Document Administrator</w:t>
      </w:r>
      <w:r>
        <w:rPr>
          <w:b/>
          <w:bCs/>
          <w:szCs w:val="24"/>
        </w:rPr>
        <w:t xml:space="preserve">: </w:t>
      </w:r>
      <w:r w:rsidRPr="00825DBD">
        <w:rPr>
          <w:b/>
          <w:bCs/>
          <w:szCs w:val="24"/>
        </w:rPr>
        <w:tab/>
      </w:r>
      <w:r>
        <w:fldChar w:fldCharType="begin"/>
      </w:r>
      <w:r>
        <w:instrText xml:space="preserve"> DOCVARIABLE </w:instrText>
      </w:r>
      <w:r>
        <w:instrText>PO_Both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>
        <w:fldChar w:fldCharType="separate"/>
      </w:r>
      <w:r>
        <w:t>Kelsey Schieren</w:t>
      </w:r>
      <w:r>
        <w:fldChar w:fldCharType="end"/>
      </w:r>
    </w:p>
    <w:p w:rsidR="00B31E70" w:rsidP="00B31E70" w14:paraId="5A32BD42" w14:textId="007564D8">
      <w:pPr>
        <w:rPr>
          <w:sz w:val="18"/>
          <w:szCs w:val="18"/>
        </w:rPr>
      </w:pPr>
      <w:r w:rsidRPr="00825DBD">
        <w:rPr>
          <w:b/>
          <w:bCs/>
          <w:szCs w:val="24"/>
        </w:rPr>
        <w:t xml:space="preserve">Date of Origin: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>
        <w:fldChar w:fldCharType="begin"/>
      </w:r>
      <w:r>
        <w:instrText xml:space="preserve"> DOCVARIABLE </w:instrText>
      </w:r>
      <w:r>
        <w:instrText>Original_Creation_Date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>
        <w:fldChar w:fldCharType="separate"/>
      </w:r>
      <w:r>
        <w:t>03/16/2021</w:t>
      </w:r>
      <w:r>
        <w:fldChar w:fldCharType="end"/>
      </w:r>
    </w:p>
    <w:p w:rsidR="007179BB" w:rsidRPr="007D358A" w:rsidP="007D358A" w14:paraId="1C215A02" w14:textId="3B20EAD6">
      <w:pPr>
        <w:rPr>
          <w:b/>
          <w:bCs/>
          <w:szCs w:val="24"/>
        </w:rPr>
      </w:pPr>
      <w:r w:rsidRPr="00825DBD">
        <w:rPr>
          <w:b/>
          <w:bCs/>
          <w:szCs w:val="24"/>
        </w:rPr>
        <w:t>Approval Date</w:t>
      </w:r>
      <w:r>
        <w:rPr>
          <w:b/>
          <w:bCs/>
          <w:szCs w:val="24"/>
        </w:rPr>
        <w:t>: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fldChar w:fldCharType="begin"/>
      </w:r>
      <w:r>
        <w:instrText xml:space="preserve"> DOCVARIABLE </w:instrText>
      </w:r>
      <w:r>
        <w:instrText>Date_Approved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>
        <w:fldChar w:fldCharType="separate"/>
      </w:r>
      <w:r>
        <w:t>07/16/2025</w:t>
      </w:r>
      <w:r>
        <w:fldChar w:fldCharType="end"/>
      </w:r>
    </w:p>
    <w:p w:rsidR="0006084D" w:rsidP="00964C57" w14:paraId="4686B114" w14:textId="77777777">
      <w:pPr>
        <w:pStyle w:val="FootNote"/>
      </w:pPr>
      <w:r>
        <w:t>The official version of this information will only be maintained in an on-line web format.  Any and all</w:t>
      </w:r>
      <w:r>
        <w:t xml:space="preserve"> printed copies of this material are dated as of the print date.  Please make certain to review the material on-line prior to placing reliance on a dated printed version</w:t>
      </w:r>
      <w:r w:rsidR="00060D7C">
        <w:t>.</w:t>
      </w:r>
    </w:p>
    <w:p w:rsidR="00964C57" w:rsidP="00964C57" w14:paraId="34403A75" w14:textId="77777777">
      <w:pPr>
        <w:rPr>
          <w:sz w:val="16"/>
        </w:rPr>
      </w:pPr>
    </w:p>
    <w:p w:rsidR="00964C57" w:rsidP="00964C57" w14:paraId="2A9F574E" w14:textId="77777777">
      <w:pPr>
        <w:rPr>
          <w:sz w:val="16"/>
        </w:rPr>
      </w:pPr>
    </w:p>
    <w:sectPr w:rsidSect="00641FF8">
      <w:headerReference w:type="even" r:id="rId24"/>
      <w:headerReference w:type="default" r:id="rId25"/>
      <w:footerReference w:type="default" r:id="rId26"/>
      <w:headerReference w:type="first" r:id="rId27"/>
      <w:footerReference w:type="first" r:id="rId28"/>
      <w:type w:val="continuous"/>
      <w:pgSz w:w="12240" w:h="15840" w:orient="portrait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822A6D" w14:paraId="410C1CCE" w14:textId="77777777">
      <w:pPr>
        <w:spacing w:before="0" w:after="0"/>
      </w:pPr>
      <w:r>
        <w:separator/>
      </w:r>
    </w:p>
  </w:endnote>
  <w:endnote w:type="continuationSeparator" w:id="1">
    <w:p w:rsidR="00822A6D" w14:paraId="5CF9E45D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61840214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ED0249" w:rsidP="000A6AF5" w14:paraId="53E78712" w14:textId="77777777">
            <w:pPr>
              <w:pBdr>
                <w:bottom w:val="single" w:sz="6" w:space="1" w:color="auto"/>
              </w:pBdr>
              <w:spacing w:before="0"/>
            </w:pPr>
          </w:p>
          <w:p w:rsidR="00ED0249" w:rsidP="000A6AF5" w14:paraId="7435AD1B" w14:textId="77777777">
            <w:pPr>
              <w:spacing w:before="0"/>
            </w:pPr>
          </w:p>
          <w:p w:rsidR="00EF6513" w:rsidRPr="00823578" w:rsidP="00823578" w14:paraId="4A3ED068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992248405"/>
      <w:docPartObj>
        <w:docPartGallery w:val="Page Numbers (Bottom of Page)"/>
        <w:docPartUnique/>
      </w:docPartObj>
    </w:sdtPr>
    <w:sdtContent>
      <w:sdt>
        <w:sdtPr>
          <w:id w:val="329799236"/>
          <w:docPartObj>
            <w:docPartGallery w:val="Page Numbers (Top of Page)"/>
            <w:docPartUnique/>
          </w:docPartObj>
        </w:sdtPr>
        <w:sdtContent>
          <w:p w:rsidR="00823578" w14:paraId="001938A7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0B5C" w14:paraId="629F1C2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22A6D" w14:paraId="5C4DCC1E" w14:textId="77777777">
      <w:pPr>
        <w:spacing w:before="0" w:after="0"/>
      </w:pPr>
      <w:r>
        <w:separator/>
      </w:r>
    </w:p>
  </w:footnote>
  <w:footnote w:type="continuationSeparator" w:id="1">
    <w:p w:rsidR="00822A6D" w14:paraId="24BAD458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E2D83" w14:paraId="3AE2E4D5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E2D83" w14:paraId="66C3CDCE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27E9" w:rsidP="00EC53A3" w14:paraId="06E2D34D" w14:textId="3A447539">
    <w:pPr>
      <w:pStyle w:val="DocTitle"/>
    </w:pPr>
    <w:r>
      <w:rPr>
        <w:noProof/>
      </w:rPr>
      <w:drawing>
        <wp:inline distT="0" distB="0" distL="0" distR="0">
          <wp:extent cx="4434840" cy="326136"/>
          <wp:effectExtent l="0" t="0" r="3810" b="0"/>
          <wp:docPr id="1100593108" name="Picture 1" descr="CorpImageID_0_2_2%7c1%7c0%7c2%7c2%7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0593108" name="Picture 1" descr="CorpImageID_0_2_2%7c1%7c0%7c2%7c2%7c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4840" cy="326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9723F" w:rsidRPr="00EC53A3" w:rsidP="00EC53A3" w14:paraId="46D0E4E6" w14:textId="5F406EAD">
    <w:pPr>
      <w:pStyle w:val="DocTitle"/>
    </w:pPr>
    <w:r>
      <w:fldChar w:fldCharType="begin"/>
    </w:r>
    <w:r>
      <w:instrText xml:space="preserve"> DOCVARIABLE </w:instrText>
    </w:r>
    <w:r>
      <w:instrText>Document_Title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>
      <w:fldChar w:fldCharType="separate"/>
    </w:r>
    <w:r>
      <w:t>Monthly Accounts Receivable and Billing - Procedure</w:t>
    </w:r>
    <w:r>
      <w:fldChar w:fldCharType="end"/>
    </w:r>
  </w:p>
  <w:p w:rsidR="00B25E5B" w:rsidRPr="00527DB8" w:rsidP="00C454DB" w14:paraId="56EA20AC" w14:textId="47C1DF3C">
    <w:pPr>
      <w:spacing w:before="0" w:line="276" w:lineRule="auto"/>
      <w:rPr>
        <w:sz w:val="18"/>
        <w:szCs w:val="18"/>
      </w:rPr>
    </w:pPr>
    <w:r w:rsidRPr="00825DBD">
      <w:rPr>
        <w:b/>
        <w:bCs/>
        <w:szCs w:val="24"/>
      </w:rPr>
      <w:t>Responsible Office: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r>
      <w:fldChar w:fldCharType="begin"/>
    </w:r>
    <w:r>
      <w:instrText xml:space="preserve"> DOCVARIABLE </w:instrText>
    </w:r>
    <w:r>
      <w:instrText>WR_Department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>
      <w:fldChar w:fldCharType="separate"/>
    </w:r>
    <w:r>
      <w:t>MEDFIN Finance and Administration</w:t>
    </w:r>
    <w:r>
      <w:fldChar w:fldCharType="end"/>
    </w:r>
    <w:r w:rsidRPr="009A518F" w:rsidR="004D0B0B">
      <w:t xml:space="preserve"> </w:t>
    </w:r>
  </w:p>
  <w:p w:rsidR="00B25E5B" w:rsidRPr="000B515B" w:rsidP="000B515B" w14:paraId="6EF44D82" w14:textId="70F0613C">
    <w:pPr>
      <w:spacing w:before="0"/>
      <w:rPr>
        <w:sz w:val="18"/>
        <w:szCs w:val="18"/>
      </w:rPr>
    </w:pPr>
    <w:r>
      <w:rPr>
        <w:b/>
        <w:bCs/>
        <w:szCs w:val="24"/>
      </w:rPr>
      <w:t>Procedure</w:t>
    </w:r>
    <w:r w:rsidRPr="00825DBD" w:rsidR="00AA004D">
      <w:rPr>
        <w:b/>
        <w:bCs/>
        <w:szCs w:val="24"/>
      </w:rPr>
      <w:t xml:space="preserve"> Sponsor:</w:t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>
      <w:fldChar w:fldCharType="begin"/>
    </w:r>
    <w:r>
      <w:instrText xml:space="preserve"> DOCVARIABLE </w:instrText>
    </w:r>
    <w:r>
      <w:instrText>WR_Both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>
      <w:fldChar w:fldCharType="separate"/>
    </w:r>
    <w:r>
      <w:t>Gina Kozak, Suzan DeCrescente</w:t>
    </w:r>
    <w:r>
      <w:fldChar w:fldCharType="end"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</w:p>
  <w:p w:rsidR="00EA07CA" w:rsidRPr="00AF1AF3" w:rsidP="00AF1AF3" w14:paraId="2D4E6B10" w14:textId="305E5849">
    <w:pPr>
      <w:pBdr>
        <w:bottom w:val="single" w:sz="6" w:space="1" w:color="auto"/>
      </w:pBdr>
      <w:spacing w:line="600" w:lineRule="auto"/>
      <w:rPr>
        <w:sz w:val="18"/>
        <w:szCs w:val="18"/>
      </w:rPr>
    </w:pPr>
    <w:r w:rsidRPr="00825DBD">
      <w:rPr>
        <w:b/>
        <w:bCs/>
        <w:szCs w:val="24"/>
      </w:rPr>
      <w:t>Effective Date: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r w:rsidR="006161C7">
      <w:rPr>
        <w:b/>
        <w:bCs/>
        <w:szCs w:val="24"/>
      </w:rPr>
      <w:tab/>
    </w:r>
    <w:r>
      <w:fldChar w:fldCharType="begin"/>
    </w:r>
    <w:r>
      <w:instrText xml:space="preserve"> DOCVARIABLE </w:instrText>
    </w:r>
    <w:r>
      <w:instrText>Content_Effective_Date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>
      <w:fldChar w:fldCharType="separate"/>
    </w:r>
    <w:r>
      <w:t>07/16/2025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661563C"/>
    <w:multiLevelType w:val="multilevel"/>
    <w:tmpl w:val="BF827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8BA7D68"/>
    <w:multiLevelType w:val="singleLevel"/>
    <w:tmpl w:val="08E20038"/>
    <w:lvl w:ilvl="0">
      <w:start w:val="1"/>
      <w:numFmt w:val="bullet"/>
      <w:pStyle w:val="Section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81640D"/>
    <w:multiLevelType w:val="multilevel"/>
    <w:tmpl w:val="1D0A6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453EEB6"/>
    <w:multiLevelType w:val="multilevel"/>
    <w:tmpl w:val="00000000"/>
    <w:lvl w:ilvl="0">
      <w:start w:val="1"/>
      <w:numFmt w:val="lowerLetter"/>
      <w:pStyle w:val="3-PolicySectionLevel"/>
      <w:lvlText w:val="%3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65429"/>
    <w:multiLevelType w:val="hybridMultilevel"/>
    <w:tmpl w:val="EE6674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07A61"/>
    <w:multiLevelType w:val="multilevel"/>
    <w:tmpl w:val="459CD87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88E2E19"/>
    <w:multiLevelType w:val="multilevel"/>
    <w:tmpl w:val="5DAC0E4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  <w:b w:val="0"/>
        <w:color w:val="auto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b w:val="0"/>
        <w:color w:val="auto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 w:cs="Times New Roman" w:hint="default"/>
        <w:b w:val="0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 w:cs="Times New Roman" w:hint="default"/>
        <w:b w:val="0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 w:cs="Times New Roman" w:hint="default"/>
        <w:b w:val="0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 w:cs="Times New Roman" w:hint="default"/>
        <w:b w:val="0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 w:cs="Times New Roman" w:hint="default"/>
        <w:b w:val="0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 w:cs="Times New Roman" w:hint="default"/>
        <w:b w:val="0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Times New Roman" w:cs="Times New Roman" w:hint="default"/>
        <w:b w:val="0"/>
        <w:color w:val="auto"/>
        <w:u w:val="none"/>
      </w:rPr>
    </w:lvl>
  </w:abstractNum>
  <w:abstractNum w:abstractNumId="7" w15:restartNumberingAfterBreak="0">
    <w:nsid w:val="1AE15A2C"/>
    <w:multiLevelType w:val="singleLevel"/>
    <w:tmpl w:val="04090001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0BB6AC8"/>
    <w:multiLevelType w:val="hybridMultilevel"/>
    <w:tmpl w:val="881050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630CD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9589A0"/>
    <w:multiLevelType w:val="multilevel"/>
    <w:tmpl w:val="00000000"/>
    <w:lvl w:ilvl="0">
      <w:start w:val="2"/>
      <w:numFmt w:val="decimal"/>
      <w:lvlText w:val="%1.%2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61B30"/>
    <w:multiLevelType w:val="multilevel"/>
    <w:tmpl w:val="E9089506"/>
    <w:lvl w:ilvl="0">
      <w:start w:val="1"/>
      <w:numFmt w:val="decimal"/>
      <w:pStyle w:val="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64"/>
        </w:tabs>
        <w:ind w:left="360" w:firstLine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360" w:firstLine="108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C447F9C"/>
    <w:multiLevelType w:val="singleLevel"/>
    <w:tmpl w:val="653AE61E"/>
    <w:lvl w:ilvl="0">
      <w:start w:val="1"/>
      <w:numFmt w:val="decimal"/>
      <w:pStyle w:val="SectionNumberedList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4EBE1355"/>
    <w:multiLevelType w:val="singleLevel"/>
    <w:tmpl w:val="A91658DA"/>
    <w:lvl w:ilvl="0">
      <w:start w:val="1"/>
      <w:numFmt w:val="bullet"/>
      <w:pStyle w:val="SectionBullet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546730B3"/>
    <w:multiLevelType w:val="hybridMultilevel"/>
    <w:tmpl w:val="2390A8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FD7707"/>
    <w:multiLevelType w:val="multilevel"/>
    <w:tmpl w:val="5016D08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624B280A"/>
    <w:multiLevelType w:val="singleLevel"/>
    <w:tmpl w:val="F03812F0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103357"/>
    <w:multiLevelType w:val="multilevel"/>
    <w:tmpl w:val="09AEC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D447DBA"/>
    <w:multiLevelType w:val="multilevel"/>
    <w:tmpl w:val="E946BAEA"/>
    <w:lvl w:ilvl="0">
      <w:start w:val="1"/>
      <w:numFmt w:val="decimal"/>
      <w:pStyle w:val="1-PolicySectionlev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PolicySectionLevel"/>
      <w:lvlText w:val="%1.%2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2">
      <w:start w:val="1"/>
      <w:numFmt w:val="lowerLetter"/>
      <w:pStyle w:val="3-PolicySectionLevel"/>
      <w:lvlText w:val="%3)"/>
      <w:lvlJc w:val="left"/>
      <w:pPr>
        <w:ind w:left="1080" w:hanging="360"/>
      </w:pPr>
    </w:lvl>
    <w:lvl w:ilvl="3">
      <w:start w:val="1"/>
      <w:numFmt w:val="lowerRoman"/>
      <w:pStyle w:val="4-PolicySectionLeve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"/>
  </w:num>
  <w:num w:numId="2">
    <w:abstractNumId w:val="10"/>
  </w:num>
  <w:num w:numId="3" w16cid:durableId="342705641">
    <w:abstractNumId w:val="9"/>
  </w:num>
  <w:num w:numId="4" w16cid:durableId="613484118">
    <w:abstractNumId w:val="7"/>
  </w:num>
  <w:num w:numId="5" w16cid:durableId="1289582430">
    <w:abstractNumId w:val="16"/>
  </w:num>
  <w:num w:numId="6" w16cid:durableId="1479885800">
    <w:abstractNumId w:val="1"/>
  </w:num>
  <w:num w:numId="7" w16cid:durableId="1457530301">
    <w:abstractNumId w:val="12"/>
  </w:num>
  <w:num w:numId="8" w16cid:durableId="1026715395">
    <w:abstractNumId w:val="13"/>
  </w:num>
  <w:num w:numId="9" w16cid:durableId="1148597849">
    <w:abstractNumId w:val="11"/>
  </w:num>
  <w:num w:numId="10" w16cid:durableId="1623464680">
    <w:abstractNumId w:val="18"/>
  </w:num>
  <w:num w:numId="11" w16cid:durableId="14572195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267749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124163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047790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518838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1922284">
    <w:abstractNumId w:val="4"/>
  </w:num>
  <w:num w:numId="17" w16cid:durableId="1325205264">
    <w:abstractNumId w:val="14"/>
  </w:num>
  <w:num w:numId="18" w16cid:durableId="218789852">
    <w:abstractNumId w:val="8"/>
  </w:num>
  <w:num w:numId="19" w16cid:durableId="908925066">
    <w:abstractNumId w:val="5"/>
  </w:num>
  <w:num w:numId="20" w16cid:durableId="1771468744">
    <w:abstractNumId w:val="15"/>
  </w:num>
  <w:num w:numId="21" w16cid:durableId="257250862">
    <w:abstractNumId w:val="1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07275680">
    <w:abstractNumId w:val="18"/>
  </w:num>
  <w:num w:numId="23" w16cid:durableId="1733891096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A07"/>
    <w:rsid w:val="00000931"/>
    <w:rsid w:val="00001AED"/>
    <w:rsid w:val="00001E6D"/>
    <w:rsid w:val="00003325"/>
    <w:rsid w:val="00003662"/>
    <w:rsid w:val="00003758"/>
    <w:rsid w:val="00004F04"/>
    <w:rsid w:val="000058F3"/>
    <w:rsid w:val="00006B3C"/>
    <w:rsid w:val="000108D4"/>
    <w:rsid w:val="00010B0E"/>
    <w:rsid w:val="00011C9A"/>
    <w:rsid w:val="0001221A"/>
    <w:rsid w:val="0001230E"/>
    <w:rsid w:val="00016EA6"/>
    <w:rsid w:val="000213C0"/>
    <w:rsid w:val="000218E3"/>
    <w:rsid w:val="00021F2B"/>
    <w:rsid w:val="00023948"/>
    <w:rsid w:val="00024A35"/>
    <w:rsid w:val="000268DE"/>
    <w:rsid w:val="00026ACE"/>
    <w:rsid w:val="000276AF"/>
    <w:rsid w:val="000325E2"/>
    <w:rsid w:val="00032FE2"/>
    <w:rsid w:val="00033A7E"/>
    <w:rsid w:val="00034081"/>
    <w:rsid w:val="00036780"/>
    <w:rsid w:val="000368ED"/>
    <w:rsid w:val="000414B0"/>
    <w:rsid w:val="00041D62"/>
    <w:rsid w:val="00041E7A"/>
    <w:rsid w:val="00043F15"/>
    <w:rsid w:val="000447C2"/>
    <w:rsid w:val="00044F5D"/>
    <w:rsid w:val="0004646A"/>
    <w:rsid w:val="00047249"/>
    <w:rsid w:val="00050B29"/>
    <w:rsid w:val="00051C36"/>
    <w:rsid w:val="00051FF1"/>
    <w:rsid w:val="00052227"/>
    <w:rsid w:val="0006084D"/>
    <w:rsid w:val="00060971"/>
    <w:rsid w:val="00060D7C"/>
    <w:rsid w:val="00062DAF"/>
    <w:rsid w:val="00074574"/>
    <w:rsid w:val="000765DA"/>
    <w:rsid w:val="0007688E"/>
    <w:rsid w:val="00077514"/>
    <w:rsid w:val="000800F8"/>
    <w:rsid w:val="00080E8A"/>
    <w:rsid w:val="00081824"/>
    <w:rsid w:val="00082237"/>
    <w:rsid w:val="00082C60"/>
    <w:rsid w:val="000838BF"/>
    <w:rsid w:val="00087375"/>
    <w:rsid w:val="00090030"/>
    <w:rsid w:val="00092D73"/>
    <w:rsid w:val="00094E21"/>
    <w:rsid w:val="0009607A"/>
    <w:rsid w:val="000966FE"/>
    <w:rsid w:val="0009692D"/>
    <w:rsid w:val="0009717D"/>
    <w:rsid w:val="000A0153"/>
    <w:rsid w:val="000A2840"/>
    <w:rsid w:val="000A3FA0"/>
    <w:rsid w:val="000A50ED"/>
    <w:rsid w:val="000A6504"/>
    <w:rsid w:val="000A6AF5"/>
    <w:rsid w:val="000A7E25"/>
    <w:rsid w:val="000B0238"/>
    <w:rsid w:val="000B0334"/>
    <w:rsid w:val="000B1591"/>
    <w:rsid w:val="000B4C88"/>
    <w:rsid w:val="000B515B"/>
    <w:rsid w:val="000C0189"/>
    <w:rsid w:val="000C1D37"/>
    <w:rsid w:val="000C3B83"/>
    <w:rsid w:val="000C3E72"/>
    <w:rsid w:val="000C7A92"/>
    <w:rsid w:val="000D0E68"/>
    <w:rsid w:val="000D1C89"/>
    <w:rsid w:val="000D27FB"/>
    <w:rsid w:val="000D31E8"/>
    <w:rsid w:val="000D3F46"/>
    <w:rsid w:val="000D4787"/>
    <w:rsid w:val="000D4E23"/>
    <w:rsid w:val="000D50AC"/>
    <w:rsid w:val="000D64CF"/>
    <w:rsid w:val="000D6C12"/>
    <w:rsid w:val="000D6CD5"/>
    <w:rsid w:val="000D72EA"/>
    <w:rsid w:val="000E0CAE"/>
    <w:rsid w:val="000E350A"/>
    <w:rsid w:val="000E48B8"/>
    <w:rsid w:val="000E61AA"/>
    <w:rsid w:val="000E7503"/>
    <w:rsid w:val="000E7C4D"/>
    <w:rsid w:val="000F032D"/>
    <w:rsid w:val="000F62B4"/>
    <w:rsid w:val="000F69D3"/>
    <w:rsid w:val="000F7C3F"/>
    <w:rsid w:val="001005D9"/>
    <w:rsid w:val="00103082"/>
    <w:rsid w:val="0010327F"/>
    <w:rsid w:val="00105D79"/>
    <w:rsid w:val="00111D68"/>
    <w:rsid w:val="00112EA1"/>
    <w:rsid w:val="001163CC"/>
    <w:rsid w:val="00117650"/>
    <w:rsid w:val="00120F78"/>
    <w:rsid w:val="001243BC"/>
    <w:rsid w:val="00124654"/>
    <w:rsid w:val="001252EB"/>
    <w:rsid w:val="0012629D"/>
    <w:rsid w:val="00126645"/>
    <w:rsid w:val="00126F3D"/>
    <w:rsid w:val="00130BB8"/>
    <w:rsid w:val="00133F97"/>
    <w:rsid w:val="00135A76"/>
    <w:rsid w:val="00136BA4"/>
    <w:rsid w:val="001377B2"/>
    <w:rsid w:val="00137C09"/>
    <w:rsid w:val="00141C0C"/>
    <w:rsid w:val="001426D8"/>
    <w:rsid w:val="001433C2"/>
    <w:rsid w:val="00144526"/>
    <w:rsid w:val="00145899"/>
    <w:rsid w:val="001458F3"/>
    <w:rsid w:val="001465B7"/>
    <w:rsid w:val="00146FB0"/>
    <w:rsid w:val="00151D0F"/>
    <w:rsid w:val="00152067"/>
    <w:rsid w:val="00154494"/>
    <w:rsid w:val="001562A5"/>
    <w:rsid w:val="00156327"/>
    <w:rsid w:val="00162C3D"/>
    <w:rsid w:val="00163236"/>
    <w:rsid w:val="00163B9F"/>
    <w:rsid w:val="00165122"/>
    <w:rsid w:val="0017042A"/>
    <w:rsid w:val="00171059"/>
    <w:rsid w:val="00173605"/>
    <w:rsid w:val="001761A0"/>
    <w:rsid w:val="00177AC6"/>
    <w:rsid w:val="00177C10"/>
    <w:rsid w:val="00180611"/>
    <w:rsid w:val="00180CE2"/>
    <w:rsid w:val="00182159"/>
    <w:rsid w:val="00183426"/>
    <w:rsid w:val="00184CFD"/>
    <w:rsid w:val="001875B9"/>
    <w:rsid w:val="00187CFA"/>
    <w:rsid w:val="0019604E"/>
    <w:rsid w:val="001A040A"/>
    <w:rsid w:val="001A1981"/>
    <w:rsid w:val="001A2BCF"/>
    <w:rsid w:val="001A4E6D"/>
    <w:rsid w:val="001A65D4"/>
    <w:rsid w:val="001A6664"/>
    <w:rsid w:val="001B1411"/>
    <w:rsid w:val="001B363A"/>
    <w:rsid w:val="001B5CC1"/>
    <w:rsid w:val="001B6B98"/>
    <w:rsid w:val="001B7499"/>
    <w:rsid w:val="001B7ACC"/>
    <w:rsid w:val="001C13D1"/>
    <w:rsid w:val="001C3A51"/>
    <w:rsid w:val="001C592D"/>
    <w:rsid w:val="001D00E7"/>
    <w:rsid w:val="001D0518"/>
    <w:rsid w:val="001D1F77"/>
    <w:rsid w:val="001D2F7B"/>
    <w:rsid w:val="001D3861"/>
    <w:rsid w:val="001D4E33"/>
    <w:rsid w:val="001D5C2F"/>
    <w:rsid w:val="001D5CEC"/>
    <w:rsid w:val="001D76B3"/>
    <w:rsid w:val="001E0B69"/>
    <w:rsid w:val="001E2903"/>
    <w:rsid w:val="001E66A1"/>
    <w:rsid w:val="001F14C9"/>
    <w:rsid w:val="001F2229"/>
    <w:rsid w:val="001F40F6"/>
    <w:rsid w:val="001F45AD"/>
    <w:rsid w:val="001F4B92"/>
    <w:rsid w:val="001F54E5"/>
    <w:rsid w:val="001F645F"/>
    <w:rsid w:val="001F64A9"/>
    <w:rsid w:val="001F754D"/>
    <w:rsid w:val="0020028F"/>
    <w:rsid w:val="00201C64"/>
    <w:rsid w:val="0020337A"/>
    <w:rsid w:val="002046B8"/>
    <w:rsid w:val="00205EFE"/>
    <w:rsid w:val="00206690"/>
    <w:rsid w:val="00207563"/>
    <w:rsid w:val="002106A8"/>
    <w:rsid w:val="00210E38"/>
    <w:rsid w:val="00210F37"/>
    <w:rsid w:val="002130D2"/>
    <w:rsid w:val="002146E6"/>
    <w:rsid w:val="0021767D"/>
    <w:rsid w:val="00220209"/>
    <w:rsid w:val="00220937"/>
    <w:rsid w:val="00221D92"/>
    <w:rsid w:val="00222BCB"/>
    <w:rsid w:val="00223FDE"/>
    <w:rsid w:val="00225FFD"/>
    <w:rsid w:val="00227CE9"/>
    <w:rsid w:val="00230FAA"/>
    <w:rsid w:val="0023220D"/>
    <w:rsid w:val="0023230D"/>
    <w:rsid w:val="002331FD"/>
    <w:rsid w:val="0023520D"/>
    <w:rsid w:val="002373A7"/>
    <w:rsid w:val="00237D7E"/>
    <w:rsid w:val="00240ED0"/>
    <w:rsid w:val="00241A4B"/>
    <w:rsid w:val="00242272"/>
    <w:rsid w:val="002422EA"/>
    <w:rsid w:val="0025006B"/>
    <w:rsid w:val="00250327"/>
    <w:rsid w:val="00252658"/>
    <w:rsid w:val="00253902"/>
    <w:rsid w:val="002539BC"/>
    <w:rsid w:val="002550E4"/>
    <w:rsid w:val="00255359"/>
    <w:rsid w:val="0025701C"/>
    <w:rsid w:val="0026089D"/>
    <w:rsid w:val="00261D79"/>
    <w:rsid w:val="002633AA"/>
    <w:rsid w:val="00264CDF"/>
    <w:rsid w:val="00271F05"/>
    <w:rsid w:val="00271F83"/>
    <w:rsid w:val="00272A83"/>
    <w:rsid w:val="00275DEF"/>
    <w:rsid w:val="002761E6"/>
    <w:rsid w:val="00277BC2"/>
    <w:rsid w:val="00281385"/>
    <w:rsid w:val="0028187D"/>
    <w:rsid w:val="00282C9E"/>
    <w:rsid w:val="00286466"/>
    <w:rsid w:val="002867DA"/>
    <w:rsid w:val="00286C32"/>
    <w:rsid w:val="002875E0"/>
    <w:rsid w:val="00287AAA"/>
    <w:rsid w:val="002901B7"/>
    <w:rsid w:val="00291F63"/>
    <w:rsid w:val="00291FF2"/>
    <w:rsid w:val="00292828"/>
    <w:rsid w:val="0029393D"/>
    <w:rsid w:val="00296545"/>
    <w:rsid w:val="002A064F"/>
    <w:rsid w:val="002A1485"/>
    <w:rsid w:val="002A476D"/>
    <w:rsid w:val="002A4F44"/>
    <w:rsid w:val="002A54B1"/>
    <w:rsid w:val="002A6577"/>
    <w:rsid w:val="002A6B19"/>
    <w:rsid w:val="002B110C"/>
    <w:rsid w:val="002B27BA"/>
    <w:rsid w:val="002B521A"/>
    <w:rsid w:val="002B545A"/>
    <w:rsid w:val="002C1D2E"/>
    <w:rsid w:val="002C6356"/>
    <w:rsid w:val="002C67A2"/>
    <w:rsid w:val="002C67AF"/>
    <w:rsid w:val="002D00C7"/>
    <w:rsid w:val="002D03B1"/>
    <w:rsid w:val="002D1E4F"/>
    <w:rsid w:val="002D2287"/>
    <w:rsid w:val="002D3192"/>
    <w:rsid w:val="002D528B"/>
    <w:rsid w:val="002D561C"/>
    <w:rsid w:val="002E511E"/>
    <w:rsid w:val="002E6EC7"/>
    <w:rsid w:val="002F754F"/>
    <w:rsid w:val="00301C42"/>
    <w:rsid w:val="00302610"/>
    <w:rsid w:val="00303150"/>
    <w:rsid w:val="003032F3"/>
    <w:rsid w:val="00303B47"/>
    <w:rsid w:val="00303BC5"/>
    <w:rsid w:val="00303F7C"/>
    <w:rsid w:val="00304BEC"/>
    <w:rsid w:val="003063F8"/>
    <w:rsid w:val="00306ADF"/>
    <w:rsid w:val="00307140"/>
    <w:rsid w:val="00313C4F"/>
    <w:rsid w:val="00314D37"/>
    <w:rsid w:val="003169D3"/>
    <w:rsid w:val="00317B85"/>
    <w:rsid w:val="00317F58"/>
    <w:rsid w:val="003226A5"/>
    <w:rsid w:val="00322AF8"/>
    <w:rsid w:val="003230D6"/>
    <w:rsid w:val="00327E28"/>
    <w:rsid w:val="003327E9"/>
    <w:rsid w:val="00333DD7"/>
    <w:rsid w:val="00334BE8"/>
    <w:rsid w:val="003353AA"/>
    <w:rsid w:val="00335D07"/>
    <w:rsid w:val="00336760"/>
    <w:rsid w:val="00340753"/>
    <w:rsid w:val="003409A0"/>
    <w:rsid w:val="0034306C"/>
    <w:rsid w:val="00346954"/>
    <w:rsid w:val="00347500"/>
    <w:rsid w:val="003504B0"/>
    <w:rsid w:val="0035264A"/>
    <w:rsid w:val="0035349C"/>
    <w:rsid w:val="00353CE8"/>
    <w:rsid w:val="0035454F"/>
    <w:rsid w:val="00354754"/>
    <w:rsid w:val="0035491F"/>
    <w:rsid w:val="0035607C"/>
    <w:rsid w:val="00356A51"/>
    <w:rsid w:val="00356FD8"/>
    <w:rsid w:val="00362959"/>
    <w:rsid w:val="0036350D"/>
    <w:rsid w:val="00364C36"/>
    <w:rsid w:val="0036566D"/>
    <w:rsid w:val="0036792E"/>
    <w:rsid w:val="00367F3F"/>
    <w:rsid w:val="003706E9"/>
    <w:rsid w:val="00370939"/>
    <w:rsid w:val="003714CD"/>
    <w:rsid w:val="00371535"/>
    <w:rsid w:val="00371F1F"/>
    <w:rsid w:val="003745E6"/>
    <w:rsid w:val="003748D9"/>
    <w:rsid w:val="00375F17"/>
    <w:rsid w:val="00376580"/>
    <w:rsid w:val="0038266C"/>
    <w:rsid w:val="0038398C"/>
    <w:rsid w:val="00383F1F"/>
    <w:rsid w:val="003843DA"/>
    <w:rsid w:val="003846C1"/>
    <w:rsid w:val="00384DEE"/>
    <w:rsid w:val="0038548D"/>
    <w:rsid w:val="003854A8"/>
    <w:rsid w:val="00386CDA"/>
    <w:rsid w:val="00390A24"/>
    <w:rsid w:val="00390BFB"/>
    <w:rsid w:val="0039108C"/>
    <w:rsid w:val="00391C72"/>
    <w:rsid w:val="00391CAB"/>
    <w:rsid w:val="00394E57"/>
    <w:rsid w:val="00397D91"/>
    <w:rsid w:val="003A00A6"/>
    <w:rsid w:val="003A0DC7"/>
    <w:rsid w:val="003A336B"/>
    <w:rsid w:val="003A383F"/>
    <w:rsid w:val="003A4742"/>
    <w:rsid w:val="003B0311"/>
    <w:rsid w:val="003B45E1"/>
    <w:rsid w:val="003B483A"/>
    <w:rsid w:val="003B7450"/>
    <w:rsid w:val="003C2F37"/>
    <w:rsid w:val="003C36BD"/>
    <w:rsid w:val="003C4D17"/>
    <w:rsid w:val="003C5748"/>
    <w:rsid w:val="003C671E"/>
    <w:rsid w:val="003C7CE8"/>
    <w:rsid w:val="003D07AC"/>
    <w:rsid w:val="003D271F"/>
    <w:rsid w:val="003D329E"/>
    <w:rsid w:val="003D40AF"/>
    <w:rsid w:val="003D680E"/>
    <w:rsid w:val="003D77BA"/>
    <w:rsid w:val="003E0D57"/>
    <w:rsid w:val="003E2D83"/>
    <w:rsid w:val="003E2E66"/>
    <w:rsid w:val="003E31E5"/>
    <w:rsid w:val="003E5735"/>
    <w:rsid w:val="003E7736"/>
    <w:rsid w:val="003F2823"/>
    <w:rsid w:val="003F3147"/>
    <w:rsid w:val="003F325B"/>
    <w:rsid w:val="003F5C45"/>
    <w:rsid w:val="003F5FD9"/>
    <w:rsid w:val="003F63FA"/>
    <w:rsid w:val="003F662D"/>
    <w:rsid w:val="003F6BE5"/>
    <w:rsid w:val="00400065"/>
    <w:rsid w:val="004000CE"/>
    <w:rsid w:val="00402C6F"/>
    <w:rsid w:val="00404C3E"/>
    <w:rsid w:val="00406008"/>
    <w:rsid w:val="00407172"/>
    <w:rsid w:val="00411912"/>
    <w:rsid w:val="00414FB2"/>
    <w:rsid w:val="004150A9"/>
    <w:rsid w:val="004151AE"/>
    <w:rsid w:val="004170DA"/>
    <w:rsid w:val="00417E40"/>
    <w:rsid w:val="00420D0C"/>
    <w:rsid w:val="00423574"/>
    <w:rsid w:val="00432230"/>
    <w:rsid w:val="0043364A"/>
    <w:rsid w:val="00434BEC"/>
    <w:rsid w:val="00434E8E"/>
    <w:rsid w:val="00435682"/>
    <w:rsid w:val="00436B3F"/>
    <w:rsid w:val="00441974"/>
    <w:rsid w:val="0044241A"/>
    <w:rsid w:val="0044241D"/>
    <w:rsid w:val="00443795"/>
    <w:rsid w:val="00444895"/>
    <w:rsid w:val="00445DD4"/>
    <w:rsid w:val="00452BBE"/>
    <w:rsid w:val="00452DCD"/>
    <w:rsid w:val="00454652"/>
    <w:rsid w:val="00456B1E"/>
    <w:rsid w:val="00462DDD"/>
    <w:rsid w:val="00463782"/>
    <w:rsid w:val="00464B34"/>
    <w:rsid w:val="0046638E"/>
    <w:rsid w:val="00466DB0"/>
    <w:rsid w:val="00467D23"/>
    <w:rsid w:val="00470035"/>
    <w:rsid w:val="0047348F"/>
    <w:rsid w:val="00474461"/>
    <w:rsid w:val="00475615"/>
    <w:rsid w:val="00476276"/>
    <w:rsid w:val="00476F57"/>
    <w:rsid w:val="00477589"/>
    <w:rsid w:val="00480E85"/>
    <w:rsid w:val="00481178"/>
    <w:rsid w:val="00481759"/>
    <w:rsid w:val="0048264C"/>
    <w:rsid w:val="004829E4"/>
    <w:rsid w:val="00485D13"/>
    <w:rsid w:val="0048727B"/>
    <w:rsid w:val="00487D39"/>
    <w:rsid w:val="00490951"/>
    <w:rsid w:val="00492040"/>
    <w:rsid w:val="004942F0"/>
    <w:rsid w:val="00495EB6"/>
    <w:rsid w:val="00496F52"/>
    <w:rsid w:val="004971D2"/>
    <w:rsid w:val="004A1AA3"/>
    <w:rsid w:val="004A2EE8"/>
    <w:rsid w:val="004A32DE"/>
    <w:rsid w:val="004A5884"/>
    <w:rsid w:val="004A6958"/>
    <w:rsid w:val="004A7255"/>
    <w:rsid w:val="004A7959"/>
    <w:rsid w:val="004B377F"/>
    <w:rsid w:val="004B49EF"/>
    <w:rsid w:val="004B571E"/>
    <w:rsid w:val="004C040F"/>
    <w:rsid w:val="004C210A"/>
    <w:rsid w:val="004C2194"/>
    <w:rsid w:val="004C27B1"/>
    <w:rsid w:val="004C36AF"/>
    <w:rsid w:val="004C3AF8"/>
    <w:rsid w:val="004C5193"/>
    <w:rsid w:val="004C6612"/>
    <w:rsid w:val="004C6AC0"/>
    <w:rsid w:val="004C7345"/>
    <w:rsid w:val="004D0276"/>
    <w:rsid w:val="004D09EF"/>
    <w:rsid w:val="004D0B0B"/>
    <w:rsid w:val="004D4E0E"/>
    <w:rsid w:val="004D706F"/>
    <w:rsid w:val="004E0D5C"/>
    <w:rsid w:val="004E1460"/>
    <w:rsid w:val="004E150A"/>
    <w:rsid w:val="004E1AE1"/>
    <w:rsid w:val="004E27A3"/>
    <w:rsid w:val="004E6561"/>
    <w:rsid w:val="004E699F"/>
    <w:rsid w:val="004E797C"/>
    <w:rsid w:val="004F15C1"/>
    <w:rsid w:val="004F18C3"/>
    <w:rsid w:val="004F224A"/>
    <w:rsid w:val="004F22B1"/>
    <w:rsid w:val="004F26BA"/>
    <w:rsid w:val="005003EF"/>
    <w:rsid w:val="00500740"/>
    <w:rsid w:val="005007FA"/>
    <w:rsid w:val="00500963"/>
    <w:rsid w:val="0050277A"/>
    <w:rsid w:val="005039E2"/>
    <w:rsid w:val="005047DF"/>
    <w:rsid w:val="005057A7"/>
    <w:rsid w:val="005057AB"/>
    <w:rsid w:val="005070E1"/>
    <w:rsid w:val="0050728F"/>
    <w:rsid w:val="00507E98"/>
    <w:rsid w:val="0051133A"/>
    <w:rsid w:val="005113AB"/>
    <w:rsid w:val="00511D91"/>
    <w:rsid w:val="0051312B"/>
    <w:rsid w:val="00515289"/>
    <w:rsid w:val="00515BE6"/>
    <w:rsid w:val="00516E05"/>
    <w:rsid w:val="005175C6"/>
    <w:rsid w:val="00520EEB"/>
    <w:rsid w:val="0052358D"/>
    <w:rsid w:val="00523E75"/>
    <w:rsid w:val="00527DB8"/>
    <w:rsid w:val="00530CFE"/>
    <w:rsid w:val="0053277B"/>
    <w:rsid w:val="00533AD8"/>
    <w:rsid w:val="00534DC9"/>
    <w:rsid w:val="005351FA"/>
    <w:rsid w:val="005356F2"/>
    <w:rsid w:val="00541855"/>
    <w:rsid w:val="00541D99"/>
    <w:rsid w:val="00542811"/>
    <w:rsid w:val="005428B9"/>
    <w:rsid w:val="00542A41"/>
    <w:rsid w:val="005437D9"/>
    <w:rsid w:val="00543B85"/>
    <w:rsid w:val="00543E82"/>
    <w:rsid w:val="005440F5"/>
    <w:rsid w:val="005462B0"/>
    <w:rsid w:val="0055233F"/>
    <w:rsid w:val="00553814"/>
    <w:rsid w:val="005540A1"/>
    <w:rsid w:val="00554342"/>
    <w:rsid w:val="0055459C"/>
    <w:rsid w:val="005545BE"/>
    <w:rsid w:val="00555676"/>
    <w:rsid w:val="00555D22"/>
    <w:rsid w:val="00556DEF"/>
    <w:rsid w:val="00560D34"/>
    <w:rsid w:val="00561074"/>
    <w:rsid w:val="00563045"/>
    <w:rsid w:val="0056698A"/>
    <w:rsid w:val="00571156"/>
    <w:rsid w:val="0057323E"/>
    <w:rsid w:val="0057524F"/>
    <w:rsid w:val="00577195"/>
    <w:rsid w:val="00577B2B"/>
    <w:rsid w:val="00581A4C"/>
    <w:rsid w:val="00584E14"/>
    <w:rsid w:val="00586F6A"/>
    <w:rsid w:val="00591087"/>
    <w:rsid w:val="005912E4"/>
    <w:rsid w:val="00595BD0"/>
    <w:rsid w:val="00597D5A"/>
    <w:rsid w:val="005A18FD"/>
    <w:rsid w:val="005A21C3"/>
    <w:rsid w:val="005A56B0"/>
    <w:rsid w:val="005A5BA6"/>
    <w:rsid w:val="005B115A"/>
    <w:rsid w:val="005B138B"/>
    <w:rsid w:val="005B231A"/>
    <w:rsid w:val="005B3B43"/>
    <w:rsid w:val="005B4188"/>
    <w:rsid w:val="005B5BB2"/>
    <w:rsid w:val="005B5E0C"/>
    <w:rsid w:val="005B70C4"/>
    <w:rsid w:val="005B7214"/>
    <w:rsid w:val="005C3719"/>
    <w:rsid w:val="005C3D27"/>
    <w:rsid w:val="005C5D57"/>
    <w:rsid w:val="005D10D8"/>
    <w:rsid w:val="005D3C62"/>
    <w:rsid w:val="005D5EB6"/>
    <w:rsid w:val="005D6B6D"/>
    <w:rsid w:val="005D6F73"/>
    <w:rsid w:val="005E4374"/>
    <w:rsid w:val="005E5583"/>
    <w:rsid w:val="005E57BA"/>
    <w:rsid w:val="005E5919"/>
    <w:rsid w:val="005E6E27"/>
    <w:rsid w:val="005E7C37"/>
    <w:rsid w:val="005F2388"/>
    <w:rsid w:val="005F2B71"/>
    <w:rsid w:val="005F473C"/>
    <w:rsid w:val="0060090B"/>
    <w:rsid w:val="006027DD"/>
    <w:rsid w:val="00604378"/>
    <w:rsid w:val="00606346"/>
    <w:rsid w:val="00607DBD"/>
    <w:rsid w:val="00610802"/>
    <w:rsid w:val="00612C72"/>
    <w:rsid w:val="0061379C"/>
    <w:rsid w:val="00614349"/>
    <w:rsid w:val="00614870"/>
    <w:rsid w:val="006161C7"/>
    <w:rsid w:val="0061650D"/>
    <w:rsid w:val="00616F6A"/>
    <w:rsid w:val="00617AC4"/>
    <w:rsid w:val="00623D38"/>
    <w:rsid w:val="00624A16"/>
    <w:rsid w:val="006269B3"/>
    <w:rsid w:val="006314BA"/>
    <w:rsid w:val="00631C48"/>
    <w:rsid w:val="00631EE8"/>
    <w:rsid w:val="006327ED"/>
    <w:rsid w:val="00636E50"/>
    <w:rsid w:val="00641FF8"/>
    <w:rsid w:val="00645AB7"/>
    <w:rsid w:val="00645C38"/>
    <w:rsid w:val="00645EB6"/>
    <w:rsid w:val="00646936"/>
    <w:rsid w:val="00647CE5"/>
    <w:rsid w:val="00647D51"/>
    <w:rsid w:val="006546EA"/>
    <w:rsid w:val="00664FF6"/>
    <w:rsid w:val="00665200"/>
    <w:rsid w:val="00665E32"/>
    <w:rsid w:val="006669DA"/>
    <w:rsid w:val="006703FE"/>
    <w:rsid w:val="00671143"/>
    <w:rsid w:val="006728AC"/>
    <w:rsid w:val="00673378"/>
    <w:rsid w:val="00673FFA"/>
    <w:rsid w:val="00676E1A"/>
    <w:rsid w:val="006805C2"/>
    <w:rsid w:val="00684F3D"/>
    <w:rsid w:val="00685E20"/>
    <w:rsid w:val="006901E5"/>
    <w:rsid w:val="00690EB2"/>
    <w:rsid w:val="00692284"/>
    <w:rsid w:val="00692ED9"/>
    <w:rsid w:val="006941BD"/>
    <w:rsid w:val="006947D1"/>
    <w:rsid w:val="006973AA"/>
    <w:rsid w:val="006A1739"/>
    <w:rsid w:val="006B2178"/>
    <w:rsid w:val="006B3C9C"/>
    <w:rsid w:val="006B5C0B"/>
    <w:rsid w:val="006B6937"/>
    <w:rsid w:val="006C0DF2"/>
    <w:rsid w:val="006C32E5"/>
    <w:rsid w:val="006C34CF"/>
    <w:rsid w:val="006C4D08"/>
    <w:rsid w:val="006C6216"/>
    <w:rsid w:val="006C7C00"/>
    <w:rsid w:val="006D064E"/>
    <w:rsid w:val="006D1598"/>
    <w:rsid w:val="006D5DAE"/>
    <w:rsid w:val="006D7394"/>
    <w:rsid w:val="006D7C17"/>
    <w:rsid w:val="006E35CD"/>
    <w:rsid w:val="006F2722"/>
    <w:rsid w:val="006F66CD"/>
    <w:rsid w:val="006F66EA"/>
    <w:rsid w:val="006F6E14"/>
    <w:rsid w:val="007007FC"/>
    <w:rsid w:val="00701AD9"/>
    <w:rsid w:val="007029C6"/>
    <w:rsid w:val="00702A83"/>
    <w:rsid w:val="0070433F"/>
    <w:rsid w:val="007043A1"/>
    <w:rsid w:val="0070506E"/>
    <w:rsid w:val="00705B46"/>
    <w:rsid w:val="00706E08"/>
    <w:rsid w:val="007103B3"/>
    <w:rsid w:val="00710DE0"/>
    <w:rsid w:val="0071201F"/>
    <w:rsid w:val="007121B2"/>
    <w:rsid w:val="00714143"/>
    <w:rsid w:val="0071431D"/>
    <w:rsid w:val="00715819"/>
    <w:rsid w:val="00716D73"/>
    <w:rsid w:val="007179BB"/>
    <w:rsid w:val="0072225D"/>
    <w:rsid w:val="00722435"/>
    <w:rsid w:val="007240D8"/>
    <w:rsid w:val="007261AB"/>
    <w:rsid w:val="007314A9"/>
    <w:rsid w:val="0073218D"/>
    <w:rsid w:val="007324AA"/>
    <w:rsid w:val="007370CD"/>
    <w:rsid w:val="00740573"/>
    <w:rsid w:val="007437CA"/>
    <w:rsid w:val="00746086"/>
    <w:rsid w:val="00746A5A"/>
    <w:rsid w:val="00750204"/>
    <w:rsid w:val="00753C87"/>
    <w:rsid w:val="00754E1F"/>
    <w:rsid w:val="00756876"/>
    <w:rsid w:val="0075711E"/>
    <w:rsid w:val="0076002E"/>
    <w:rsid w:val="007610D7"/>
    <w:rsid w:val="00761AA4"/>
    <w:rsid w:val="007626E1"/>
    <w:rsid w:val="00762A94"/>
    <w:rsid w:val="00762BEC"/>
    <w:rsid w:val="0076304C"/>
    <w:rsid w:val="007642C7"/>
    <w:rsid w:val="00764CC3"/>
    <w:rsid w:val="00772A25"/>
    <w:rsid w:val="00772E2E"/>
    <w:rsid w:val="00775EF9"/>
    <w:rsid w:val="00781F1F"/>
    <w:rsid w:val="007838EB"/>
    <w:rsid w:val="00785F68"/>
    <w:rsid w:val="007930A1"/>
    <w:rsid w:val="0079426F"/>
    <w:rsid w:val="00795437"/>
    <w:rsid w:val="007955B8"/>
    <w:rsid w:val="00796A79"/>
    <w:rsid w:val="00796BE2"/>
    <w:rsid w:val="007976FA"/>
    <w:rsid w:val="007A42CA"/>
    <w:rsid w:val="007A44A1"/>
    <w:rsid w:val="007A5446"/>
    <w:rsid w:val="007A70EC"/>
    <w:rsid w:val="007A74C3"/>
    <w:rsid w:val="007B137C"/>
    <w:rsid w:val="007B4950"/>
    <w:rsid w:val="007B5CF2"/>
    <w:rsid w:val="007B711F"/>
    <w:rsid w:val="007C3CEF"/>
    <w:rsid w:val="007C6379"/>
    <w:rsid w:val="007C7225"/>
    <w:rsid w:val="007D0C1A"/>
    <w:rsid w:val="007D14A4"/>
    <w:rsid w:val="007D2BA3"/>
    <w:rsid w:val="007D34D8"/>
    <w:rsid w:val="007D358A"/>
    <w:rsid w:val="007D39A2"/>
    <w:rsid w:val="007E1F9A"/>
    <w:rsid w:val="007E3683"/>
    <w:rsid w:val="007E405C"/>
    <w:rsid w:val="007E432C"/>
    <w:rsid w:val="007E60B1"/>
    <w:rsid w:val="007E6ADE"/>
    <w:rsid w:val="007F0AFE"/>
    <w:rsid w:val="007F1BCB"/>
    <w:rsid w:val="007F3A39"/>
    <w:rsid w:val="007F4426"/>
    <w:rsid w:val="007F5D38"/>
    <w:rsid w:val="007F680D"/>
    <w:rsid w:val="007F7578"/>
    <w:rsid w:val="007F7962"/>
    <w:rsid w:val="00805494"/>
    <w:rsid w:val="0080730A"/>
    <w:rsid w:val="00811557"/>
    <w:rsid w:val="00811B48"/>
    <w:rsid w:val="00812B14"/>
    <w:rsid w:val="00812B72"/>
    <w:rsid w:val="008132E1"/>
    <w:rsid w:val="00814078"/>
    <w:rsid w:val="00814999"/>
    <w:rsid w:val="00814D7A"/>
    <w:rsid w:val="008155E2"/>
    <w:rsid w:val="008173DD"/>
    <w:rsid w:val="00822A6D"/>
    <w:rsid w:val="00823578"/>
    <w:rsid w:val="00823C7B"/>
    <w:rsid w:val="008256C9"/>
    <w:rsid w:val="00825CE0"/>
    <w:rsid w:val="00825DBD"/>
    <w:rsid w:val="00826BC3"/>
    <w:rsid w:val="00826CE9"/>
    <w:rsid w:val="00827290"/>
    <w:rsid w:val="00827C61"/>
    <w:rsid w:val="00830233"/>
    <w:rsid w:val="008312FB"/>
    <w:rsid w:val="0083149A"/>
    <w:rsid w:val="008323EC"/>
    <w:rsid w:val="008329AA"/>
    <w:rsid w:val="008342BC"/>
    <w:rsid w:val="00834629"/>
    <w:rsid w:val="0083527C"/>
    <w:rsid w:val="00835BA0"/>
    <w:rsid w:val="00840BDE"/>
    <w:rsid w:val="00843D35"/>
    <w:rsid w:val="00844783"/>
    <w:rsid w:val="008474C1"/>
    <w:rsid w:val="0085298D"/>
    <w:rsid w:val="00852ECD"/>
    <w:rsid w:val="00857118"/>
    <w:rsid w:val="00857419"/>
    <w:rsid w:val="00857A84"/>
    <w:rsid w:val="00860E71"/>
    <w:rsid w:val="00863DB0"/>
    <w:rsid w:val="008649EF"/>
    <w:rsid w:val="0086622F"/>
    <w:rsid w:val="008731B4"/>
    <w:rsid w:val="00873F4F"/>
    <w:rsid w:val="00874E7C"/>
    <w:rsid w:val="00877F91"/>
    <w:rsid w:val="00880A2F"/>
    <w:rsid w:val="00882E0B"/>
    <w:rsid w:val="0088318A"/>
    <w:rsid w:val="00883DC9"/>
    <w:rsid w:val="00883E24"/>
    <w:rsid w:val="008840C6"/>
    <w:rsid w:val="008855FD"/>
    <w:rsid w:val="00887A95"/>
    <w:rsid w:val="0089131D"/>
    <w:rsid w:val="0089154F"/>
    <w:rsid w:val="00891BD8"/>
    <w:rsid w:val="008950BC"/>
    <w:rsid w:val="00895C94"/>
    <w:rsid w:val="0089723F"/>
    <w:rsid w:val="00897364"/>
    <w:rsid w:val="008973CD"/>
    <w:rsid w:val="008973CE"/>
    <w:rsid w:val="00897C34"/>
    <w:rsid w:val="008A2E1C"/>
    <w:rsid w:val="008A440F"/>
    <w:rsid w:val="008B5F7D"/>
    <w:rsid w:val="008B604D"/>
    <w:rsid w:val="008C0244"/>
    <w:rsid w:val="008C04CC"/>
    <w:rsid w:val="008C0853"/>
    <w:rsid w:val="008C1262"/>
    <w:rsid w:val="008C1C6B"/>
    <w:rsid w:val="008C4785"/>
    <w:rsid w:val="008C6D4A"/>
    <w:rsid w:val="008C7393"/>
    <w:rsid w:val="008C7C39"/>
    <w:rsid w:val="008D18B1"/>
    <w:rsid w:val="008D36CB"/>
    <w:rsid w:val="008D3B87"/>
    <w:rsid w:val="008D4A86"/>
    <w:rsid w:val="008E0184"/>
    <w:rsid w:val="008E08E2"/>
    <w:rsid w:val="008E0D26"/>
    <w:rsid w:val="008E1FEE"/>
    <w:rsid w:val="008E2257"/>
    <w:rsid w:val="008E22B3"/>
    <w:rsid w:val="008E2F3D"/>
    <w:rsid w:val="008E3C51"/>
    <w:rsid w:val="008E3ED7"/>
    <w:rsid w:val="008E3F16"/>
    <w:rsid w:val="008E44B5"/>
    <w:rsid w:val="008E4DD4"/>
    <w:rsid w:val="008E7B45"/>
    <w:rsid w:val="008F11B6"/>
    <w:rsid w:val="008F1792"/>
    <w:rsid w:val="008F192B"/>
    <w:rsid w:val="008F2E06"/>
    <w:rsid w:val="008F460C"/>
    <w:rsid w:val="00901DA8"/>
    <w:rsid w:val="00902C4D"/>
    <w:rsid w:val="0090511E"/>
    <w:rsid w:val="00913D17"/>
    <w:rsid w:val="00914F7A"/>
    <w:rsid w:val="00915B7B"/>
    <w:rsid w:val="0092032B"/>
    <w:rsid w:val="00920516"/>
    <w:rsid w:val="00920D64"/>
    <w:rsid w:val="009214C8"/>
    <w:rsid w:val="00921F03"/>
    <w:rsid w:val="00923AB5"/>
    <w:rsid w:val="00925E16"/>
    <w:rsid w:val="00926624"/>
    <w:rsid w:val="009267AA"/>
    <w:rsid w:val="009275C7"/>
    <w:rsid w:val="009315D0"/>
    <w:rsid w:val="00933007"/>
    <w:rsid w:val="009337E9"/>
    <w:rsid w:val="00941E75"/>
    <w:rsid w:val="009447BB"/>
    <w:rsid w:val="009460DC"/>
    <w:rsid w:val="009463AB"/>
    <w:rsid w:val="009510E6"/>
    <w:rsid w:val="00951268"/>
    <w:rsid w:val="009536C1"/>
    <w:rsid w:val="00953B1E"/>
    <w:rsid w:val="0095502D"/>
    <w:rsid w:val="00955E6C"/>
    <w:rsid w:val="0095630C"/>
    <w:rsid w:val="00956F2C"/>
    <w:rsid w:val="0096136D"/>
    <w:rsid w:val="00961435"/>
    <w:rsid w:val="0096180A"/>
    <w:rsid w:val="00964C57"/>
    <w:rsid w:val="00970B5C"/>
    <w:rsid w:val="009714C6"/>
    <w:rsid w:val="00972CB7"/>
    <w:rsid w:val="00972DC3"/>
    <w:rsid w:val="0097336A"/>
    <w:rsid w:val="009750D1"/>
    <w:rsid w:val="00977963"/>
    <w:rsid w:val="00987746"/>
    <w:rsid w:val="00991B18"/>
    <w:rsid w:val="00992076"/>
    <w:rsid w:val="009921AE"/>
    <w:rsid w:val="0099404F"/>
    <w:rsid w:val="0099446F"/>
    <w:rsid w:val="009947C4"/>
    <w:rsid w:val="0099541E"/>
    <w:rsid w:val="0099607A"/>
    <w:rsid w:val="0099789A"/>
    <w:rsid w:val="00997CAD"/>
    <w:rsid w:val="009A1AE6"/>
    <w:rsid w:val="009A1F38"/>
    <w:rsid w:val="009A2BEF"/>
    <w:rsid w:val="009A39BC"/>
    <w:rsid w:val="009A4101"/>
    <w:rsid w:val="009A518F"/>
    <w:rsid w:val="009A7B6F"/>
    <w:rsid w:val="009B09F4"/>
    <w:rsid w:val="009B0AD4"/>
    <w:rsid w:val="009B364E"/>
    <w:rsid w:val="009B429D"/>
    <w:rsid w:val="009B6A6D"/>
    <w:rsid w:val="009C193E"/>
    <w:rsid w:val="009D1648"/>
    <w:rsid w:val="009D25AA"/>
    <w:rsid w:val="009D2BA4"/>
    <w:rsid w:val="009D48B1"/>
    <w:rsid w:val="009D4DCC"/>
    <w:rsid w:val="009D56EA"/>
    <w:rsid w:val="009D6BBC"/>
    <w:rsid w:val="009E1897"/>
    <w:rsid w:val="009E1DA8"/>
    <w:rsid w:val="009E2337"/>
    <w:rsid w:val="009E299B"/>
    <w:rsid w:val="009E4DAD"/>
    <w:rsid w:val="009E4F07"/>
    <w:rsid w:val="009E6780"/>
    <w:rsid w:val="009F073C"/>
    <w:rsid w:val="009F1949"/>
    <w:rsid w:val="009F19C1"/>
    <w:rsid w:val="009F1A07"/>
    <w:rsid w:val="009F1D98"/>
    <w:rsid w:val="009F2EC9"/>
    <w:rsid w:val="009F34CF"/>
    <w:rsid w:val="009F4465"/>
    <w:rsid w:val="009F48FB"/>
    <w:rsid w:val="009F720E"/>
    <w:rsid w:val="009F7269"/>
    <w:rsid w:val="009F7356"/>
    <w:rsid w:val="00A044BB"/>
    <w:rsid w:val="00A04945"/>
    <w:rsid w:val="00A04AD4"/>
    <w:rsid w:val="00A053D2"/>
    <w:rsid w:val="00A0672E"/>
    <w:rsid w:val="00A06B28"/>
    <w:rsid w:val="00A112D8"/>
    <w:rsid w:val="00A162A6"/>
    <w:rsid w:val="00A170E7"/>
    <w:rsid w:val="00A17E7E"/>
    <w:rsid w:val="00A21C61"/>
    <w:rsid w:val="00A31DB0"/>
    <w:rsid w:val="00A3683C"/>
    <w:rsid w:val="00A37CC1"/>
    <w:rsid w:val="00A418D7"/>
    <w:rsid w:val="00A42BEF"/>
    <w:rsid w:val="00A43A77"/>
    <w:rsid w:val="00A43AC4"/>
    <w:rsid w:val="00A4411E"/>
    <w:rsid w:val="00A44CA1"/>
    <w:rsid w:val="00A45251"/>
    <w:rsid w:val="00A52864"/>
    <w:rsid w:val="00A529A2"/>
    <w:rsid w:val="00A57509"/>
    <w:rsid w:val="00A61F08"/>
    <w:rsid w:val="00A63B53"/>
    <w:rsid w:val="00A65243"/>
    <w:rsid w:val="00A659EB"/>
    <w:rsid w:val="00A665CD"/>
    <w:rsid w:val="00A66DCA"/>
    <w:rsid w:val="00A73DEF"/>
    <w:rsid w:val="00A7416A"/>
    <w:rsid w:val="00A7454C"/>
    <w:rsid w:val="00A75130"/>
    <w:rsid w:val="00A768C0"/>
    <w:rsid w:val="00A778C4"/>
    <w:rsid w:val="00A80284"/>
    <w:rsid w:val="00A846C1"/>
    <w:rsid w:val="00A8680A"/>
    <w:rsid w:val="00A9327E"/>
    <w:rsid w:val="00A9630E"/>
    <w:rsid w:val="00A97752"/>
    <w:rsid w:val="00AA004D"/>
    <w:rsid w:val="00AA6D6C"/>
    <w:rsid w:val="00AA6EFA"/>
    <w:rsid w:val="00AB0D22"/>
    <w:rsid w:val="00AB0D49"/>
    <w:rsid w:val="00AB1406"/>
    <w:rsid w:val="00AB2D9C"/>
    <w:rsid w:val="00AB4D78"/>
    <w:rsid w:val="00AB71A3"/>
    <w:rsid w:val="00AB7AFA"/>
    <w:rsid w:val="00AC185F"/>
    <w:rsid w:val="00AC4065"/>
    <w:rsid w:val="00AC510B"/>
    <w:rsid w:val="00AC54EC"/>
    <w:rsid w:val="00AC6A11"/>
    <w:rsid w:val="00AD09D5"/>
    <w:rsid w:val="00AD0F6A"/>
    <w:rsid w:val="00AD12AD"/>
    <w:rsid w:val="00AD3039"/>
    <w:rsid w:val="00AD37D7"/>
    <w:rsid w:val="00AD56FD"/>
    <w:rsid w:val="00AE0E41"/>
    <w:rsid w:val="00AE20AF"/>
    <w:rsid w:val="00AE4B90"/>
    <w:rsid w:val="00AE54A4"/>
    <w:rsid w:val="00AE73E4"/>
    <w:rsid w:val="00AF0289"/>
    <w:rsid w:val="00AF043E"/>
    <w:rsid w:val="00AF1AF3"/>
    <w:rsid w:val="00AF1D3A"/>
    <w:rsid w:val="00AF3670"/>
    <w:rsid w:val="00AF3A41"/>
    <w:rsid w:val="00AF4AE3"/>
    <w:rsid w:val="00AF7A3E"/>
    <w:rsid w:val="00B005B6"/>
    <w:rsid w:val="00B00C03"/>
    <w:rsid w:val="00B03FB6"/>
    <w:rsid w:val="00B04717"/>
    <w:rsid w:val="00B06914"/>
    <w:rsid w:val="00B069C9"/>
    <w:rsid w:val="00B10DFB"/>
    <w:rsid w:val="00B12A3A"/>
    <w:rsid w:val="00B12C52"/>
    <w:rsid w:val="00B13AE6"/>
    <w:rsid w:val="00B14AEA"/>
    <w:rsid w:val="00B14F39"/>
    <w:rsid w:val="00B16142"/>
    <w:rsid w:val="00B2393D"/>
    <w:rsid w:val="00B2525D"/>
    <w:rsid w:val="00B2597C"/>
    <w:rsid w:val="00B25E5B"/>
    <w:rsid w:val="00B26B3C"/>
    <w:rsid w:val="00B27931"/>
    <w:rsid w:val="00B27D35"/>
    <w:rsid w:val="00B31E70"/>
    <w:rsid w:val="00B32C58"/>
    <w:rsid w:val="00B33BEE"/>
    <w:rsid w:val="00B35EE8"/>
    <w:rsid w:val="00B36993"/>
    <w:rsid w:val="00B37DD2"/>
    <w:rsid w:val="00B40265"/>
    <w:rsid w:val="00B41D57"/>
    <w:rsid w:val="00B438F5"/>
    <w:rsid w:val="00B4657A"/>
    <w:rsid w:val="00B46AC3"/>
    <w:rsid w:val="00B4785E"/>
    <w:rsid w:val="00B532C0"/>
    <w:rsid w:val="00B538CC"/>
    <w:rsid w:val="00B559DE"/>
    <w:rsid w:val="00B57249"/>
    <w:rsid w:val="00B61312"/>
    <w:rsid w:val="00B62DF0"/>
    <w:rsid w:val="00B658E1"/>
    <w:rsid w:val="00B713C1"/>
    <w:rsid w:val="00B7154E"/>
    <w:rsid w:val="00B74A51"/>
    <w:rsid w:val="00B74F92"/>
    <w:rsid w:val="00B7536A"/>
    <w:rsid w:val="00B77985"/>
    <w:rsid w:val="00B81340"/>
    <w:rsid w:val="00B818F0"/>
    <w:rsid w:val="00B82217"/>
    <w:rsid w:val="00B8224B"/>
    <w:rsid w:val="00B82A35"/>
    <w:rsid w:val="00B82D5C"/>
    <w:rsid w:val="00B82F2F"/>
    <w:rsid w:val="00B851B5"/>
    <w:rsid w:val="00B85D6A"/>
    <w:rsid w:val="00B86C9C"/>
    <w:rsid w:val="00B900E5"/>
    <w:rsid w:val="00B925CA"/>
    <w:rsid w:val="00B93039"/>
    <w:rsid w:val="00B94152"/>
    <w:rsid w:val="00BA189E"/>
    <w:rsid w:val="00BA1C54"/>
    <w:rsid w:val="00BA29E9"/>
    <w:rsid w:val="00BA5D34"/>
    <w:rsid w:val="00BA6BB4"/>
    <w:rsid w:val="00BA7ECA"/>
    <w:rsid w:val="00BC006F"/>
    <w:rsid w:val="00BC5FE3"/>
    <w:rsid w:val="00BD0CFD"/>
    <w:rsid w:val="00BD1561"/>
    <w:rsid w:val="00BD304E"/>
    <w:rsid w:val="00BD3552"/>
    <w:rsid w:val="00BD4716"/>
    <w:rsid w:val="00BD5386"/>
    <w:rsid w:val="00BD54F1"/>
    <w:rsid w:val="00BD798F"/>
    <w:rsid w:val="00BE0A26"/>
    <w:rsid w:val="00BE2459"/>
    <w:rsid w:val="00BE4BAD"/>
    <w:rsid w:val="00BE5239"/>
    <w:rsid w:val="00BE5C05"/>
    <w:rsid w:val="00BE5CFA"/>
    <w:rsid w:val="00BF0155"/>
    <w:rsid w:val="00BF08A1"/>
    <w:rsid w:val="00BF1199"/>
    <w:rsid w:val="00BF19BA"/>
    <w:rsid w:val="00BF2176"/>
    <w:rsid w:val="00BF2B99"/>
    <w:rsid w:val="00BF35DA"/>
    <w:rsid w:val="00BF3BD7"/>
    <w:rsid w:val="00BF5C93"/>
    <w:rsid w:val="00BF7F94"/>
    <w:rsid w:val="00C0007E"/>
    <w:rsid w:val="00C01348"/>
    <w:rsid w:val="00C03651"/>
    <w:rsid w:val="00C05D37"/>
    <w:rsid w:val="00C1145E"/>
    <w:rsid w:val="00C119BC"/>
    <w:rsid w:val="00C15CF8"/>
    <w:rsid w:val="00C1667A"/>
    <w:rsid w:val="00C16B94"/>
    <w:rsid w:val="00C16D49"/>
    <w:rsid w:val="00C22A9A"/>
    <w:rsid w:val="00C24ED2"/>
    <w:rsid w:val="00C25D25"/>
    <w:rsid w:val="00C27AEC"/>
    <w:rsid w:val="00C30CBF"/>
    <w:rsid w:val="00C3155D"/>
    <w:rsid w:val="00C32D74"/>
    <w:rsid w:val="00C3372C"/>
    <w:rsid w:val="00C33F1C"/>
    <w:rsid w:val="00C34154"/>
    <w:rsid w:val="00C345B0"/>
    <w:rsid w:val="00C3645C"/>
    <w:rsid w:val="00C36728"/>
    <w:rsid w:val="00C367FE"/>
    <w:rsid w:val="00C41E54"/>
    <w:rsid w:val="00C43486"/>
    <w:rsid w:val="00C43521"/>
    <w:rsid w:val="00C43EF3"/>
    <w:rsid w:val="00C454DB"/>
    <w:rsid w:val="00C460B3"/>
    <w:rsid w:val="00C46C00"/>
    <w:rsid w:val="00C510DA"/>
    <w:rsid w:val="00C51253"/>
    <w:rsid w:val="00C53614"/>
    <w:rsid w:val="00C54DCA"/>
    <w:rsid w:val="00C63C8A"/>
    <w:rsid w:val="00C648DB"/>
    <w:rsid w:val="00C64B83"/>
    <w:rsid w:val="00C6538A"/>
    <w:rsid w:val="00C65631"/>
    <w:rsid w:val="00C70E32"/>
    <w:rsid w:val="00C73C43"/>
    <w:rsid w:val="00C74C2B"/>
    <w:rsid w:val="00C771BF"/>
    <w:rsid w:val="00C82626"/>
    <w:rsid w:val="00C831D4"/>
    <w:rsid w:val="00C85326"/>
    <w:rsid w:val="00C8599D"/>
    <w:rsid w:val="00C861BB"/>
    <w:rsid w:val="00C87F35"/>
    <w:rsid w:val="00C91701"/>
    <w:rsid w:val="00C932E1"/>
    <w:rsid w:val="00C96C6B"/>
    <w:rsid w:val="00C979C0"/>
    <w:rsid w:val="00CA00EB"/>
    <w:rsid w:val="00CA2543"/>
    <w:rsid w:val="00CA490A"/>
    <w:rsid w:val="00CA5976"/>
    <w:rsid w:val="00CA5C4B"/>
    <w:rsid w:val="00CA69F9"/>
    <w:rsid w:val="00CA78CB"/>
    <w:rsid w:val="00CB03A8"/>
    <w:rsid w:val="00CB11CB"/>
    <w:rsid w:val="00CB3A66"/>
    <w:rsid w:val="00CB4DEB"/>
    <w:rsid w:val="00CB4EA5"/>
    <w:rsid w:val="00CB6311"/>
    <w:rsid w:val="00CC1339"/>
    <w:rsid w:val="00CC20EC"/>
    <w:rsid w:val="00CC28BA"/>
    <w:rsid w:val="00CC33BC"/>
    <w:rsid w:val="00CC4343"/>
    <w:rsid w:val="00CC599A"/>
    <w:rsid w:val="00CC5A2D"/>
    <w:rsid w:val="00CD1BD2"/>
    <w:rsid w:val="00CD2291"/>
    <w:rsid w:val="00CD2474"/>
    <w:rsid w:val="00CD2ED9"/>
    <w:rsid w:val="00CD31C6"/>
    <w:rsid w:val="00CD3466"/>
    <w:rsid w:val="00CD4190"/>
    <w:rsid w:val="00CD4614"/>
    <w:rsid w:val="00CD47F2"/>
    <w:rsid w:val="00CD5A10"/>
    <w:rsid w:val="00CD74DF"/>
    <w:rsid w:val="00CE00CC"/>
    <w:rsid w:val="00CE5184"/>
    <w:rsid w:val="00CE521A"/>
    <w:rsid w:val="00CE7000"/>
    <w:rsid w:val="00CE7633"/>
    <w:rsid w:val="00CE7C76"/>
    <w:rsid w:val="00CF41D4"/>
    <w:rsid w:val="00CF5E65"/>
    <w:rsid w:val="00D01268"/>
    <w:rsid w:val="00D01449"/>
    <w:rsid w:val="00D01C0D"/>
    <w:rsid w:val="00D02646"/>
    <w:rsid w:val="00D0270C"/>
    <w:rsid w:val="00D0407D"/>
    <w:rsid w:val="00D07DF1"/>
    <w:rsid w:val="00D103D0"/>
    <w:rsid w:val="00D118C0"/>
    <w:rsid w:val="00D118D0"/>
    <w:rsid w:val="00D1293A"/>
    <w:rsid w:val="00D140B8"/>
    <w:rsid w:val="00D156FC"/>
    <w:rsid w:val="00D158C0"/>
    <w:rsid w:val="00D163A8"/>
    <w:rsid w:val="00D179A0"/>
    <w:rsid w:val="00D218B2"/>
    <w:rsid w:val="00D2224F"/>
    <w:rsid w:val="00D22396"/>
    <w:rsid w:val="00D225E1"/>
    <w:rsid w:val="00D2453F"/>
    <w:rsid w:val="00D27E55"/>
    <w:rsid w:val="00D27FE8"/>
    <w:rsid w:val="00D349BC"/>
    <w:rsid w:val="00D34EEA"/>
    <w:rsid w:val="00D355F2"/>
    <w:rsid w:val="00D36D0E"/>
    <w:rsid w:val="00D43301"/>
    <w:rsid w:val="00D4572C"/>
    <w:rsid w:val="00D46F3A"/>
    <w:rsid w:val="00D517BA"/>
    <w:rsid w:val="00D53265"/>
    <w:rsid w:val="00D5338C"/>
    <w:rsid w:val="00D53C8B"/>
    <w:rsid w:val="00D572F2"/>
    <w:rsid w:val="00D6131C"/>
    <w:rsid w:val="00D62DA2"/>
    <w:rsid w:val="00D64C00"/>
    <w:rsid w:val="00D657C7"/>
    <w:rsid w:val="00D65B8E"/>
    <w:rsid w:val="00D65FF9"/>
    <w:rsid w:val="00D66169"/>
    <w:rsid w:val="00D6622A"/>
    <w:rsid w:val="00D705A6"/>
    <w:rsid w:val="00D71E4A"/>
    <w:rsid w:val="00D777D5"/>
    <w:rsid w:val="00D81364"/>
    <w:rsid w:val="00D82101"/>
    <w:rsid w:val="00D839FA"/>
    <w:rsid w:val="00D93D40"/>
    <w:rsid w:val="00D95ABB"/>
    <w:rsid w:val="00D97744"/>
    <w:rsid w:val="00DA208E"/>
    <w:rsid w:val="00DA2842"/>
    <w:rsid w:val="00DA2CCC"/>
    <w:rsid w:val="00DA6C62"/>
    <w:rsid w:val="00DA7270"/>
    <w:rsid w:val="00DA7793"/>
    <w:rsid w:val="00DB04A4"/>
    <w:rsid w:val="00DB22BE"/>
    <w:rsid w:val="00DB31DA"/>
    <w:rsid w:val="00DB3D65"/>
    <w:rsid w:val="00DB47E8"/>
    <w:rsid w:val="00DB5B07"/>
    <w:rsid w:val="00DB5CBE"/>
    <w:rsid w:val="00DB5CD8"/>
    <w:rsid w:val="00DC216C"/>
    <w:rsid w:val="00DC39D4"/>
    <w:rsid w:val="00DC3F6F"/>
    <w:rsid w:val="00DC776C"/>
    <w:rsid w:val="00DD0E33"/>
    <w:rsid w:val="00DD1B98"/>
    <w:rsid w:val="00DD1F5F"/>
    <w:rsid w:val="00DD38CC"/>
    <w:rsid w:val="00DD4296"/>
    <w:rsid w:val="00DD5AA5"/>
    <w:rsid w:val="00DE0CE1"/>
    <w:rsid w:val="00DE15D9"/>
    <w:rsid w:val="00DE2094"/>
    <w:rsid w:val="00DE4BAD"/>
    <w:rsid w:val="00DF24E4"/>
    <w:rsid w:val="00DF6099"/>
    <w:rsid w:val="00DF6B40"/>
    <w:rsid w:val="00E001F1"/>
    <w:rsid w:val="00E010CB"/>
    <w:rsid w:val="00E0123A"/>
    <w:rsid w:val="00E01E0D"/>
    <w:rsid w:val="00E04D9F"/>
    <w:rsid w:val="00E06179"/>
    <w:rsid w:val="00E07F77"/>
    <w:rsid w:val="00E10231"/>
    <w:rsid w:val="00E11E60"/>
    <w:rsid w:val="00E1525F"/>
    <w:rsid w:val="00E15D2A"/>
    <w:rsid w:val="00E1701B"/>
    <w:rsid w:val="00E20BA1"/>
    <w:rsid w:val="00E22D82"/>
    <w:rsid w:val="00E24AB4"/>
    <w:rsid w:val="00E2539E"/>
    <w:rsid w:val="00E27F24"/>
    <w:rsid w:val="00E328E2"/>
    <w:rsid w:val="00E32E7F"/>
    <w:rsid w:val="00E35C84"/>
    <w:rsid w:val="00E35CB9"/>
    <w:rsid w:val="00E369DF"/>
    <w:rsid w:val="00E374FC"/>
    <w:rsid w:val="00E37922"/>
    <w:rsid w:val="00E427FB"/>
    <w:rsid w:val="00E42D21"/>
    <w:rsid w:val="00E466C7"/>
    <w:rsid w:val="00E468F4"/>
    <w:rsid w:val="00E51183"/>
    <w:rsid w:val="00E54284"/>
    <w:rsid w:val="00E5504A"/>
    <w:rsid w:val="00E60750"/>
    <w:rsid w:val="00E60C2F"/>
    <w:rsid w:val="00E63AC1"/>
    <w:rsid w:val="00E6493F"/>
    <w:rsid w:val="00E656F0"/>
    <w:rsid w:val="00E66655"/>
    <w:rsid w:val="00E67E78"/>
    <w:rsid w:val="00E7112D"/>
    <w:rsid w:val="00E72026"/>
    <w:rsid w:val="00E72073"/>
    <w:rsid w:val="00E7247B"/>
    <w:rsid w:val="00E73E9E"/>
    <w:rsid w:val="00E74F04"/>
    <w:rsid w:val="00E77364"/>
    <w:rsid w:val="00E82076"/>
    <w:rsid w:val="00E83A99"/>
    <w:rsid w:val="00E847A4"/>
    <w:rsid w:val="00E858AE"/>
    <w:rsid w:val="00E861C2"/>
    <w:rsid w:val="00E90CF9"/>
    <w:rsid w:val="00E94705"/>
    <w:rsid w:val="00E95C6A"/>
    <w:rsid w:val="00EA07CA"/>
    <w:rsid w:val="00EA0D5E"/>
    <w:rsid w:val="00EA19E0"/>
    <w:rsid w:val="00EA3DD6"/>
    <w:rsid w:val="00EA49F5"/>
    <w:rsid w:val="00EA7023"/>
    <w:rsid w:val="00EB4D1F"/>
    <w:rsid w:val="00EB4DAD"/>
    <w:rsid w:val="00EB5783"/>
    <w:rsid w:val="00EB618B"/>
    <w:rsid w:val="00EB7363"/>
    <w:rsid w:val="00EC03D1"/>
    <w:rsid w:val="00EC0ED8"/>
    <w:rsid w:val="00EC17E9"/>
    <w:rsid w:val="00EC4E37"/>
    <w:rsid w:val="00EC53A3"/>
    <w:rsid w:val="00EC5837"/>
    <w:rsid w:val="00EC5A5E"/>
    <w:rsid w:val="00EC6745"/>
    <w:rsid w:val="00EC74A0"/>
    <w:rsid w:val="00ED0249"/>
    <w:rsid w:val="00ED1C2C"/>
    <w:rsid w:val="00ED7237"/>
    <w:rsid w:val="00EE145B"/>
    <w:rsid w:val="00EE4C69"/>
    <w:rsid w:val="00EE5964"/>
    <w:rsid w:val="00EE6C56"/>
    <w:rsid w:val="00EE6EAB"/>
    <w:rsid w:val="00EF5DF7"/>
    <w:rsid w:val="00EF64CF"/>
    <w:rsid w:val="00EF6513"/>
    <w:rsid w:val="00EF69B7"/>
    <w:rsid w:val="00F00DEF"/>
    <w:rsid w:val="00F02E80"/>
    <w:rsid w:val="00F042DB"/>
    <w:rsid w:val="00F04439"/>
    <w:rsid w:val="00F04534"/>
    <w:rsid w:val="00F04571"/>
    <w:rsid w:val="00F04659"/>
    <w:rsid w:val="00F04D06"/>
    <w:rsid w:val="00F10A9D"/>
    <w:rsid w:val="00F11D07"/>
    <w:rsid w:val="00F14465"/>
    <w:rsid w:val="00F159DD"/>
    <w:rsid w:val="00F17C2A"/>
    <w:rsid w:val="00F2142A"/>
    <w:rsid w:val="00F23828"/>
    <w:rsid w:val="00F24802"/>
    <w:rsid w:val="00F24C97"/>
    <w:rsid w:val="00F256D1"/>
    <w:rsid w:val="00F2626C"/>
    <w:rsid w:val="00F26AE5"/>
    <w:rsid w:val="00F26E13"/>
    <w:rsid w:val="00F27DDB"/>
    <w:rsid w:val="00F30CB6"/>
    <w:rsid w:val="00F32D8C"/>
    <w:rsid w:val="00F33A94"/>
    <w:rsid w:val="00F359A3"/>
    <w:rsid w:val="00F366D2"/>
    <w:rsid w:val="00F37974"/>
    <w:rsid w:val="00F40852"/>
    <w:rsid w:val="00F4178E"/>
    <w:rsid w:val="00F46157"/>
    <w:rsid w:val="00F47206"/>
    <w:rsid w:val="00F523F2"/>
    <w:rsid w:val="00F527B0"/>
    <w:rsid w:val="00F5355B"/>
    <w:rsid w:val="00F557FD"/>
    <w:rsid w:val="00F57229"/>
    <w:rsid w:val="00F601A4"/>
    <w:rsid w:val="00F60C09"/>
    <w:rsid w:val="00F60E5C"/>
    <w:rsid w:val="00F6150F"/>
    <w:rsid w:val="00F626E0"/>
    <w:rsid w:val="00F635B9"/>
    <w:rsid w:val="00F63C71"/>
    <w:rsid w:val="00F64E1F"/>
    <w:rsid w:val="00F65287"/>
    <w:rsid w:val="00F65D83"/>
    <w:rsid w:val="00F70D0D"/>
    <w:rsid w:val="00F70DC1"/>
    <w:rsid w:val="00F71B56"/>
    <w:rsid w:val="00F72741"/>
    <w:rsid w:val="00F733A0"/>
    <w:rsid w:val="00F739BE"/>
    <w:rsid w:val="00F75B8C"/>
    <w:rsid w:val="00F76E04"/>
    <w:rsid w:val="00F833A7"/>
    <w:rsid w:val="00F84D94"/>
    <w:rsid w:val="00F86123"/>
    <w:rsid w:val="00F86166"/>
    <w:rsid w:val="00F9091F"/>
    <w:rsid w:val="00F92865"/>
    <w:rsid w:val="00F94621"/>
    <w:rsid w:val="00F97D57"/>
    <w:rsid w:val="00FA10D3"/>
    <w:rsid w:val="00FA1477"/>
    <w:rsid w:val="00FA4522"/>
    <w:rsid w:val="00FA5702"/>
    <w:rsid w:val="00FA59FD"/>
    <w:rsid w:val="00FA6A14"/>
    <w:rsid w:val="00FB11DD"/>
    <w:rsid w:val="00FB1E72"/>
    <w:rsid w:val="00FB1F5B"/>
    <w:rsid w:val="00FB2789"/>
    <w:rsid w:val="00FB2DAF"/>
    <w:rsid w:val="00FC32E6"/>
    <w:rsid w:val="00FC348F"/>
    <w:rsid w:val="00FC4861"/>
    <w:rsid w:val="00FC4C20"/>
    <w:rsid w:val="00FC7B44"/>
    <w:rsid w:val="00FD1264"/>
    <w:rsid w:val="00FD196C"/>
    <w:rsid w:val="00FD5D7B"/>
    <w:rsid w:val="00FD71C7"/>
    <w:rsid w:val="00FD7383"/>
    <w:rsid w:val="00FD755E"/>
    <w:rsid w:val="00FE124B"/>
    <w:rsid w:val="00FE1700"/>
    <w:rsid w:val="00FE1CC2"/>
    <w:rsid w:val="00FE2B54"/>
    <w:rsid w:val="00FE3E87"/>
    <w:rsid w:val="00FE4B7C"/>
    <w:rsid w:val="00FE4F8A"/>
    <w:rsid w:val="00FE5F7C"/>
    <w:rsid w:val="00FE6DB0"/>
    <w:rsid w:val="00FF5616"/>
    <w:rsid w:val="00FF61C0"/>
    <w:rsid w:val="11BDA3B7"/>
    <w:rsid w:val="2EC99CFA"/>
    <w:rsid w:val="3408ED47"/>
    <w:rsid w:val="34F49F35"/>
    <w:rsid w:val="4F089848"/>
    <w:rsid w:val="690BA3B1"/>
    <w:rsid w:val="6B90207F"/>
    <w:rsid w:val="7AB7C247"/>
  </w:rsids>
  <w:docVars>
    <w:docVar w:name="AP Job Title" w:val="AP Job Title"/>
    <w:docVar w:name="Content Effective Date" w:val="Not Set"/>
    <w:docVar w:name="Content_Effective_Date" w:val="07/16/2025"/>
    <w:docVar w:name="CorpImageID_0" w:val="2_2%7c1%7c0%7c2%7c2%7c"/>
    <w:docVar w:name="Date Approved" w:val="07/16/2025"/>
    <w:docVar w:name="Date_Approved" w:val="07/16/2025"/>
    <w:docVar w:name="Document Title" w:val="Monthly Accounts Receivable and Billing - Procedure"/>
    <w:docVar w:name="Document_Title" w:val="Monthly Accounts Receivable and Billing - Procedure"/>
    <w:docVar w:name="Keywords" w:val="Workday, Monthly, Accounts, Billing, Invoice, Centralized, Receivable, Billing, AR, non-sponsored"/>
    <w:docVar w:name="Last Periodic Review Date" w:val="Last Periodic Review Date"/>
    <w:docVar w:name="Link URL" w:val="https://yale.navexone.com/content/"/>
    <w:docVar w:name="Link_URL" w:val="https://yale.navexone.com/content/"/>
    <w:docVar w:name="Original Creation Date" w:val="03/16/2021"/>
    <w:docVar w:name="Original_Creation_Date" w:val="03/16/2021"/>
    <w:docVar w:name="PO Both" w:val="Kelsey Schieren"/>
    <w:docVar w:name="PO_Both" w:val="Kelsey Schieren"/>
    <w:docVar w:name="WR Both" w:val="Gina Kozak, Suzan DeCrescente"/>
    <w:docVar w:name="WR Department" w:val="MEDFIN Finance and Administration"/>
    <w:docVar w:name="WR_Both" w:val="Gina Kozak, Suzan DeCrescente"/>
    <w:docVar w:name="WR_Department" w:val="MEDFIN Finance and Administration"/>
    <w:docVar w:name="__Grammarly_42___1" w:val="H4sIAAAAAAAEAKtWcslP9kxRslIyNDY2NDcyMjYytzSxNDQwMzRT0lEKTi0uzszPAykwNawFALKViHctAAAA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88B6F96"/>
  <w15:docId w15:val="{0BEDCC97-1B3E-435B-BED2-F3947DC7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liases w:val="Body of Paragraphs"/>
    <w:next w:val="BodyText"/>
    <w:qFormat/>
    <w:rsid w:val="00AA6EFA"/>
    <w:pPr>
      <w:spacing w:before="240" w:after="240"/>
      <w:contextualSpacing/>
    </w:pPr>
    <w:rPr>
      <w:rFonts w:ascii="Arial" w:hAnsi="Arial"/>
    </w:rPr>
  </w:style>
  <w:style w:type="paragraph" w:styleId="Heading1">
    <w:name w:val="heading 1"/>
    <w:basedOn w:val="Normal"/>
    <w:next w:val="BodyText"/>
    <w:link w:val="Heading1Char"/>
    <w:rsid w:val="00E6493F"/>
    <w:pPr>
      <w:keepNext/>
      <w:pBdr>
        <w:top w:val="single" w:sz="4" w:space="1" w:color="auto"/>
      </w:pBdr>
      <w:spacing w:after="120"/>
      <w:outlineLvl w:val="0"/>
    </w:pPr>
    <w:rPr>
      <w:b/>
      <w:sz w:val="24"/>
    </w:rPr>
  </w:style>
  <w:style w:type="paragraph" w:styleId="Heading2">
    <w:name w:val="heading 2"/>
    <w:basedOn w:val="Normal"/>
    <w:next w:val="PolicySectionText"/>
    <w:rsid w:val="0048727B"/>
    <w:pPr>
      <w:keepNext/>
      <w:pBdr>
        <w:top w:val="single" w:sz="4" w:space="1" w:color="auto"/>
      </w:pBdr>
      <w:ind w:left="720"/>
      <w:outlineLvl w:val="1"/>
    </w:pPr>
    <w:rPr>
      <w:b/>
    </w:rPr>
  </w:style>
  <w:style w:type="paragraph" w:styleId="Heading3">
    <w:name w:val="heading 3"/>
    <w:basedOn w:val="Normal"/>
    <w:next w:val="Normal"/>
    <w:rsid w:val="003D271F"/>
    <w:pPr>
      <w:keepNext/>
      <w:spacing w:after="60"/>
      <w:outlineLvl w:val="2"/>
    </w:pPr>
    <w:rPr>
      <w:b/>
    </w:rPr>
  </w:style>
  <w:style w:type="paragraph" w:styleId="Heading4">
    <w:name w:val="heading 4"/>
    <w:basedOn w:val="Normal"/>
    <w:next w:val="BodyText"/>
    <w:rsid w:val="003D271F"/>
    <w:pPr>
      <w:keepNext/>
      <w:pBdr>
        <w:top w:val="single" w:sz="4" w:space="1" w:color="auto"/>
      </w:pBdr>
      <w:spacing w:after="60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D271F"/>
    <w:pPr>
      <w:spacing w:after="120"/>
    </w:pPr>
  </w:style>
  <w:style w:type="paragraph" w:styleId="TOC1">
    <w:name w:val="toc 1"/>
    <w:basedOn w:val="Normal"/>
    <w:next w:val="Normal"/>
    <w:autoRedefine/>
    <w:uiPriority w:val="39"/>
    <w:rsid w:val="009F7269"/>
    <w:pPr>
      <w:tabs>
        <w:tab w:val="right" w:leader="dot" w:pos="9360"/>
      </w:tabs>
    </w:pPr>
    <w:rPr>
      <w:b/>
      <w:noProof/>
      <w:color w:val="000000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920516"/>
    <w:pPr>
      <w:tabs>
        <w:tab w:val="right" w:leader="dot" w:pos="9360"/>
      </w:tabs>
      <w:ind w:left="360"/>
    </w:pPr>
    <w:rPr>
      <w:noProof/>
      <w:sz w:val="16"/>
      <w:szCs w:val="16"/>
    </w:rPr>
  </w:style>
  <w:style w:type="paragraph" w:styleId="TOC3">
    <w:name w:val="toc 3"/>
    <w:basedOn w:val="Normal"/>
    <w:next w:val="Normal"/>
    <w:autoRedefine/>
    <w:rsid w:val="003D271F"/>
    <w:pPr>
      <w:tabs>
        <w:tab w:val="right" w:leader="dot" w:pos="4140"/>
      </w:tabs>
      <w:ind w:left="432"/>
    </w:pPr>
    <w:rPr>
      <w:noProof/>
      <w:sz w:val="16"/>
    </w:rPr>
  </w:style>
  <w:style w:type="paragraph" w:styleId="TOC4">
    <w:name w:val="toc 4"/>
    <w:basedOn w:val="Normal"/>
    <w:next w:val="Normal"/>
    <w:autoRedefine/>
    <w:rsid w:val="003D271F"/>
    <w:pPr>
      <w:ind w:left="600"/>
    </w:pPr>
  </w:style>
  <w:style w:type="paragraph" w:customStyle="1" w:styleId="SectionHead">
    <w:name w:val="Section Head"/>
    <w:basedOn w:val="Normal"/>
    <w:next w:val="PolicySectionText"/>
    <w:rsid w:val="003D271F"/>
    <w:pPr>
      <w:keepNext/>
      <w:spacing w:after="160"/>
      <w:ind w:left="720"/>
    </w:pPr>
    <w:rPr>
      <w:b/>
    </w:rPr>
  </w:style>
  <w:style w:type="paragraph" w:customStyle="1" w:styleId="PolicySectionText">
    <w:name w:val="Policy Section Text"/>
    <w:basedOn w:val="Normal"/>
    <w:rsid w:val="003D271F"/>
    <w:pPr>
      <w:spacing w:after="160"/>
      <w:ind w:left="720"/>
    </w:pPr>
  </w:style>
  <w:style w:type="paragraph" w:customStyle="1" w:styleId="sectionhead2">
    <w:name w:val="section head 2"/>
    <w:basedOn w:val="Normal"/>
    <w:rsid w:val="003D271F"/>
    <w:pPr>
      <w:keepNext/>
      <w:spacing w:before="160"/>
      <w:ind w:left="720"/>
    </w:pPr>
    <w:rPr>
      <w:b/>
    </w:rPr>
  </w:style>
  <w:style w:type="paragraph" w:customStyle="1" w:styleId="SectionBullet">
    <w:name w:val="Section Bullet"/>
    <w:basedOn w:val="Normal"/>
    <w:rsid w:val="003D271F"/>
    <w:pPr>
      <w:numPr>
        <w:numId w:val="6"/>
      </w:numPr>
      <w:tabs>
        <w:tab w:val="clear" w:pos="360"/>
      </w:tabs>
      <w:spacing w:before="60" w:after="60"/>
      <w:ind w:left="1530"/>
    </w:pPr>
  </w:style>
  <w:style w:type="paragraph" w:customStyle="1" w:styleId="SectionNumberedList">
    <w:name w:val="Section Numbered List"/>
    <w:basedOn w:val="Normal"/>
    <w:rsid w:val="003D271F"/>
    <w:pPr>
      <w:numPr>
        <w:numId w:val="7"/>
      </w:numPr>
      <w:tabs>
        <w:tab w:val="clear" w:pos="1080"/>
        <w:tab w:val="num" w:pos="1440"/>
      </w:tabs>
      <w:spacing w:after="160"/>
      <w:ind w:left="1440"/>
    </w:pPr>
  </w:style>
  <w:style w:type="paragraph" w:styleId="Header">
    <w:name w:val="header"/>
    <w:basedOn w:val="Normal"/>
    <w:link w:val="HeaderChar"/>
    <w:rsid w:val="003D27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D271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D271F"/>
  </w:style>
  <w:style w:type="paragraph" w:customStyle="1" w:styleId="SectionBullet2">
    <w:name w:val="Section Bullet 2"/>
    <w:basedOn w:val="Normal"/>
    <w:rsid w:val="003D271F"/>
    <w:pPr>
      <w:numPr>
        <w:numId w:val="8"/>
      </w:numPr>
      <w:tabs>
        <w:tab w:val="clear" w:pos="360"/>
        <w:tab w:val="left" w:pos="1800"/>
      </w:tabs>
      <w:spacing w:before="60" w:after="60"/>
      <w:ind w:left="1800"/>
    </w:pPr>
  </w:style>
  <w:style w:type="paragraph" w:styleId="TOC5">
    <w:name w:val="toc 5"/>
    <w:basedOn w:val="Normal"/>
    <w:next w:val="Normal"/>
    <w:autoRedefine/>
    <w:rsid w:val="003D271F"/>
    <w:pPr>
      <w:ind w:left="800"/>
    </w:pPr>
  </w:style>
  <w:style w:type="paragraph" w:customStyle="1" w:styleId="PolicyName">
    <w:name w:val="Policy Name"/>
    <w:basedOn w:val="Normal"/>
    <w:rsid w:val="003D271F"/>
    <w:rPr>
      <w:b/>
    </w:rPr>
  </w:style>
  <w:style w:type="paragraph" w:styleId="TOC6">
    <w:name w:val="toc 6"/>
    <w:basedOn w:val="Normal"/>
    <w:next w:val="Normal"/>
    <w:autoRedefine/>
    <w:rsid w:val="003D271F"/>
    <w:pPr>
      <w:ind w:left="1000"/>
    </w:pPr>
  </w:style>
  <w:style w:type="paragraph" w:styleId="TOC7">
    <w:name w:val="toc 7"/>
    <w:basedOn w:val="Normal"/>
    <w:next w:val="Normal"/>
    <w:autoRedefine/>
    <w:rsid w:val="003D271F"/>
    <w:pPr>
      <w:ind w:left="1200"/>
    </w:pPr>
  </w:style>
  <w:style w:type="paragraph" w:styleId="TOC8">
    <w:name w:val="toc 8"/>
    <w:basedOn w:val="Normal"/>
    <w:next w:val="Normal"/>
    <w:autoRedefine/>
    <w:rsid w:val="003D271F"/>
    <w:pPr>
      <w:ind w:left="1400"/>
    </w:pPr>
  </w:style>
  <w:style w:type="paragraph" w:styleId="TOC9">
    <w:name w:val="toc 9"/>
    <w:basedOn w:val="Normal"/>
    <w:next w:val="Normal"/>
    <w:autoRedefine/>
    <w:rsid w:val="003D271F"/>
    <w:pPr>
      <w:ind w:left="1600"/>
    </w:pPr>
  </w:style>
  <w:style w:type="paragraph" w:customStyle="1" w:styleId="Bullet">
    <w:name w:val="Bullet"/>
    <w:basedOn w:val="Normal"/>
    <w:rsid w:val="003D271F"/>
    <w:pPr>
      <w:numPr>
        <w:numId w:val="5"/>
      </w:numPr>
      <w:tabs>
        <w:tab w:val="clear" w:pos="360"/>
        <w:tab w:val="num" w:pos="720"/>
      </w:tabs>
      <w:spacing w:before="40" w:after="40"/>
      <w:ind w:left="734" w:hanging="187"/>
    </w:pPr>
  </w:style>
  <w:style w:type="paragraph" w:customStyle="1" w:styleId="TableText">
    <w:name w:val="Table Text"/>
    <w:basedOn w:val="Normal"/>
    <w:rsid w:val="003D271F"/>
    <w:pPr>
      <w:keepNext/>
      <w:keepLines/>
      <w:spacing w:before="60" w:after="60"/>
      <w:ind w:left="187"/>
    </w:pPr>
  </w:style>
  <w:style w:type="paragraph" w:customStyle="1" w:styleId="TableHead">
    <w:name w:val="Table Head"/>
    <w:basedOn w:val="Normal"/>
    <w:rsid w:val="003D271F"/>
    <w:pPr>
      <w:spacing w:before="40" w:after="40"/>
      <w:ind w:left="187"/>
      <w:jc w:val="center"/>
    </w:pPr>
    <w:rPr>
      <w:b/>
    </w:rPr>
  </w:style>
  <w:style w:type="character" w:styleId="CommentReference">
    <w:name w:val="annotation reference"/>
    <w:basedOn w:val="DefaultParagraphFont"/>
    <w:rsid w:val="003D271F"/>
    <w:rPr>
      <w:sz w:val="16"/>
    </w:rPr>
  </w:style>
  <w:style w:type="paragraph" w:styleId="CommentText">
    <w:name w:val="annotation text"/>
    <w:basedOn w:val="Normal"/>
    <w:link w:val="CommentTextChar"/>
    <w:rsid w:val="003D271F"/>
  </w:style>
  <w:style w:type="paragraph" w:styleId="FootnoteText">
    <w:name w:val="footnote text"/>
    <w:basedOn w:val="Normal"/>
    <w:semiHidden/>
    <w:rsid w:val="003D271F"/>
  </w:style>
  <w:style w:type="character" w:styleId="FootnoteReference">
    <w:name w:val="footnote reference"/>
    <w:basedOn w:val="DefaultParagraphFont"/>
    <w:semiHidden/>
    <w:rsid w:val="003D271F"/>
    <w:rPr>
      <w:vertAlign w:val="superscript"/>
    </w:rPr>
  </w:style>
  <w:style w:type="paragraph" w:customStyle="1" w:styleId="Line">
    <w:name w:val="Line"/>
    <w:basedOn w:val="TOC2"/>
    <w:rsid w:val="003D271F"/>
    <w:pPr>
      <w:pBdr>
        <w:bottom w:val="single" w:sz="4" w:space="1" w:color="auto"/>
      </w:pBdr>
      <w:tabs>
        <w:tab w:val="right" w:leader="dot" w:pos="9900"/>
      </w:tabs>
      <w:ind w:left="0"/>
    </w:pPr>
  </w:style>
  <w:style w:type="paragraph" w:customStyle="1" w:styleId="PolicyNumber">
    <w:name w:val="Policy Number"/>
    <w:basedOn w:val="Normal"/>
    <w:rsid w:val="003D271F"/>
    <w:rPr>
      <w:b/>
    </w:rPr>
  </w:style>
  <w:style w:type="paragraph" w:customStyle="1" w:styleId="Bullet2">
    <w:name w:val="Bullet 2"/>
    <w:basedOn w:val="Normal"/>
    <w:rsid w:val="003D271F"/>
    <w:pPr>
      <w:numPr>
        <w:numId w:val="4"/>
      </w:numPr>
      <w:tabs>
        <w:tab w:val="clear" w:pos="360"/>
        <w:tab w:val="left" w:pos="900"/>
      </w:tabs>
      <w:spacing w:before="60" w:after="60"/>
      <w:ind w:left="900"/>
    </w:pPr>
  </w:style>
  <w:style w:type="paragraph" w:customStyle="1" w:styleId="Disclaimer">
    <w:name w:val="Disclaimer"/>
    <w:basedOn w:val="Normal"/>
    <w:link w:val="DisclaimerChar"/>
    <w:rsid w:val="003D271F"/>
    <w:pPr>
      <w:pBdr>
        <w:top w:val="single" w:sz="4" w:space="1" w:color="auto"/>
        <w:bottom w:val="single" w:sz="4" w:space="1" w:color="auto"/>
      </w:pBdr>
      <w:spacing w:before="40" w:after="40"/>
      <w:jc w:val="center"/>
    </w:pPr>
    <w:rPr>
      <w:sz w:val="16"/>
    </w:rPr>
  </w:style>
  <w:style w:type="paragraph" w:customStyle="1" w:styleId="NoTable">
    <w:name w:val="No Table"/>
    <w:basedOn w:val="Header"/>
    <w:rsid w:val="003A4742"/>
    <w:pPr>
      <w:tabs>
        <w:tab w:val="clear" w:pos="4320"/>
        <w:tab w:val="clear" w:pos="8640"/>
      </w:tabs>
    </w:pPr>
  </w:style>
  <w:style w:type="paragraph" w:customStyle="1" w:styleId="PolicyNumberName">
    <w:name w:val="Policy Number/Name"/>
    <w:basedOn w:val="Normal"/>
    <w:rsid w:val="009F1A07"/>
    <w:rPr>
      <w:b/>
    </w:rPr>
  </w:style>
  <w:style w:type="paragraph" w:customStyle="1" w:styleId="DefinitionName">
    <w:name w:val="Definition Name"/>
    <w:basedOn w:val="BodyText"/>
    <w:rsid w:val="00BE5239"/>
    <w:pPr>
      <w:spacing w:after="0"/>
    </w:pPr>
    <w:rPr>
      <w:b/>
      <w:bCs/>
    </w:rPr>
  </w:style>
  <w:style w:type="paragraph" w:customStyle="1" w:styleId="DefinitionText">
    <w:name w:val="Definition Text"/>
    <w:basedOn w:val="BodyText"/>
    <w:rsid w:val="00BE5239"/>
    <w:pPr>
      <w:spacing w:before="0"/>
    </w:pPr>
  </w:style>
  <w:style w:type="paragraph" w:customStyle="1" w:styleId="RRTitle">
    <w:name w:val="R&amp;R Title"/>
    <w:basedOn w:val="BodyText"/>
    <w:link w:val="RRTitleChar"/>
    <w:rsid w:val="00BE5239"/>
    <w:pPr>
      <w:spacing w:after="0"/>
    </w:pPr>
    <w:rPr>
      <w:b/>
    </w:rPr>
  </w:style>
  <w:style w:type="paragraph" w:customStyle="1" w:styleId="RRDescription">
    <w:name w:val="R&amp;R Description"/>
    <w:basedOn w:val="BodyText"/>
    <w:rsid w:val="00BE5239"/>
    <w:pPr>
      <w:spacing w:before="0"/>
    </w:pPr>
  </w:style>
  <w:style w:type="character" w:customStyle="1" w:styleId="BodyTextChar">
    <w:name w:val="Body Text Char"/>
    <w:basedOn w:val="DefaultParagraphFont"/>
    <w:link w:val="BodyText"/>
    <w:rsid w:val="00BE5239"/>
    <w:rPr>
      <w:rFonts w:ascii="Arial" w:hAnsi="Arial"/>
      <w:lang w:val="en-US" w:eastAsia="en-US" w:bidi="ar-SA"/>
    </w:rPr>
  </w:style>
  <w:style w:type="character" w:customStyle="1" w:styleId="RRTitleChar">
    <w:name w:val="R&amp;R Title Char"/>
    <w:basedOn w:val="BodyTextChar"/>
    <w:link w:val="RRTitle"/>
    <w:rsid w:val="00BE5239"/>
    <w:rPr>
      <w:rFonts w:ascii="Arial" w:hAnsi="Arial"/>
      <w:b/>
      <w:lang w:val="en-US" w:eastAsia="en-US" w:bidi="ar-SA"/>
    </w:rPr>
  </w:style>
  <w:style w:type="character" w:styleId="IntenseEmphasis">
    <w:name w:val="Intense Emphasis"/>
    <w:basedOn w:val="DefaultParagraphFont"/>
    <w:uiPriority w:val="21"/>
    <w:rsid w:val="001D3861"/>
    <w:rPr>
      <w:b/>
      <w:bCs/>
      <w:i/>
      <w:iCs/>
      <w:color w:val="4F81BD"/>
    </w:rPr>
  </w:style>
  <w:style w:type="character" w:styleId="Hyperlink">
    <w:name w:val="Hyperlink"/>
    <w:basedOn w:val="DefaultParagraphFont"/>
    <w:uiPriority w:val="99"/>
    <w:rsid w:val="00AD56FD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CA490A"/>
    <w:rPr>
      <w:b/>
      <w:bCs/>
    </w:rPr>
  </w:style>
  <w:style w:type="character" w:customStyle="1" w:styleId="CommentTextChar">
    <w:name w:val="Comment Text Char"/>
    <w:basedOn w:val="DefaultParagraphFont"/>
    <w:link w:val="CommentText"/>
    <w:rsid w:val="00CA490A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rsid w:val="00CA490A"/>
    <w:rPr>
      <w:rFonts w:ascii="Arial" w:hAnsi="Arial"/>
    </w:rPr>
  </w:style>
  <w:style w:type="paragraph" w:styleId="BalloonText">
    <w:name w:val="Balloon Text"/>
    <w:basedOn w:val="Normal"/>
    <w:link w:val="BalloonTextChar"/>
    <w:rsid w:val="00CA49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49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rsid w:val="00032FE2"/>
    <w:pPr>
      <w:ind w:left="720"/>
    </w:pPr>
  </w:style>
  <w:style w:type="paragraph" w:styleId="Revision">
    <w:name w:val="Revision"/>
    <w:hidden/>
    <w:uiPriority w:val="99"/>
    <w:semiHidden/>
    <w:rsid w:val="00AF7A3E"/>
    <w:rPr>
      <w:rFonts w:ascii="Arial" w:hAnsi="Arial"/>
    </w:rPr>
  </w:style>
  <w:style w:type="character" w:styleId="FollowedHyperlink">
    <w:name w:val="FollowedHyperlink"/>
    <w:basedOn w:val="DefaultParagraphFont"/>
    <w:semiHidden/>
    <w:unhideWhenUsed/>
    <w:rsid w:val="00887A9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256D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DD429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DD4296"/>
    <w:rPr>
      <w:rFonts w:ascii="Arial" w:hAnsi="Arial"/>
    </w:rPr>
  </w:style>
  <w:style w:type="character" w:styleId="Strong">
    <w:name w:val="Strong"/>
    <w:uiPriority w:val="22"/>
    <w:qFormat/>
    <w:rsid w:val="001426D8"/>
    <w:rPr>
      <w:b/>
      <w:bCs/>
    </w:rPr>
  </w:style>
  <w:style w:type="paragraph" w:customStyle="1" w:styleId="policysectiontext0">
    <w:name w:val="policysectiontext"/>
    <w:basedOn w:val="Normal"/>
    <w:link w:val="policysectiontextChar"/>
    <w:rsid w:val="00516E0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rsid w:val="00EE6EAB"/>
    <w:rPr>
      <w:i/>
      <w:iCs/>
    </w:rPr>
  </w:style>
  <w:style w:type="paragraph" w:customStyle="1" w:styleId="rrtitle0">
    <w:name w:val="rrtitle"/>
    <w:basedOn w:val="Normal"/>
    <w:rsid w:val="005B138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Mention">
    <w:name w:val="Mention"/>
    <w:basedOn w:val="DefaultParagraphFont"/>
    <w:uiPriority w:val="99"/>
    <w:semiHidden/>
    <w:unhideWhenUsed/>
    <w:rsid w:val="004E656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4F26BA"/>
    <w:rPr>
      <w:color w:val="808080"/>
      <w:shd w:val="clear" w:color="auto" w:fill="E6E6E6"/>
    </w:rPr>
  </w:style>
  <w:style w:type="paragraph" w:customStyle="1" w:styleId="sectionhead20">
    <w:name w:val="sectionhead2"/>
    <w:basedOn w:val="Normal"/>
    <w:rsid w:val="000213C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rsid w:val="0048727B"/>
    <w:pPr>
      <w:pBdr>
        <w:bottom w:val="single" w:sz="4" w:space="1" w:color="auto"/>
      </w:pBdr>
      <w:spacing w:before="0" w:after="0"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rsid w:val="0048727B"/>
    <w:rPr>
      <w:rFonts w:ascii="Arial" w:hAnsi="Arial" w:eastAsiaTheme="majorEastAsia" w:cstheme="majorBidi"/>
      <w:b/>
      <w:spacing w:val="-10"/>
      <w:kern w:val="28"/>
      <w:sz w:val="36"/>
      <w:szCs w:val="56"/>
    </w:rPr>
  </w:style>
  <w:style w:type="table" w:styleId="TableGrid">
    <w:name w:val="Table Grid"/>
    <w:basedOn w:val="TableNormal"/>
    <w:rsid w:val="00391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36350D"/>
  </w:style>
  <w:style w:type="character" w:customStyle="1" w:styleId="FooterChar">
    <w:name w:val="Footer Char"/>
    <w:basedOn w:val="DefaultParagraphFont"/>
    <w:link w:val="Footer"/>
    <w:uiPriority w:val="99"/>
    <w:rsid w:val="00823578"/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B25E5B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88318A"/>
    <w:rPr>
      <w:color w:val="808080"/>
    </w:rPr>
  </w:style>
  <w:style w:type="paragraph" w:customStyle="1" w:styleId="Style1">
    <w:name w:val="Style1"/>
    <w:basedOn w:val="BodyText"/>
    <w:link w:val="Style1Char"/>
    <w:rsid w:val="00FD7383"/>
  </w:style>
  <w:style w:type="paragraph" w:customStyle="1" w:styleId="Level1">
    <w:name w:val="Level1"/>
    <w:basedOn w:val="BodyText"/>
    <w:link w:val="Level1Char"/>
    <w:rsid w:val="00FD7383"/>
    <w:pPr>
      <w:numPr>
        <w:numId w:val="9"/>
      </w:numPr>
    </w:pPr>
    <w:rPr>
      <w:b/>
      <w:bCs/>
    </w:rPr>
  </w:style>
  <w:style w:type="character" w:customStyle="1" w:styleId="Style1Char">
    <w:name w:val="Style1 Char"/>
    <w:basedOn w:val="BodyTextChar"/>
    <w:link w:val="Style1"/>
    <w:rsid w:val="00FD7383"/>
    <w:rPr>
      <w:rFonts w:ascii="Arial" w:hAnsi="Arial"/>
      <w:lang w:val="en-US" w:eastAsia="en-US" w:bidi="ar-SA"/>
    </w:rPr>
  </w:style>
  <w:style w:type="paragraph" w:customStyle="1" w:styleId="Level2">
    <w:name w:val="Level2"/>
    <w:basedOn w:val="policysectiontext0"/>
    <w:link w:val="Level2Char"/>
    <w:rsid w:val="00FD7383"/>
    <w:pPr>
      <w:numPr>
        <w:ilvl w:val="1"/>
        <w:numId w:val="9"/>
      </w:numPr>
      <w:spacing w:before="120" w:beforeAutospacing="0" w:after="120" w:afterAutospacing="0"/>
    </w:pPr>
    <w:rPr>
      <w:rFonts w:ascii="Arial" w:hAnsi="Arial" w:cs="Arial"/>
    </w:rPr>
  </w:style>
  <w:style w:type="character" w:customStyle="1" w:styleId="Level1Char">
    <w:name w:val="Level1 Char"/>
    <w:basedOn w:val="BodyTextChar"/>
    <w:link w:val="Level1"/>
    <w:rsid w:val="00FD7383"/>
    <w:rPr>
      <w:rFonts w:ascii="Arial" w:hAnsi="Arial"/>
      <w:b/>
      <w:bCs/>
      <w:lang w:val="en-US" w:eastAsia="en-US" w:bidi="ar-SA"/>
    </w:rPr>
  </w:style>
  <w:style w:type="character" w:customStyle="1" w:styleId="policysectiontextChar">
    <w:name w:val="policysectiontext Char"/>
    <w:basedOn w:val="DefaultParagraphFont"/>
    <w:link w:val="policysectiontext0"/>
    <w:rsid w:val="00FD7383"/>
    <w:rPr>
      <w:sz w:val="24"/>
      <w:szCs w:val="24"/>
    </w:rPr>
  </w:style>
  <w:style w:type="character" w:customStyle="1" w:styleId="Level2Char">
    <w:name w:val="Level2 Char"/>
    <w:basedOn w:val="policysectiontextChar"/>
    <w:link w:val="Level2"/>
    <w:rsid w:val="00FD7383"/>
    <w:rPr>
      <w:rFonts w:ascii="Arial" w:hAnsi="Arial" w:cs="Arial"/>
      <w:sz w:val="24"/>
      <w:szCs w:val="24"/>
    </w:rPr>
  </w:style>
  <w:style w:type="paragraph" w:customStyle="1" w:styleId="DocTitle">
    <w:name w:val="Doc Title"/>
    <w:basedOn w:val="Normal"/>
    <w:link w:val="DocTitleChar"/>
    <w:autoRedefine/>
    <w:qFormat/>
    <w:rsid w:val="00EC53A3"/>
    <w:pPr>
      <w:pBdr>
        <w:bottom w:val="single" w:sz="6" w:space="1" w:color="auto"/>
      </w:pBdr>
      <w:tabs>
        <w:tab w:val="right" w:pos="9360"/>
      </w:tabs>
      <w:spacing w:before="0" w:line="360" w:lineRule="auto"/>
    </w:pPr>
    <w:rPr>
      <w:rFonts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SectionHeading">
    <w:name w:val="Section Heading"/>
    <w:basedOn w:val="Heading1"/>
    <w:link w:val="SectionHeadingChar"/>
    <w:qFormat/>
    <w:rsid w:val="00414FB2"/>
    <w:pPr>
      <w:pBdr>
        <w:top w:val="none" w:sz="0" w:space="0" w:color="auto"/>
      </w:pBdr>
      <w:spacing w:before="0"/>
    </w:pPr>
    <w:rPr>
      <w:color w:val="00356B"/>
      <w:sz w:val="28"/>
    </w:rPr>
  </w:style>
  <w:style w:type="character" w:customStyle="1" w:styleId="DocTitleChar">
    <w:name w:val="Doc Title Char"/>
    <w:basedOn w:val="DefaultParagraphFont"/>
    <w:link w:val="DocTitle"/>
    <w:rsid w:val="00EC53A3"/>
    <w:rPr>
      <w:rFonts w:ascii="Arial" w:hAnsi="Arial"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1-PolicySectionlevel">
    <w:name w:val="1- Policy Section level"/>
    <w:basedOn w:val="ListParagraph"/>
    <w:link w:val="1-PolicySectionlevelChar"/>
    <w:qFormat/>
    <w:rsid w:val="00423574"/>
    <w:pPr>
      <w:numPr>
        <w:numId w:val="10"/>
      </w:numPr>
    </w:pPr>
    <w:rPr>
      <w:b/>
      <w:bCs/>
    </w:rPr>
  </w:style>
  <w:style w:type="character" w:customStyle="1" w:styleId="Heading1Char">
    <w:name w:val="Heading 1 Char"/>
    <w:basedOn w:val="DefaultParagraphFont"/>
    <w:link w:val="Heading1"/>
    <w:rsid w:val="005E5583"/>
    <w:rPr>
      <w:rFonts w:ascii="Arial" w:hAnsi="Arial"/>
      <w:b/>
      <w:sz w:val="24"/>
    </w:rPr>
  </w:style>
  <w:style w:type="character" w:customStyle="1" w:styleId="SectionHeadingChar">
    <w:name w:val="Section Heading Char"/>
    <w:basedOn w:val="Heading1Char"/>
    <w:link w:val="SectionHeading"/>
    <w:rsid w:val="00414FB2"/>
    <w:rPr>
      <w:rFonts w:ascii="Arial" w:hAnsi="Arial"/>
      <w:b/>
      <w:color w:val="00356B"/>
      <w:sz w:val="28"/>
    </w:rPr>
  </w:style>
  <w:style w:type="paragraph" w:customStyle="1" w:styleId="2-PolicySectionLevel">
    <w:name w:val="2- Policy Section Level"/>
    <w:basedOn w:val="ListParagraph"/>
    <w:link w:val="2-PolicySectionLevelChar"/>
    <w:qFormat/>
    <w:rsid w:val="000276AF"/>
    <w:pPr>
      <w:numPr>
        <w:ilvl w:val="1"/>
        <w:numId w:val="10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23574"/>
    <w:rPr>
      <w:rFonts w:ascii="Arial" w:hAnsi="Arial"/>
    </w:rPr>
  </w:style>
  <w:style w:type="character" w:customStyle="1" w:styleId="1-PolicySectionlevelChar">
    <w:name w:val="1- Policy Section level Char"/>
    <w:basedOn w:val="ListParagraphChar"/>
    <w:link w:val="1-PolicySectionlevel"/>
    <w:rsid w:val="00423574"/>
    <w:rPr>
      <w:rFonts w:ascii="Arial" w:hAnsi="Arial"/>
      <w:b/>
      <w:bCs/>
    </w:rPr>
  </w:style>
  <w:style w:type="paragraph" w:customStyle="1" w:styleId="3-PolicySectionLevel">
    <w:name w:val="3- Policy Section Level"/>
    <w:basedOn w:val="ListParagraph"/>
    <w:link w:val="3-PolicySectionLevelChar"/>
    <w:qFormat/>
    <w:rsid w:val="00EC03D1"/>
    <w:pPr>
      <w:numPr>
        <w:ilvl w:val="2"/>
        <w:numId w:val="10"/>
      </w:numPr>
    </w:pPr>
  </w:style>
  <w:style w:type="character" w:customStyle="1" w:styleId="2-PolicySectionLevelChar">
    <w:name w:val="2- Policy Section Level Char"/>
    <w:basedOn w:val="ListParagraphChar"/>
    <w:link w:val="2-PolicySectionLevel"/>
    <w:rsid w:val="000276AF"/>
    <w:rPr>
      <w:rFonts w:ascii="Arial" w:hAnsi="Arial"/>
    </w:rPr>
  </w:style>
  <w:style w:type="paragraph" w:customStyle="1" w:styleId="4-PolicySectionLevel">
    <w:name w:val="4- Policy Section Level"/>
    <w:basedOn w:val="ListParagraph"/>
    <w:link w:val="4-PolicySectionLevelChar"/>
    <w:qFormat/>
    <w:rsid w:val="00EC03D1"/>
    <w:pPr>
      <w:numPr>
        <w:ilvl w:val="3"/>
        <w:numId w:val="10"/>
      </w:numPr>
    </w:pPr>
  </w:style>
  <w:style w:type="character" w:customStyle="1" w:styleId="3-PolicySectionLevelChar">
    <w:name w:val="3- Policy Section Level Char"/>
    <w:basedOn w:val="ListParagraphChar"/>
    <w:link w:val="3-PolicySectionLevel"/>
    <w:rsid w:val="00EC03D1"/>
    <w:rPr>
      <w:rFonts w:ascii="Arial" w:hAnsi="Arial"/>
    </w:rPr>
  </w:style>
  <w:style w:type="character" w:customStyle="1" w:styleId="4-PolicySectionLevelChar">
    <w:name w:val="4- Policy Section Level Char"/>
    <w:basedOn w:val="ListParagraphChar"/>
    <w:link w:val="4-PolicySectionLevel"/>
    <w:rsid w:val="00EC03D1"/>
    <w:rPr>
      <w:rFonts w:ascii="Arial" w:hAnsi="Arial"/>
    </w:rPr>
  </w:style>
  <w:style w:type="paragraph" w:customStyle="1" w:styleId="FootNote">
    <w:name w:val="Foot Note"/>
    <w:basedOn w:val="Disclaimer"/>
    <w:link w:val="FootNoteChar"/>
    <w:qFormat/>
    <w:rsid w:val="00964C57"/>
  </w:style>
  <w:style w:type="character" w:customStyle="1" w:styleId="DisclaimerChar">
    <w:name w:val="Disclaimer Char"/>
    <w:basedOn w:val="DefaultParagraphFont"/>
    <w:link w:val="Disclaimer"/>
    <w:rsid w:val="00964C57"/>
    <w:rPr>
      <w:rFonts w:ascii="Arial" w:hAnsi="Arial"/>
      <w:sz w:val="16"/>
    </w:rPr>
  </w:style>
  <w:style w:type="character" w:customStyle="1" w:styleId="FootNoteChar">
    <w:name w:val="Foot Note Char"/>
    <w:basedOn w:val="DisclaimerChar"/>
    <w:link w:val="FootNote"/>
    <w:rsid w:val="00964C57"/>
    <w:rPr>
      <w:rFonts w:ascii="Arial" w:hAnsi="Arial"/>
      <w:sz w:val="16"/>
    </w:rPr>
  </w:style>
  <w:style w:type="character" w:customStyle="1" w:styleId="cf11">
    <w:name w:val="cf11"/>
    <w:basedOn w:val="DefaultParagraphFont"/>
    <w:rsid w:val="00495EB6"/>
    <w:rPr>
      <w:rFonts w:ascii="Calibri" w:hAnsi="Calibri" w:cs="Calibri" w:hint="default"/>
      <w:b/>
      <w:bCs/>
      <w:sz w:val="24"/>
      <w:szCs w:val="24"/>
    </w:rPr>
  </w:style>
  <w:style w:type="character" w:customStyle="1" w:styleId="cf31">
    <w:name w:val="cf31"/>
    <w:basedOn w:val="DefaultParagraphFont"/>
    <w:rsid w:val="00495EB6"/>
    <w:rPr>
      <w:rFonts w:ascii="Calibri" w:hAnsi="Calibri" w:cs="Calibri" w:hint="default"/>
      <w:b/>
      <w:bCs/>
      <w:color w:val="467886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yale.navexone.com/content/docview/?docid=787&amp;public=true&amp;app=pt&amp;source=doclink" TargetMode="External" /><Relationship Id="rId11" Type="http://schemas.openxmlformats.org/officeDocument/2006/relationships/hyperlink" Target="mailto:customer.setup@yale.edu" TargetMode="External" /><Relationship Id="rId12" Type="http://schemas.openxmlformats.org/officeDocument/2006/relationships/hyperlink" Target="https://yale.hylandcloud.com/231idp/Login.aspx" TargetMode="External" /><Relationship Id="rId13" Type="http://schemas.openxmlformats.org/officeDocument/2006/relationships/hyperlink" Target="mailto:ysminvoicing@yale.edu" TargetMode="External" /><Relationship Id="rId14" Type="http://schemas.openxmlformats.org/officeDocument/2006/relationships/hyperlink" Target="mailto:ysminvoicing@yale.edu" TargetMode="External" /><Relationship Id="rId15" Type="http://schemas.openxmlformats.org/officeDocument/2006/relationships/hyperlink" Target="https://yale.navexone.com/content/docview/?app=pt&amp;source=doclink&amp;docid=1293&amp;public=true&amp;fileonly=true" TargetMode="External" /><Relationship Id="rId16" Type="http://schemas.openxmlformats.org/officeDocument/2006/relationships/hyperlink" Target="https://your.yale.edu/work-yale/financial-management/accounting-controllers-office/chart-accounts-coa/coa-information-and?app=yalesites" TargetMode="External" /><Relationship Id="rId17" Type="http://schemas.openxmlformats.org/officeDocument/2006/relationships/hyperlink" Target="https://yale.navexone.com/content/docview/?docid=510&amp;public=true&amp;fileonly=true&amp;app=pt&amp;source=doclink" TargetMode="External" /><Relationship Id="rId18" Type="http://schemas.openxmlformats.org/officeDocument/2006/relationships/hyperlink" Target="mailto:Suzan.Decrescente@yale.edu" TargetMode="External" /><Relationship Id="rId19" Type="http://schemas.openxmlformats.org/officeDocument/2006/relationships/hyperlink" Target="mailto:Suzan.Decrescente@yale.edu" TargetMode="External" /><Relationship Id="rId2" Type="http://schemas.openxmlformats.org/officeDocument/2006/relationships/endnotes" Target="endnotes.xml" /><Relationship Id="rId20" Type="http://schemas.openxmlformats.org/officeDocument/2006/relationships/hyperlink" Target="mailto:Deborah.Collins@yale.edu" TargetMode="External" /><Relationship Id="rId21" Type="http://schemas.openxmlformats.org/officeDocument/2006/relationships/hyperlink" Target="mailto:ysminvoicing@yale.edu" TargetMode="External" /><Relationship Id="rId22" Type="http://schemas.openxmlformats.org/officeDocument/2006/relationships/hyperlink" Target="https://yale.navexone.com/content/docview/?app=pt&amp;source=doclink&amp;docid=1293" TargetMode="External" /><Relationship Id="rId23" Type="http://schemas.openxmlformats.org/officeDocument/2006/relationships/hyperlink" Target="https://yale.navexone.com/content/docview/?app=pt&amp;source=doclink&amp;docid=787" TargetMode="External" /><Relationship Id="rId24" Type="http://schemas.openxmlformats.org/officeDocument/2006/relationships/header" Target="header1.xml" /><Relationship Id="rId25" Type="http://schemas.openxmlformats.org/officeDocument/2006/relationships/header" Target="header2.xml" /><Relationship Id="rId26" Type="http://schemas.openxmlformats.org/officeDocument/2006/relationships/footer" Target="footer1.xml" /><Relationship Id="rId27" Type="http://schemas.openxmlformats.org/officeDocument/2006/relationships/header" Target="header3.xml" /><Relationship Id="rId28" Type="http://schemas.openxmlformats.org/officeDocument/2006/relationships/footer" Target="footer2.xml" /><Relationship Id="rId29" Type="http://schemas.openxmlformats.org/officeDocument/2006/relationships/theme" Target="theme/theme1.xml" /><Relationship Id="rId3" Type="http://schemas.openxmlformats.org/officeDocument/2006/relationships/settings" Target="settings.xml" /><Relationship Id="rId30" Type="http://schemas.openxmlformats.org/officeDocument/2006/relationships/numbering" Target="numbering.xml" /><Relationship Id="rId31" Type="http://schemas.openxmlformats.org/officeDocument/2006/relationships/styles" Target="style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86398EB18DF48ACAA0AD3E6E790C4" ma:contentTypeVersion="8" ma:contentTypeDescription="Create a new document." ma:contentTypeScope="" ma:versionID="be8f53c2b78a3aeabaf6f0684a039b72">
  <xsd:schema xmlns:xsd="http://www.w3.org/2001/XMLSchema" xmlns:xs="http://www.w3.org/2001/XMLSchema" xmlns:p="http://schemas.microsoft.com/office/2006/metadata/properties" xmlns:ns2="27462e43-9cd8-4f08-a7dd-81e06addf9ec" xmlns:ns3="04d2a09b-94f1-4973-8ed8-fbaa66fce832" targetNamespace="http://schemas.microsoft.com/office/2006/metadata/properties" ma:root="true" ma:fieldsID="e1c37e9f001a55a78ef22ed08e1c5ba7" ns2:_="" ns3:_="">
    <xsd:import namespace="27462e43-9cd8-4f08-a7dd-81e06addf9ec"/>
    <xsd:import namespace="04d2a09b-94f1-4973-8ed8-fbaa66fce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2e43-9cd8-4f08-a7dd-81e06addf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2a09b-94f1-4973-8ed8-fbaa66fce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4d2a09b-94f1-4973-8ed8-fbaa66fce832">
      <UserInfo>
        <DisplayName>Berry, JAMIE</DisplayName>
        <AccountId>92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5224B8-3B84-43DC-B710-0F09DAB0B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62e43-9cd8-4f08-a7dd-81e06addf9ec"/>
    <ds:schemaRef ds:uri="04d2a09b-94f1-4973-8ed8-fbaa66fce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FD67AB-5C5C-4699-AC4D-2BFE5CC19241}">
  <ds:schemaRefs>
    <ds:schemaRef ds:uri="http://schemas.microsoft.com/office/2006/metadata/properties"/>
    <ds:schemaRef ds:uri="http://schemas.microsoft.com/office/infopath/2007/PartnerControls"/>
    <ds:schemaRef ds:uri="04d2a09b-94f1-4973-8ed8-fbaa66fce832"/>
  </ds:schemaRefs>
</ds:datastoreItem>
</file>

<file path=customXml/itemProps3.xml><?xml version="1.0" encoding="utf-8"?>
<ds:datastoreItem xmlns:ds="http://schemas.openxmlformats.org/officeDocument/2006/customXml" ds:itemID="{3A0A7C23-744C-4251-8D68-E70D40FB02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9C2F69-704C-4590-9E13-570F68CEE7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0</Lines>
  <Paragraphs>0</Paragraphs>
  <ScaleCrop>false</ScaleCrop>
  <Company>Yale University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Policy Template</dc:title>
  <dc:creator>Hettiarachchi, Parami</dc:creator>
  <cp:lastModifiedBy>Kelsey Schieren</cp:lastModifiedBy>
  <cp:revision>44</cp:revision>
  <cp:lastPrinted>2015-08-17T19:29:00Z</cp:lastPrinted>
  <dcterms:created xsi:type="dcterms:W3CDTF">2024-08-12T14:30:00Z</dcterms:created>
  <dcterms:modified xsi:type="dcterms:W3CDTF">2025-07-18T18:10:21Z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0x010100D0486398EB18DF48ACAA0AD3E6E790C4</vt:lpwstr>
  </property>
</Properties>
</file>