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55BDF150" w14:textId="77777777">
      <w:pPr>
        <w:pStyle w:val="SectionHeading"/>
        <w:rPr>
          <w:color w:val="17365D" w:themeColor="text2" w:themeShade="BF"/>
        </w:rPr>
      </w:pPr>
      <w:r w:rsidRPr="00EC53A3">
        <w:rPr>
          <w:color w:val="17365D" w:themeColor="text2" w:themeShade="BF"/>
        </w:rPr>
        <w:t>Scope</w:t>
      </w:r>
    </w:p>
    <w:p w:rsidR="00561074" w:rsidRPr="00EC53A3" w:rsidP="00DE15D9" w14:paraId="72DF701D" w14:textId="08202FC8">
      <w:r w:rsidRPr="00F145A7">
        <w:t>This policy applies to all departments within the Yale School of Medicine. Each department is responsible for reviewing and updating their space data on a quarterly basis.</w:t>
      </w:r>
    </w:p>
    <w:p w:rsidR="007D39A2" w:rsidRPr="00EC53A3" w:rsidP="00003662" w14:paraId="00DCF184" w14:textId="77777777">
      <w:pPr>
        <w:pStyle w:val="SectionHeading"/>
        <w:rPr>
          <w:color w:val="17365D" w:themeColor="text2" w:themeShade="BF"/>
        </w:rPr>
      </w:pPr>
      <w:r w:rsidRPr="00EC53A3">
        <w:rPr>
          <w:color w:val="17365D" w:themeColor="text2" w:themeShade="BF"/>
        </w:rPr>
        <w:t>Reason for the Policy</w:t>
      </w:r>
    </w:p>
    <w:p w:rsidR="00ED0249" w:rsidRPr="00EC53A3" w:rsidP="00EB5783" w14:paraId="3729F480" w14:textId="54CAAB1D">
      <w:pPr>
        <w:tabs>
          <w:tab w:val="left" w:pos="6645"/>
        </w:tabs>
      </w:pPr>
      <w:r w:rsidRPr="00F145A7">
        <w:t xml:space="preserve">The policy is needed to ensure accurate, </w:t>
      </w:r>
      <w:r w:rsidRPr="00F145A7">
        <w:t>complete, and up-to-date space data within the Yale School of Medicine. By mandating quarterly reviews and updates of space data across all departments, this policy aims to optimize resource allocation, enhance efficiency of space utilization, improve space management, aid in decision making and support strategic planning initiatives.</w:t>
      </w:r>
      <w:r w:rsidR="00EB5783">
        <w:tab/>
      </w:r>
    </w:p>
    <w:p w:rsidR="00271F83" w:rsidRPr="00EC53A3" w:rsidP="00003662" w14:paraId="5F959808" w14:textId="77777777">
      <w:pPr>
        <w:pStyle w:val="SectionHeading"/>
        <w:rPr>
          <w:color w:val="17365D" w:themeColor="text2" w:themeShade="BF"/>
        </w:rPr>
      </w:pPr>
      <w:r w:rsidRPr="00EC53A3">
        <w:rPr>
          <w:color w:val="17365D" w:themeColor="text2" w:themeShade="BF"/>
        </w:rPr>
        <w:t>Definitions</w:t>
      </w:r>
    </w:p>
    <w:p w:rsidR="007D358A" w:rsidP="007D358A" w14:paraId="51840919" w14:textId="64A4910C">
      <w:bookmarkStart w:id="0" w:name="_Toc425171621"/>
      <w:r>
        <w:rPr>
          <w:b/>
        </w:rPr>
        <w:t>N/A</w:t>
      </w:r>
    </w:p>
    <w:p w:rsidR="001B7499" w:rsidRPr="00EC53A3" w:rsidP="00003662" w14:paraId="515DF35A"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1C4D936C" w14:textId="4BD4CA31">
      <w:pPr>
        <w:pStyle w:val="1-PolicySectionlevel"/>
      </w:pPr>
      <w:r>
        <w:t>Space Review</w:t>
      </w:r>
    </w:p>
    <w:p w:rsidR="00404C3E" w:rsidP="000966FE" w14:paraId="3F1B0057" w14:textId="59E5BA2E">
      <w:pPr>
        <w:pStyle w:val="4-PolicySectionLevel"/>
        <w:numPr>
          <w:ilvl w:val="0"/>
          <w:numId w:val="0"/>
        </w:numPr>
        <w:rPr>
          <w:b/>
          <w:bCs/>
        </w:rPr>
      </w:pPr>
      <w:r w:rsidRPr="00F145A7">
        <w:t>Each department is required to conduct a thorough review of space data within their department and make the appropriate updates in the space database on a quarterly basis to achieve accuracy and completeness of space reporting.</w:t>
      </w:r>
    </w:p>
    <w:p w:rsidR="00A80284" w:rsidRPr="000966FE" w:rsidP="000966FE" w14:paraId="09E8CFAB" w14:textId="222261B4">
      <w:pPr>
        <w:pStyle w:val="1-PolicySectionlevel"/>
      </w:pPr>
      <w:r>
        <w:t>Escalation</w:t>
      </w:r>
    </w:p>
    <w:p w:rsidR="009315D0" w:rsidRPr="00F145A7" w:rsidP="00F145A7" w14:paraId="104DDA75" w14:textId="731036C0">
      <w:r w:rsidRPr="00F145A7">
        <w:t>If a department does not adhere to this policy, YSM F</w:t>
      </w:r>
      <w:r>
        <w:t>inancial Planning &amp; Analysis (YSM F</w:t>
      </w:r>
      <w:r w:rsidRPr="00F145A7">
        <w:t>P&amp;A</w:t>
      </w:r>
      <w:r>
        <w:t>)</w:t>
      </w:r>
      <w:r w:rsidRPr="00F145A7">
        <w:t xml:space="preserve"> will escalate to the YSM Deputy Dean of Finance &amp; Administration.</w:t>
      </w:r>
    </w:p>
    <w:p w:rsidR="00EB4DAD" w:rsidRPr="00EC53A3" w:rsidP="00003662" w14:paraId="15C26D15" w14:textId="77777777">
      <w:pPr>
        <w:pStyle w:val="SectionHeading"/>
        <w:rPr>
          <w:color w:val="17365D" w:themeColor="text2" w:themeShade="BF"/>
          <w:sz w:val="20"/>
        </w:rPr>
      </w:pPr>
      <w:r w:rsidRPr="00EC53A3">
        <w:rPr>
          <w:color w:val="17365D" w:themeColor="text2" w:themeShade="BF"/>
        </w:rPr>
        <w:t>Special Situations &amp; Exceptions</w:t>
      </w:r>
    </w:p>
    <w:p w:rsidR="00F145A7" w:rsidRPr="00F145A7" w:rsidP="00F145A7" w14:paraId="34DF7704" w14:textId="7BE5A1A0">
      <w:pPr>
        <w:rPr>
          <w:rFonts w:cs="Arial"/>
          <w:color w:val="000000"/>
          <w:shd w:val="clear" w:color="auto" w:fill="FFFFFF"/>
        </w:rPr>
      </w:pPr>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A52BD4">
          <w:rPr>
            <w:rStyle w:val="Hyperlink"/>
          </w:rPr>
          <w:t>ysmcontroller@yale.edu</w:t>
        </w:r>
      </w:hyperlink>
      <w:r>
        <w:t xml:space="preserve">. </w:t>
      </w:r>
      <w:r>
        <w:rPr>
          <w:rStyle w:val="normaltextrun"/>
          <w:rFonts w:cs="Arial"/>
          <w:color w:val="000000"/>
          <w:shd w:val="clear" w:color="auto" w:fill="FFFFFF"/>
        </w:rPr>
        <w:t xml:space="preserve"> </w:t>
      </w:r>
    </w:p>
    <w:p w:rsidR="009315D0" w:rsidRPr="00EC53A3" w:rsidP="00003662" w14:paraId="40A73F43"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F145A7" w:rsidP="00F145A7" w14:paraId="3B149215" w14:textId="77777777">
      <w:pPr>
        <w:rPr>
          <w:rStyle w:val="Strong"/>
          <w:rFonts w:cs="Arial"/>
        </w:rPr>
      </w:pPr>
      <w:r>
        <w:rPr>
          <w:rStyle w:val="Strong"/>
          <w:rFonts w:cs="Arial"/>
        </w:rPr>
        <w:t>Administrative Staff</w:t>
      </w:r>
    </w:p>
    <w:p w:rsidR="00F145A7" w:rsidP="00F145A7" w14:paraId="1F350B0B"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Review and update space data quarterly.</w:t>
      </w:r>
    </w:p>
    <w:p w:rsidR="00F145A7" w:rsidRPr="000E350A" w:rsidP="00F145A7" w14:paraId="50F56F8D" w14:textId="77777777">
      <w:r>
        <w:rPr>
          <w:rStyle w:val="Strong"/>
          <w:rFonts w:cs="Arial"/>
        </w:rPr>
        <w:t>Lead Administrator</w:t>
      </w:r>
    </w:p>
    <w:p w:rsidR="00F145A7" w:rsidRPr="000443BD" w:rsidP="00F145A7" w14:paraId="72C543CB" w14:textId="77777777">
      <w:pPr>
        <w:pStyle w:val="NormalWeb"/>
        <w:numPr>
          <w:ilvl w:val="0"/>
          <w:numId w:val="14"/>
        </w:numPr>
        <w:spacing w:before="120" w:beforeAutospacing="0" w:after="120" w:afterAutospacing="0"/>
        <w:rPr>
          <w:rFonts w:ascii="Arial" w:hAnsi="Arial" w:cs="Arial"/>
          <w:sz w:val="20"/>
          <w:szCs w:val="20"/>
        </w:rPr>
      </w:pPr>
      <w:r w:rsidRPr="000443BD">
        <w:rPr>
          <w:rFonts w:ascii="Arial" w:hAnsi="Arial" w:cs="Arial"/>
          <w:bCs/>
          <w:sz w:val="20"/>
          <w:szCs w:val="20"/>
        </w:rPr>
        <w:t>Oversee the space data review process within their department and ensure accurate space data is maintained and updated quarterly.</w:t>
      </w:r>
    </w:p>
    <w:p w:rsidR="00F145A7" w:rsidRPr="000E350A" w:rsidP="00F145A7" w14:paraId="14C6BF34" w14:textId="77777777">
      <w:r>
        <w:rPr>
          <w:rStyle w:val="Strong"/>
          <w:rFonts w:cs="Arial"/>
        </w:rPr>
        <w:t>YSM Financial Planning &amp; Analysis (FP&amp;A)</w:t>
      </w:r>
    </w:p>
    <w:p w:rsidR="00F145A7" w:rsidRPr="00F145A7" w:rsidP="00F145A7" w14:paraId="27A1FC7E" w14:textId="7A2D46A1">
      <w:pPr>
        <w:pStyle w:val="NormalWeb"/>
        <w:numPr>
          <w:ilvl w:val="0"/>
          <w:numId w:val="14"/>
        </w:numPr>
        <w:spacing w:before="120" w:beforeAutospacing="0" w:after="120" w:afterAutospacing="0"/>
        <w:rPr>
          <w:rFonts w:ascii="Arial" w:hAnsi="Arial" w:cs="Arial"/>
          <w:sz w:val="20"/>
          <w:szCs w:val="20"/>
        </w:rPr>
      </w:pPr>
      <w:r w:rsidRPr="000443BD">
        <w:rPr>
          <w:rFonts w:ascii="Arial" w:hAnsi="Arial" w:cs="Arial"/>
          <w:bCs/>
          <w:sz w:val="20"/>
          <w:szCs w:val="20"/>
        </w:rPr>
        <w:t xml:space="preserve">Oversee the implementation of this </w:t>
      </w:r>
      <w:r>
        <w:rPr>
          <w:rFonts w:ascii="Arial" w:hAnsi="Arial" w:cs="Arial"/>
          <w:bCs/>
          <w:sz w:val="20"/>
          <w:szCs w:val="20"/>
        </w:rPr>
        <w:t>policy</w:t>
      </w:r>
      <w:r w:rsidRPr="000443BD">
        <w:rPr>
          <w:rFonts w:ascii="Arial" w:hAnsi="Arial" w:cs="Arial"/>
          <w:bCs/>
          <w:sz w:val="20"/>
          <w:szCs w:val="20"/>
        </w:rPr>
        <w:t xml:space="preserve"> and provide support and training to departments as needed.  YSM FP&amp;A also works with the University Facilities team to obtain additional approvals needed.</w:t>
      </w:r>
    </w:p>
    <w:p w:rsidR="00F145A7" w:rsidRPr="000443BD" w:rsidP="00F145A7" w14:paraId="0D33BE59" w14:textId="77777777">
      <w:pPr>
        <w:pStyle w:val="NormalWeb"/>
        <w:spacing w:before="120" w:beforeAutospacing="0" w:after="120" w:afterAutospacing="0"/>
        <w:ind w:left="720"/>
        <w:rPr>
          <w:rFonts w:ascii="Arial" w:hAnsi="Arial" w:cs="Arial"/>
          <w:sz w:val="20"/>
          <w:szCs w:val="20"/>
        </w:rPr>
      </w:pPr>
    </w:p>
    <w:p w:rsidR="0007688E" w:rsidRPr="00EC53A3" w:rsidP="00003662" w14:paraId="03CDBE9F" w14:textId="77777777">
      <w:pPr>
        <w:pStyle w:val="SectionHeading"/>
        <w:rPr>
          <w:color w:val="17365D" w:themeColor="text2" w:themeShade="BF"/>
          <w:sz w:val="20"/>
        </w:rPr>
      </w:pPr>
      <w:r w:rsidRPr="00EC53A3">
        <w:rPr>
          <w:color w:val="17365D" w:themeColor="text2" w:themeShade="BF"/>
        </w:rPr>
        <w:t xml:space="preserve">Contact Information </w:t>
      </w:r>
    </w:p>
    <w:p w:rsidR="00F145A7" w:rsidP="00F145A7" w14:paraId="71A99EB8" w14:textId="77777777">
      <w:pPr>
        <w:pStyle w:val="BodyText"/>
        <w:numPr>
          <w:ilvl w:val="0"/>
          <w:numId w:val="15"/>
        </w:numPr>
        <w:rPr>
          <w:rStyle w:val="Hyperlink"/>
          <w:color w:val="auto"/>
          <w:u w:val="none"/>
        </w:rPr>
      </w:pPr>
      <w:bookmarkStart w:id="4" w:name="_Hlk497987165"/>
      <w:r>
        <w:rPr>
          <w:i/>
        </w:rPr>
        <w:t>YSM Director of Financial Planning &amp; Analysis</w:t>
      </w:r>
      <w:r>
        <w:t xml:space="preserve">: </w:t>
      </w:r>
      <w:hyperlink r:id="rId12" w:history="1">
        <w:r w:rsidRPr="006559D7">
          <w:rPr>
            <w:rStyle w:val="Hyperlink"/>
          </w:rPr>
          <w:t>andy.pels@yale.edu</w:t>
        </w:r>
      </w:hyperlink>
    </w:p>
    <w:p w:rsidR="00F145A7" w:rsidRPr="000443BD" w:rsidP="00F145A7" w14:paraId="133AEEB6" w14:textId="77777777">
      <w:pPr>
        <w:pStyle w:val="BodyText"/>
        <w:numPr>
          <w:ilvl w:val="0"/>
          <w:numId w:val="15"/>
        </w:numPr>
        <w:rPr>
          <w:rStyle w:val="Hyperlink"/>
          <w:color w:val="auto"/>
          <w:u w:val="none"/>
        </w:rPr>
      </w:pPr>
      <w:r>
        <w:rPr>
          <w:i/>
        </w:rPr>
        <w:t>YSM Assistant Director of Financial Planning &amp; Analysis</w:t>
      </w:r>
      <w:r>
        <w:t xml:space="preserve">: </w:t>
      </w:r>
      <w:hyperlink r:id="rId13" w:history="1">
        <w:r w:rsidRPr="000443BD">
          <w:rPr>
            <w:rStyle w:val="Hyperlink"/>
          </w:rPr>
          <w:t>trinity.kiley@yale.edu</w:t>
        </w:r>
      </w:hyperlink>
    </w:p>
    <w:p w:rsidR="007D358A" w:rsidRPr="00F145A7" w:rsidP="00003662" w14:paraId="5914CC2E" w14:textId="4F352060">
      <w:pPr>
        <w:pStyle w:val="BodyText"/>
        <w:numPr>
          <w:ilvl w:val="0"/>
          <w:numId w:val="15"/>
        </w:numPr>
        <w:rPr>
          <w:rStyle w:val="Hyperlink"/>
          <w:color w:val="auto"/>
          <w:u w:val="none"/>
        </w:rPr>
      </w:pPr>
      <w:r>
        <w:rPr>
          <w:i/>
        </w:rPr>
        <w:t>YSM Financial Analyst, Financial Planning &amp; Analysis</w:t>
      </w:r>
      <w:r w:rsidRPr="000443BD">
        <w:t>:</w:t>
      </w:r>
      <w:r>
        <w:t xml:space="preserve"> </w:t>
      </w:r>
      <w:hyperlink r:id="rId14" w:history="1">
        <w:r w:rsidRPr="006559D7">
          <w:rPr>
            <w:rStyle w:val="Hyperlink"/>
          </w:rPr>
          <w:t>mariah.priest@yale.edu</w:t>
        </w:r>
      </w:hyperlink>
    </w:p>
    <w:p w:rsidR="00F145A7" w:rsidRPr="00F145A7" w:rsidP="00F145A7" w14:paraId="464E610B" w14:textId="77777777">
      <w:pPr>
        <w:pStyle w:val="BodyText"/>
        <w:ind w:left="720"/>
      </w:pPr>
    </w:p>
    <w:p w:rsidR="009315D0" w:rsidRPr="00EC53A3" w:rsidP="00003662" w14:paraId="0DE9E844" w14:textId="77777777">
      <w:pPr>
        <w:pStyle w:val="SectionHeading"/>
        <w:rPr>
          <w:color w:val="17365D" w:themeColor="text2" w:themeShade="BF"/>
        </w:rPr>
      </w:pPr>
      <w:r w:rsidRPr="00EC53A3">
        <w:rPr>
          <w:color w:val="17365D" w:themeColor="text2" w:themeShade="BF"/>
        </w:rPr>
        <w:t>Related Information</w:t>
      </w:r>
      <w:bookmarkEnd w:id="4"/>
    </w:p>
    <w:p w:rsidR="007D358A" w:rsidP="007D358A" w14:paraId="6840FD75" w14:textId="08A423C6">
      <w:pPr>
        <w:pStyle w:val="BodyText"/>
      </w:pPr>
      <w:hyperlink r:id="rId15" w:history="1">
        <w:r>
          <w:rPr>
            <w:rStyle w:val="Hyperlink"/>
          </w:rPr>
          <w:t xml:space="preserve">YSM Space Data Review – Procedure </w:t>
        </w:r>
      </w:hyperlink>
      <w:r w:rsidR="00D14160">
        <w:t xml:space="preserve"> </w:t>
      </w:r>
    </w:p>
    <w:p w:rsidR="00160B07" w:rsidP="007D358A" w14:paraId="2C469028" w14:textId="77777777">
      <w:pPr>
        <w:pStyle w:val="BodyText"/>
      </w:pPr>
    </w:p>
    <w:p w:rsidR="0006084D" w:rsidRPr="00EC53A3" w:rsidP="00F359A3" w14:paraId="20486B57" w14:textId="77777777">
      <w:pPr>
        <w:pStyle w:val="SectionHeading"/>
        <w:rPr>
          <w:color w:val="17365D" w:themeColor="text2" w:themeShade="BF"/>
        </w:rPr>
      </w:pPr>
      <w:r w:rsidRPr="00EC53A3">
        <w:rPr>
          <w:color w:val="17365D" w:themeColor="text2" w:themeShade="BF"/>
        </w:rPr>
        <w:t>References</w:t>
      </w:r>
    </w:p>
    <w:p w:rsidR="004972DB" w:rsidP="00781F1F" w14:paraId="64EFB48C" w14:textId="54B31E33">
      <w:pPr>
        <w:pStyle w:val="BodyText"/>
      </w:pPr>
      <w:hyperlink r:id="rId16" w:history="1">
        <w:r w:rsidRPr="004972DB">
          <w:rPr>
            <w:rStyle w:val="Hyperlink"/>
          </w:rPr>
          <w:t>Yale Assetworks</w:t>
        </w:r>
      </w:hyperlink>
    </w:p>
    <w:p w:rsidR="00781F1F" w:rsidP="00781F1F" w14:paraId="6C524C47" w14:textId="16D201AC">
      <w:pPr>
        <w:pStyle w:val="BodyText"/>
      </w:pPr>
      <w:hyperlink r:id="rId17" w:history="1">
        <w:r>
          <w:rPr>
            <w:rStyle w:val="Hyperlink"/>
          </w:rPr>
          <w:t xml:space="preserve">YSM AssetWorks Single Room Update Instructions - Reference </w:t>
        </w:r>
      </w:hyperlink>
      <w:r w:rsidR="00D14160">
        <w:t xml:space="preserve"> </w:t>
      </w:r>
    </w:p>
    <w:p w:rsidR="00781F1F" w:rsidP="00781F1F" w14:paraId="2C453AE7" w14:textId="1D5130FF">
      <w:pPr>
        <w:pStyle w:val="BodyText"/>
      </w:pPr>
      <w:hyperlink r:id="rId18" w:history="1">
        <w:r>
          <w:rPr>
            <w:rStyle w:val="Hyperlink"/>
          </w:rPr>
          <w:t>YSM AssetWorks Single Room Update Quick Guide - Reference</w:t>
        </w:r>
      </w:hyperlink>
      <w:r w:rsidR="00D14160">
        <w:t xml:space="preserve"> </w:t>
      </w:r>
    </w:p>
    <w:p w:rsidR="00AF62CC" w:rsidRPr="00AF62CC" w:rsidP="00AF62CC" w14:paraId="6B99D907" w14:textId="2AC21339">
      <w:pPr>
        <w:pStyle w:val="BodyText"/>
        <w:rPr>
          <w:rStyle w:val="Hyperlink"/>
        </w:rPr>
      </w:pPr>
      <w:r>
        <w:fldChar w:fldCharType="begin"/>
      </w:r>
      <w:r>
        <w:instrText>HYPERLINK "https://nam12.safelinks.protection.outlook.com/?url=https%3A%2F%2Fapp.powerbi.com%2Fgroups%2F001f0dde-a998-4ab1-8dfd-ea7d3ac3ea5e%2Freports%2Fd89c18f0-bd46-46d0-9fa2-9fb87cdf8463%2FReportSection%3Fexperience%3Dpower-bi&amp;data=05%7C02%7Ckelsey.schieren%40yale.edu%7Cfe651470b34b40227c5408ddebede539%7Cdd8cbebb21394df8b4114e3e87abeb5c%7C0%7C0%7C638926129179578839%7CUnknown%7CTWFpbGZsb3d8eyJFbXB0eU1hcGkiOnRydWUsIlYiOiIwLjAuMDAwMCIsIlAiOiJXaW4zMiIsIkFOIjoiTWFpbCIsIldUIjoyfQ%3D%3D%7C0%7C%7C%7C&amp;sdata=TqQQv7JD2u4LeSpBMVTHYzZ%2BMmRm%2BnY0AkPn80%2FBlt4%3D&amp;reserved=0"</w:instrText>
      </w:r>
      <w:r>
        <w:fldChar w:fldCharType="separate"/>
      </w:r>
      <w:r w:rsidRPr="00AF62CC">
        <w:rPr>
          <w:rStyle w:val="Hyperlink"/>
        </w:rPr>
        <w:t>YSM Space Dashboard – Power BI</w:t>
      </w:r>
    </w:p>
    <w:p w:rsidR="00D14160" w:rsidRPr="004F7055" w:rsidP="00D14160" w14:paraId="4AA21EAE" w14:textId="17076A1E">
      <w:pPr>
        <w:pStyle w:val="BodyText"/>
        <w:rPr>
          <w:rStyle w:val="Hyperlink"/>
        </w:rPr>
      </w:pPr>
      <w:r>
        <w:fldChar w:fldCharType="end"/>
      </w:r>
      <w:r>
        <w:fldChar w:fldCharType="begin"/>
      </w:r>
      <w:r>
        <w:instrText>HYPERLINK "https://yaleedu.sharepoint.com/:x:/s/HealthSciencesAnalytics-SpaceData/ESOk1JPp9ZBGu3xov_xRmGwBFLQNqD4tZTBe5uM47lAGFg?e=QCvm9x"</w:instrText>
      </w:r>
      <w:r>
        <w:fldChar w:fldCharType="separate"/>
      </w:r>
      <w:r w:rsidRPr="004F7055">
        <w:rPr>
          <w:rStyle w:val="Hyperlink"/>
        </w:rPr>
        <w:t>Helpful Info.xlsx</w:t>
      </w:r>
    </w:p>
    <w:p w:rsidR="00160B07" w:rsidP="00781F1F" w14:paraId="03B88FDE" w14:textId="62F21341">
      <w:pPr>
        <w:pStyle w:val="BodyText"/>
      </w:pPr>
      <w:r>
        <w:fldChar w:fldCharType="end"/>
      </w:r>
    </w:p>
    <w:p w:rsidR="0006084D" w:rsidRPr="00EC53A3" w:rsidP="0006084D" w14:paraId="76F1742D" w14:textId="77777777">
      <w:pPr>
        <w:pStyle w:val="SectionHeading"/>
        <w:rPr>
          <w:color w:val="17365D" w:themeColor="text2" w:themeShade="BF"/>
        </w:rPr>
      </w:pPr>
      <w:r w:rsidRPr="00EC53A3">
        <w:rPr>
          <w:color w:val="17365D" w:themeColor="text2" w:themeShade="BF"/>
        </w:rPr>
        <w:t>Version History</w:t>
      </w:r>
    </w:p>
    <w:p w:rsidR="00F145A7" w:rsidP="00F145A7" w14:paraId="151A047F" w14:textId="4E29E4A0">
      <w:pPr>
        <w:pStyle w:val="BodyText"/>
        <w:numPr>
          <w:ilvl w:val="0"/>
          <w:numId w:val="15"/>
        </w:numPr>
        <w:rPr>
          <w:bCs/>
        </w:rPr>
      </w:pPr>
      <w:r>
        <w:rPr>
          <w:b/>
        </w:rPr>
        <w:t xml:space="preserve">05/28/2024: </w:t>
      </w:r>
      <w:r>
        <w:rPr>
          <w:bCs/>
        </w:rPr>
        <w:t>New policy, no previous versions</w:t>
      </w:r>
    </w:p>
    <w:p w:rsidR="00160B07" w:rsidP="00160B07" w14:paraId="241EBCF0" w14:textId="77777777">
      <w:pPr>
        <w:pStyle w:val="BodyText"/>
        <w:ind w:left="720"/>
        <w:rPr>
          <w:bCs/>
        </w:rPr>
      </w:pPr>
    </w:p>
    <w:p w:rsidR="0006084D" w:rsidP="0006084D" w14:paraId="0EB4CFD6" w14:textId="77777777">
      <w:pPr>
        <w:pStyle w:val="SectionHeading"/>
        <w:rPr>
          <w:color w:val="17365D" w:themeColor="text2" w:themeShade="BF"/>
        </w:rPr>
      </w:pPr>
      <w:r w:rsidRPr="00EC53A3">
        <w:rPr>
          <w:color w:val="17365D" w:themeColor="text2" w:themeShade="BF"/>
        </w:rPr>
        <w:t xml:space="preserve">Keywords </w:t>
      </w:r>
    </w:p>
    <w:p w:rsidR="00EC53A3" w:rsidP="00DE15D9" w14:paraId="499601BC" w14:textId="74459E0D">
      <w:r>
        <w:t>Space</w:t>
      </w:r>
    </w:p>
    <w:p w:rsidR="00964C57" w:rsidP="00B31E70" w14:paraId="1ACD5D98" w14:textId="77777777">
      <w:pPr>
        <w:spacing w:before="0"/>
        <w:rPr>
          <w:b/>
          <w:bCs/>
          <w:szCs w:val="24"/>
        </w:rPr>
      </w:pPr>
    </w:p>
    <w:p w:rsidR="007D358A" w:rsidP="00B31E70" w14:paraId="538C50F5" w14:textId="77777777">
      <w:pPr>
        <w:spacing w:before="0"/>
        <w:rPr>
          <w:b/>
          <w:bCs/>
          <w:szCs w:val="24"/>
        </w:rPr>
      </w:pPr>
    </w:p>
    <w:p w:rsidR="00B31E70" w:rsidRPr="00527DB8" w:rsidP="00B31E70" w14:paraId="490A9E72" w14:textId="47B2064D">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AAP_Actions_Job_Title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376D5448" w14:textId="45F9D496">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DC_Full_Name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784711F7" w14:textId="56ED5AA4">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05/28/2024</w:t>
      </w:r>
      <w:r>
        <w:fldChar w:fldCharType="end"/>
      </w:r>
    </w:p>
    <w:p w:rsidR="007179BB" w:rsidRPr="007D358A" w:rsidP="007D358A" w14:paraId="59891954" w14:textId="2D863BBA">
      <w:pPr>
        <w:rPr>
          <w:b/>
          <w:bCs/>
          <w:szCs w:val="24"/>
        </w:rPr>
      </w:pPr>
      <w:r w:rsidRPr="00825DBD">
        <w:rPr>
          <w:b/>
          <w:bCs/>
          <w:szCs w:val="24"/>
        </w:rPr>
        <w:t>Approval Date</w:t>
      </w:r>
      <w:r>
        <w:rPr>
          <w:b/>
          <w:bCs/>
          <w:szCs w:val="24"/>
        </w:rPr>
        <w:t>:</w:t>
      </w:r>
      <w:r w:rsidRPr="00825DBD">
        <w:rPr>
          <w:b/>
          <w:bCs/>
          <w:szCs w:val="24"/>
        </w:rPr>
        <w:tab/>
      </w:r>
      <w:r>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11/01/2024</w:t>
      </w:r>
      <w:r>
        <w:fldChar w:fldCharType="end"/>
      </w:r>
      <w:r w:rsidRPr="00825DBD">
        <w:rPr>
          <w:b/>
          <w:bCs/>
          <w:szCs w:val="24"/>
        </w:rPr>
        <w:tab/>
      </w:r>
    </w:p>
    <w:p w:rsidR="0006084D" w:rsidP="00964C57" w14:paraId="7B9D9B3B"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68591FF7" w14:textId="77777777">
      <w:pPr>
        <w:rPr>
          <w:sz w:val="16"/>
        </w:rPr>
      </w:pPr>
    </w:p>
    <w:p w:rsidR="00964C57" w:rsidP="00964C57" w14:paraId="3E2C388C" w14:textId="77777777">
      <w:pPr>
        <w:rPr>
          <w:sz w:val="16"/>
        </w:rPr>
      </w:pPr>
    </w:p>
    <w:sectPr w:rsidSect="00641FF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36630815" w14:textId="77777777">
      <w:pPr>
        <w:spacing w:before="0" w:after="0"/>
      </w:pPr>
      <w:r>
        <w:separator/>
      </w:r>
    </w:p>
  </w:endnote>
  <w:endnote w:type="continuationSeparator" w:id="1">
    <w:p w:rsidR="00407172" w14:paraId="14B4835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01C82D6D" w14:textId="77777777">
            <w:pPr>
              <w:pBdr>
                <w:bottom w:val="single" w:sz="6" w:space="1" w:color="auto"/>
              </w:pBdr>
              <w:spacing w:before="0"/>
            </w:pPr>
          </w:p>
          <w:p w:rsidR="00ED0249" w:rsidP="000A6AF5" w14:paraId="778369DD" w14:textId="77777777">
            <w:pPr>
              <w:spacing w:before="0"/>
            </w:pPr>
          </w:p>
          <w:p w:rsidR="00EF6513" w:rsidRPr="00823578" w:rsidP="00823578" w14:paraId="0781372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46B02D4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6FC55B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39784685" w14:textId="77777777">
      <w:pPr>
        <w:spacing w:before="0" w:after="0"/>
      </w:pPr>
      <w:r>
        <w:separator/>
      </w:r>
    </w:p>
  </w:footnote>
  <w:footnote w:type="continuationSeparator" w:id="1">
    <w:p w:rsidR="00407172" w14:paraId="77C2D9F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647BEB3A" w14:textId="77777777">
    <w:pPr>
      <w:pStyle w:val="DocTitle"/>
    </w:pPr>
    <w:r>
      <w:rPr>
        <w:noProof/>
      </w:rPr>
      <w:drawing>
        <wp:inline distT="0" distB="0" distL="0" distR="0">
          <wp:extent cx="4432300" cy="317500"/>
          <wp:effectExtent l="0" t="0" r="0" b="0"/>
          <wp:docPr id="1359204179" name="Picture 135920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041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89723F" w:rsidRPr="00EC53A3" w:rsidP="00EC53A3" w14:paraId="00FBE9EA" w14:textId="4B8EC17E">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YSM Space Data Review – Policy</w:t>
    </w:r>
    <w:r>
      <w:fldChar w:fldCharType="end"/>
    </w:r>
  </w:p>
  <w:p w:rsidR="00B25E5B" w:rsidRPr="00527DB8" w:rsidP="00C454DB" w14:paraId="5B497851" w14:textId="4E569018">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p>
  <w:p w:rsidR="00B25E5B" w:rsidRPr="000B515B" w:rsidP="000B515B" w14:paraId="2C99B21D" w14:textId="476D0736">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WR_Full_Name</w:instrText>
    </w:r>
    <w:r>
      <w:instrText xml:space="preserve"> </w:instrText>
    </w:r>
    <w:r>
      <w:instrText>\*</w:instrText>
    </w:r>
    <w:r>
      <w:instrText xml:space="preserve"> </w:instrText>
    </w:r>
    <w:r>
      <w:instrText>MERGEFORMAT</w:instrText>
    </w:r>
    <w:r>
      <w:instrText xml:space="preserve"> </w:instrText>
    </w:r>
    <w:r>
      <w:fldChar w:fldCharType="separate"/>
    </w:r>
    <w:r>
      <w:t>Andy Pels</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1F52DD0D" w14:textId="74B1F73D">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11/01/2024</w:t>
    </w:r>
    <w:r>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3BD"/>
    <w:rsid w:val="000447C2"/>
    <w:rsid w:val="00044F5D"/>
    <w:rsid w:val="0004646A"/>
    <w:rsid w:val="00047249"/>
    <w:rsid w:val="00050B29"/>
    <w:rsid w:val="00051C36"/>
    <w:rsid w:val="00051FF1"/>
    <w:rsid w:val="00052227"/>
    <w:rsid w:val="0006084D"/>
    <w:rsid w:val="00060971"/>
    <w:rsid w:val="00060D7C"/>
    <w:rsid w:val="00062DAF"/>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0B0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972DB"/>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7055"/>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559D7"/>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07C1"/>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2BD4"/>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265B"/>
    <w:rsid w:val="00AE4B90"/>
    <w:rsid w:val="00AE54A4"/>
    <w:rsid w:val="00AE73E4"/>
    <w:rsid w:val="00AF0289"/>
    <w:rsid w:val="00AF043E"/>
    <w:rsid w:val="00AF1AF3"/>
    <w:rsid w:val="00AF1D3A"/>
    <w:rsid w:val="00AF3670"/>
    <w:rsid w:val="00AF3A41"/>
    <w:rsid w:val="00AF4AE3"/>
    <w:rsid w:val="00AF62CC"/>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1574"/>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4160"/>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6C1B"/>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45A7"/>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AP Actions Job Title" w:val="Associate Controller, Yale School of Medicine, Deputy Dean Finance &amp; Administration"/>
    <w:docVar w:name="AAP_Actions_Job_Title" w:val="Associate Controller, Yale School of Medicine, Deputy Dean Finance &amp; Administration"/>
    <w:docVar w:name="AP Job Title" w:val="AP Job Title"/>
    <w:docVar w:name="Date Approved" w:val="11/01/2024"/>
    <w:docVar w:name="Date_Approved" w:val="11/01/2024"/>
    <w:docVar w:name="DC Full Name" w:val="Kelsey Schieren"/>
    <w:docVar w:name="DC_Full_Name" w:val="Kelsey Schieren"/>
    <w:docVar w:name="Document Title" w:val="YSM Space Data Review – Policy"/>
    <w:docVar w:name="Document_Title" w:val="YSM Space Data Review – Policy"/>
    <w:docVar w:name="Last Periodic Review Date" w:val="Last Periodic Review Date"/>
    <w:docVar w:name="Link URL" w:val="https://yale.navexone.com/content/"/>
    <w:docVar w:name="Link_URL" w:val="https://yale.navexone.com/content/"/>
    <w:docVar w:name="Original Creation Date" w:val="05/28/2024"/>
    <w:docVar w:name="Original_Creation_Date" w:val="05/28/2024"/>
    <w:docVar w:name="PO Both" w:val="PO Both"/>
    <w:docVar w:name="WR Both" w:val="WR Both"/>
    <w:docVar w:name="WR Department" w:val="MEDFIN Finance and Administration"/>
    <w:docVar w:name="WR Full Name" w:val="Andy Pels"/>
    <w:docVar w:name="WR_Department" w:val="MEDFIN Finance and Administration"/>
    <w:docVar w:name="WR_Full_Name" w:val="Andy Pels"/>
    <w:docVar w:name="__Grammarly_42___1" w:val="H4sIAAAAAAAEAKtWcslP9kxRslIyNDY2NDcyMjYytzSxNDQwMzRT0lEKTi0uzszPAykwMa8FAANYECA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A2D2FD"/>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andy.pels@yale.edu" TargetMode="External" /><Relationship Id="rId13" Type="http://schemas.openxmlformats.org/officeDocument/2006/relationships/hyperlink" Target="mailto:trinity.kiley@yale.edu" TargetMode="External" /><Relationship Id="rId14" Type="http://schemas.openxmlformats.org/officeDocument/2006/relationships/hyperlink" Target="mailto:mariah.priest@yale.edu" TargetMode="External" /><Relationship Id="rId15" Type="http://schemas.openxmlformats.org/officeDocument/2006/relationships/hyperlink" Target="https://yale.navexone.com/content/docview/?app=pt&amp;source=doclink&amp;docid=833" TargetMode="External" /><Relationship Id="rId16" Type="http://schemas.openxmlformats.org/officeDocument/2006/relationships/hyperlink" Target="https://yale.assetworks.cloud/ready/" TargetMode="External" /><Relationship Id="rId17" Type="http://schemas.openxmlformats.org/officeDocument/2006/relationships/hyperlink" Target="https://yale.navexone.com/content/docview/?app=pt&amp;source=doclink&amp;docid=850" TargetMode="External" /><Relationship Id="rId18" Type="http://schemas.openxmlformats.org/officeDocument/2006/relationships/hyperlink" Target="https://yale.navexone.com/content/docview/?app=pt&amp;source=doclink&amp;docid=851" TargetMode="Externa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392</Words>
  <Characters>3906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4290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YSM Space Data Review – Policy</dc:title>
  <dc:creator>Hettiarachchi, Parami</dc:creator>
  <lastModifiedBy>Schieren, Kelsey</lastModifiedBy>
  <revision>7</revision>
  <lastPrinted>2015-08-17T19:29:00.0000000Z</lastPrinted>
  <dcterms:created xsi:type="dcterms:W3CDTF">2024-11-12T00:09:00.0000000Z</dcterms:created>
  <dcterms:modified xsi:type="dcterms:W3CDTF">2025-09-08T19:01:00.0000000Z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