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1E0A70" w14:paraId="76EC2CCE" w14:textId="77777777">
      <w:pPr>
        <w:pStyle w:val="BodyText"/>
        <w:ind w:left="12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6805173" cy="141198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5173" cy="141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A70" w14:paraId="5D7FDF9B" w14:textId="77777777">
      <w:pPr>
        <w:pStyle w:val="BodyText"/>
        <w:rPr>
          <w:rFonts w:ascii="Times New Roman"/>
        </w:rPr>
      </w:pPr>
    </w:p>
    <w:p w:rsidR="001E0A70" w14:paraId="0DB2386B" w14:textId="77777777">
      <w:pPr>
        <w:pStyle w:val="BodyText"/>
        <w:rPr>
          <w:rFonts w:ascii="Times New Roman"/>
        </w:rPr>
      </w:pPr>
    </w:p>
    <w:p w:rsidR="001E0A70" w14:paraId="092B250F" w14:textId="77777777">
      <w:pPr>
        <w:pStyle w:val="BodyText"/>
        <w:spacing w:before="9"/>
        <w:rPr>
          <w:rFonts w:ascii="Times New Roman"/>
          <w:sz w:val="18"/>
        </w:rPr>
      </w:pPr>
    </w:p>
    <w:p w:rsidR="001E0A70" w14:paraId="57396F2A" w14:textId="77777777">
      <w:pPr>
        <w:pStyle w:val="Title"/>
      </w:pPr>
      <w:r>
        <w:t>Frequently</w:t>
      </w:r>
      <w:r>
        <w:rPr>
          <w:spacing w:val="25"/>
        </w:rPr>
        <w:t xml:space="preserve"> </w:t>
      </w:r>
      <w:r>
        <w:t>Asked</w:t>
      </w:r>
      <w:r>
        <w:rPr>
          <w:spacing w:val="35"/>
        </w:rPr>
        <w:t xml:space="preserve"> </w:t>
      </w:r>
      <w:r>
        <w:rPr>
          <w:spacing w:val="-2"/>
        </w:rPr>
        <w:t>Questions</w:t>
      </w:r>
    </w:p>
    <w:p w:rsidR="001E0A70" w14:paraId="516A795F" w14:textId="77777777">
      <w:pPr>
        <w:pStyle w:val="Heading1"/>
        <w:spacing w:before="274"/>
        <w:ind w:left="1200"/>
      </w:pP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population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eConsults</w:t>
      </w:r>
      <w:r>
        <w:rPr>
          <w:spacing w:val="-2"/>
        </w:rPr>
        <w:t>?</w:t>
      </w:r>
    </w:p>
    <w:p w:rsidR="001E0A70" w14:paraId="7CBF068D" w14:textId="77777777">
      <w:pPr>
        <w:pStyle w:val="BodyText"/>
        <w:ind w:left="1199" w:right="863"/>
      </w:pPr>
      <w:r>
        <w:t>eConsults</w:t>
      </w:r>
      <w:r>
        <w:t xml:space="preserve"> are intended for patients receiving care at the following sites: Yale Internal Medicine Associates, Yale</w:t>
      </w:r>
      <w:r>
        <w:rPr>
          <w:spacing w:val="-3"/>
        </w:rPr>
        <w:t xml:space="preserve"> </w:t>
      </w:r>
      <w:r>
        <w:t>Health,</w:t>
      </w:r>
      <w:r>
        <w:rPr>
          <w:spacing w:val="-3"/>
        </w:rPr>
        <w:t xml:space="preserve"> </w:t>
      </w:r>
      <w:r>
        <w:t>Fair</w:t>
      </w:r>
      <w:r>
        <w:rPr>
          <w:spacing w:val="-2"/>
        </w:rPr>
        <w:t xml:space="preserve"> </w:t>
      </w:r>
      <w:r>
        <w:t>Haven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Center,</w:t>
      </w:r>
      <w:r>
        <w:rPr>
          <w:spacing w:val="-3"/>
        </w:rPr>
        <w:t xml:space="preserve"> </w:t>
      </w:r>
      <w:r>
        <w:t>Cornell</w:t>
      </w:r>
      <w:r>
        <w:rPr>
          <w:spacing w:val="-7"/>
        </w:rPr>
        <w:t xml:space="preserve"> </w:t>
      </w:r>
      <w:r>
        <w:t>Scott-Hill</w:t>
      </w:r>
      <w:r>
        <w:rPr>
          <w:spacing w:val="-7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Center,</w:t>
      </w:r>
      <w:r>
        <w:rPr>
          <w:spacing w:val="-3"/>
        </w:rPr>
        <w:t xml:space="preserve"> </w:t>
      </w:r>
      <w:r>
        <w:t>Yale</w:t>
      </w:r>
      <w:r>
        <w:rPr>
          <w:spacing w:val="-3"/>
        </w:rPr>
        <w:t xml:space="preserve"> </w:t>
      </w:r>
      <w:r>
        <w:t>Oncology,</w:t>
      </w:r>
      <w:r>
        <w:rPr>
          <w:spacing w:val="-4"/>
        </w:rPr>
        <w:t xml:space="preserve"> </w:t>
      </w:r>
      <w:r>
        <w:t>Northeast Medical Group, Yale Health OBGYN, Yale &amp; Fair Haven School-based Clinics and the Haven Free Clinic.</w:t>
      </w:r>
    </w:p>
    <w:p w:rsidR="001E0A70" w14:paraId="476B55A5" w14:textId="77777777">
      <w:pPr>
        <w:pStyle w:val="BodyText"/>
        <w:spacing w:before="3"/>
      </w:pPr>
    </w:p>
    <w:p w:rsidR="001E0A70" w14:paraId="7BC16FAF" w14:textId="77777777">
      <w:pPr>
        <w:pStyle w:val="Heading1"/>
      </w:pPr>
      <w:r>
        <w:t>Who</w:t>
      </w:r>
      <w:r>
        <w:rPr>
          <w:spacing w:val="-7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rPr>
          <w:spacing w:val="-2"/>
        </w:rPr>
        <w:t>eConsults</w:t>
      </w:r>
      <w:r>
        <w:rPr>
          <w:spacing w:val="-2"/>
        </w:rPr>
        <w:t>?</w:t>
      </w:r>
    </w:p>
    <w:p w:rsidR="001E0A70" w14:paraId="46E6771F" w14:textId="77777777">
      <w:pPr>
        <w:pStyle w:val="BodyText"/>
        <w:spacing w:before="22"/>
        <w:ind w:left="1199" w:right="863"/>
      </w:pPr>
      <w:r>
        <w:t>Any</w:t>
      </w:r>
      <w:r>
        <w:rPr>
          <w:spacing w:val="-1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participating</w:t>
      </w:r>
      <w:r>
        <w:rPr>
          <w:spacing w:val="-5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(physician,</w:t>
      </w:r>
      <w:r>
        <w:rPr>
          <w:spacing w:val="-3"/>
        </w:rPr>
        <w:t xml:space="preserve"> </w:t>
      </w:r>
      <w:r>
        <w:t>APP,</w:t>
      </w:r>
      <w:r>
        <w:rPr>
          <w:spacing w:val="-3"/>
        </w:rPr>
        <w:t xml:space="preserve"> </w:t>
      </w:r>
      <w:r>
        <w:t>fellow,</w:t>
      </w:r>
      <w:r>
        <w:rPr>
          <w:spacing w:val="-3"/>
        </w:rPr>
        <w:t xml:space="preserve"> </w:t>
      </w:r>
      <w:r>
        <w:t>resident) can</w:t>
      </w:r>
      <w:r>
        <w:rPr>
          <w:spacing w:val="-1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eConsult. These orders should not be delegated to support staff.</w:t>
      </w:r>
    </w:p>
    <w:p w:rsidR="001E0A70" w14:paraId="1274C57E" w14:textId="77777777">
      <w:pPr>
        <w:pStyle w:val="BodyText"/>
        <w:spacing w:before="2"/>
      </w:pPr>
    </w:p>
    <w:p w:rsidR="001E0A70" w14:paraId="24C93576" w14:textId="77777777">
      <w:pPr>
        <w:pStyle w:val="Heading1"/>
      </w:pPr>
      <w:r>
        <w:t>Who</w:t>
      </w:r>
      <w:r>
        <w:rPr>
          <w:spacing w:val="-7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respond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my</w:t>
      </w:r>
      <w:r>
        <w:rPr>
          <w:spacing w:val="-6"/>
        </w:rPr>
        <w:t xml:space="preserve"> </w:t>
      </w:r>
      <w:r>
        <w:t>eConsult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rPr>
          <w:spacing w:val="-2"/>
        </w:rPr>
        <w:t>respond?</w:t>
      </w:r>
    </w:p>
    <w:p w:rsidR="001E0A70" w14:paraId="5614BCAB" w14:textId="77777777">
      <w:pPr>
        <w:pStyle w:val="BodyText"/>
        <w:spacing w:before="22"/>
        <w:ind w:left="1199"/>
      </w:pPr>
      <w:r>
        <w:t>Physicians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live</w:t>
      </w:r>
      <w:r>
        <w:rPr>
          <w:spacing w:val="-6"/>
        </w:rPr>
        <w:t xml:space="preserve"> </w:t>
      </w:r>
      <w:r>
        <w:t>specialties</w:t>
      </w:r>
      <w:r>
        <w:rPr>
          <w:spacing w:val="-6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respond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eConsults</w:t>
      </w:r>
      <w:r>
        <w:rPr>
          <w:spacing w:val="-6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business</w:t>
      </w:r>
      <w:r>
        <w:rPr>
          <w:spacing w:val="-11"/>
        </w:rPr>
        <w:t xml:space="preserve"> </w:t>
      </w:r>
      <w:r>
        <w:rPr>
          <w:spacing w:val="-2"/>
        </w:rPr>
        <w:t>days.</w:t>
      </w:r>
    </w:p>
    <w:p w:rsidR="001E0A70" w14:paraId="7496CCED" w14:textId="77777777">
      <w:pPr>
        <w:pStyle w:val="BodyText"/>
        <w:spacing w:before="1"/>
      </w:pPr>
    </w:p>
    <w:p w:rsidR="001E0A70" w14:paraId="58409403" w14:textId="77777777">
      <w:pPr>
        <w:pStyle w:val="Heading1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patients?</w:t>
      </w:r>
    </w:p>
    <w:p w:rsidR="001E0A70" w14:paraId="407B10EE" w14:textId="77777777">
      <w:pPr>
        <w:pStyle w:val="BodyText"/>
        <w:spacing w:before="22"/>
        <w:ind w:left="1199" w:right="863"/>
      </w:pPr>
      <w:r>
        <w:t>eConsults</w:t>
      </w:r>
      <w:r>
        <w:t xml:space="preserve"> enable timely access and input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specialist</w:t>
      </w:r>
      <w:r>
        <w:rPr>
          <w:spacing w:val="-3"/>
        </w:rPr>
        <w:t xml:space="preserve"> </w:t>
      </w:r>
      <w:r>
        <w:t>physicians and can lead to decreases in tests and unnecessary</w:t>
      </w:r>
      <w:r>
        <w:rPr>
          <w:spacing w:val="-1"/>
        </w:rPr>
        <w:t xml:space="preserve"> </w:t>
      </w:r>
      <w:r>
        <w:t>visits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managed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1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setting.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patients,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translates</w:t>
      </w:r>
      <w:r>
        <w:rPr>
          <w:spacing w:val="-3"/>
        </w:rPr>
        <w:t xml:space="preserve"> </w:t>
      </w:r>
      <w:r>
        <w:t>to less</w:t>
      </w:r>
      <w:r>
        <w:rPr>
          <w:spacing w:val="-2"/>
        </w:rPr>
        <w:t xml:space="preserve"> </w:t>
      </w:r>
      <w:r>
        <w:t>waiting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input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specialist, less</w:t>
      </w:r>
      <w:r>
        <w:rPr>
          <w:spacing w:val="-2"/>
        </w:rPr>
        <w:t xml:space="preserve"> </w:t>
      </w:r>
      <w:r>
        <w:t>travel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appointments</w:t>
      </w:r>
      <w:r>
        <w:rPr>
          <w:spacing w:val="-2"/>
        </w:rPr>
        <w:t xml:space="preserve"> </w:t>
      </w:r>
      <w:r>
        <w:t>and time</w:t>
      </w:r>
      <w:r>
        <w:rPr>
          <w:spacing w:val="-2"/>
        </w:rPr>
        <w:t xml:space="preserve"> </w:t>
      </w:r>
      <w:r>
        <w:t>away from</w:t>
      </w:r>
      <w:r>
        <w:rPr>
          <w:spacing w:val="-5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care guided by a trusted provider in the comprehensive context of the medical home, and better care coordination between their providers.</w:t>
      </w:r>
    </w:p>
    <w:p w:rsidR="001E0A70" w14:paraId="4C454C22" w14:textId="77777777">
      <w:pPr>
        <w:pStyle w:val="BodyText"/>
        <w:spacing w:before="4"/>
      </w:pPr>
    </w:p>
    <w:p w:rsidR="001E0A70" w14:paraId="19868DBE" w14:textId="77777777">
      <w:pPr>
        <w:pStyle w:val="Heading1"/>
      </w:pPr>
      <w:r>
        <w:t>What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model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providers?</w:t>
      </w:r>
    </w:p>
    <w:p w:rsidR="001E0A70" w14:paraId="59F8803F" w14:textId="77777777">
      <w:pPr>
        <w:pStyle w:val="BodyText"/>
        <w:spacing w:before="15"/>
        <w:ind w:left="1199" w:right="863"/>
      </w:pPr>
      <w:r>
        <w:t>This platform enables improved communication between providers by utilizing structured referral/consultative templates around specific clinical</w:t>
      </w:r>
      <w:r>
        <w:rPr>
          <w:spacing w:val="-2"/>
        </w:rPr>
        <w:t xml:space="preserve"> </w:t>
      </w:r>
      <w:r>
        <w:t>questions and data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Epic, along with evidence- based recommendations. This consultation remains a visible part of the patient’s medical chart. With e- consultation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timeliness</w:t>
      </w:r>
      <w:r>
        <w:rPr>
          <w:spacing w:val="-3"/>
        </w:rPr>
        <w:t xml:space="preserve"> </w:t>
      </w:r>
      <w:r>
        <w:t>of specialist</w:t>
      </w:r>
      <w:r>
        <w:rPr>
          <w:spacing w:val="-6"/>
        </w:rPr>
        <w:t xml:space="preserve"> </w:t>
      </w:r>
      <w:r>
        <w:t>input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improved; additionally,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e-Consultation</w:t>
      </w:r>
      <w:r>
        <w:rPr>
          <w:spacing w:val="-9"/>
        </w:rPr>
        <w:t xml:space="preserve"> </w:t>
      </w:r>
      <w:r>
        <w:t>model</w:t>
      </w:r>
      <w:r>
        <w:rPr>
          <w:spacing w:val="-7"/>
        </w:rPr>
        <w:t xml:space="preserve"> </w:t>
      </w:r>
      <w:r>
        <w:t>improves access for higher acuity patients by addressing lower-complexity questions more efficiently without unnecessary visits.</w:t>
      </w:r>
    </w:p>
    <w:p w:rsidR="001E0A70" w14:paraId="2D5CE301" w14:textId="77777777">
      <w:pPr>
        <w:pStyle w:val="BodyText"/>
        <w:spacing w:before="4"/>
      </w:pPr>
    </w:p>
    <w:p w:rsidR="001E0A70" w14:paraId="5F7D6957" w14:textId="77777777">
      <w:pPr>
        <w:pStyle w:val="Heading1"/>
      </w:pPr>
      <w:r>
        <w:t>Can</w:t>
      </w:r>
      <w:r>
        <w:rPr>
          <w:spacing w:val="-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eConsult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2"/>
        </w:rPr>
        <w:t>specialty?</w:t>
      </w:r>
    </w:p>
    <w:p w:rsidR="001E0A70" w14:paraId="693F0F7C" w14:textId="77777777">
      <w:pPr>
        <w:pStyle w:val="BodyText"/>
        <w:spacing w:before="16"/>
        <w:ind w:left="1199" w:right="863"/>
      </w:pPr>
      <w:r>
        <w:t>At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time,</w:t>
      </w:r>
      <w:r>
        <w:rPr>
          <w:spacing w:val="-3"/>
        </w:rPr>
        <w:t xml:space="preserve"> </w:t>
      </w:r>
      <w:r>
        <w:t>eConsults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specialties</w:t>
      </w:r>
      <w:r>
        <w:rPr>
          <w:spacing w:val="-3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Epic</w:t>
      </w:r>
      <w:r>
        <w:rPr>
          <w:spacing w:val="-2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list.</w:t>
      </w:r>
      <w:r>
        <w:rPr>
          <w:spacing w:val="-4"/>
        </w:rPr>
        <w:t xml:space="preserve"> </w:t>
      </w:r>
      <w:r>
        <w:t>If you</w:t>
      </w:r>
      <w:r>
        <w:rPr>
          <w:spacing w:val="-1"/>
        </w:rPr>
        <w:t xml:space="preserve"> </w:t>
      </w:r>
      <w:r>
        <w:t xml:space="preserve">have suggestions for additional specialties to include, please email </w:t>
      </w:r>
      <w:hyperlink r:id="rId5">
        <w:r>
          <w:rPr>
            <w:color w:val="0563C1"/>
            <w:u w:val="single" w:color="0563C1"/>
          </w:rPr>
          <w:t>econsults@yale.edu</w:t>
        </w:r>
      </w:hyperlink>
    </w:p>
    <w:p w:rsidR="001E0A70" w14:paraId="334202EE" w14:textId="77777777">
      <w:pPr>
        <w:pStyle w:val="BodyText"/>
        <w:spacing w:before="3"/>
        <w:rPr>
          <w:sz w:val="15"/>
        </w:rPr>
      </w:pPr>
    </w:p>
    <w:p w:rsidR="001E0A70" w14:paraId="06773A1C" w14:textId="77777777">
      <w:pPr>
        <w:pStyle w:val="Heading1"/>
        <w:spacing w:before="61"/>
        <w:ind w:left="1200"/>
      </w:pPr>
      <w:r>
        <w:t>Who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rPr>
          <w:spacing w:val="-2"/>
        </w:rPr>
        <w:t>information?</w:t>
      </w:r>
    </w:p>
    <w:p w:rsidR="001E0A70" w14:paraId="26FCE8E3" w14:textId="77777777">
      <w:pPr>
        <w:pStyle w:val="BodyText"/>
        <w:ind w:left="1200"/>
      </w:pP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6">
        <w:r>
          <w:rPr>
            <w:color w:val="0563C1"/>
            <w:spacing w:val="-2"/>
            <w:u w:val="single" w:color="0563C1"/>
          </w:rPr>
          <w:t>econsults@yale.edu</w:t>
        </w:r>
      </w:hyperlink>
    </w:p>
    <w:p w:rsidR="001E0A70" w14:paraId="4F7F2674" w14:textId="77777777">
      <w:pPr>
        <w:pStyle w:val="BodyText"/>
      </w:pPr>
    </w:p>
    <w:p w:rsidR="001E0A70" w14:paraId="5BF30FBF" w14:textId="77777777">
      <w:pPr>
        <w:pStyle w:val="BodyText"/>
      </w:pPr>
    </w:p>
    <w:p w:rsidR="001E0A70" w14:paraId="16B009E6" w14:textId="77777777">
      <w:pPr>
        <w:pStyle w:val="BodyText"/>
      </w:pPr>
    </w:p>
    <w:p w:rsidR="001E0A70" w14:paraId="7A788B87" w14:textId="77777777">
      <w:pPr>
        <w:pStyle w:val="BodyText"/>
      </w:pPr>
    </w:p>
    <w:p w:rsidR="001E0A70" w14:paraId="7D8DA51D" w14:textId="77777777">
      <w:pPr>
        <w:pStyle w:val="BodyText"/>
      </w:pPr>
    </w:p>
    <w:p w:rsidR="001E0A70" w14:paraId="3E04391B" w14:textId="77777777">
      <w:pPr>
        <w:pStyle w:val="BodyText"/>
      </w:pPr>
    </w:p>
    <w:p w:rsidR="001E0A70" w14:paraId="430F861E" w14:textId="77777777">
      <w:pPr>
        <w:pStyle w:val="BodyText"/>
      </w:pPr>
    </w:p>
    <w:p w:rsidR="001E0A70" w14:paraId="0D71194A" w14:textId="77777777">
      <w:pPr>
        <w:pStyle w:val="BodyText"/>
      </w:pPr>
    </w:p>
    <w:p w:rsidR="001E0A70" w14:paraId="46E3D71E" w14:textId="77777777">
      <w:pPr>
        <w:pStyle w:val="BodyText"/>
      </w:pPr>
    </w:p>
    <w:p w:rsidR="001E0A70" w14:paraId="2DC06C52" w14:textId="0D04CE8C">
      <w:pPr>
        <w:spacing w:before="210"/>
        <w:ind w:left="4045" w:right="3928"/>
        <w:jc w:val="center"/>
        <w:rPr>
          <w:sz w:val="23"/>
        </w:rPr>
      </w:pPr>
      <w:r>
        <w:rPr>
          <w:sz w:val="23"/>
        </w:rPr>
        <w:t>YM</w:t>
      </w:r>
      <w:r>
        <w:rPr>
          <w:spacing w:val="21"/>
          <w:sz w:val="23"/>
        </w:rPr>
        <w:t xml:space="preserve"> </w:t>
      </w:r>
      <w:r>
        <w:rPr>
          <w:sz w:val="23"/>
        </w:rPr>
        <w:t>Population</w:t>
      </w:r>
      <w:r>
        <w:rPr>
          <w:spacing w:val="20"/>
          <w:sz w:val="23"/>
        </w:rPr>
        <w:t xml:space="preserve"> </w:t>
      </w:r>
      <w:r>
        <w:rPr>
          <w:sz w:val="23"/>
        </w:rPr>
        <w:t>Health-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Reviewed 3/24</w:t>
      </w:r>
    </w:p>
    <w:sectPr>
      <w:type w:val="continuous"/>
      <w:pgSz w:w="12240" w:h="15840"/>
      <w:pgMar w:top="600" w:right="72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A70"/>
    <w:rsid w:val="001E0A70"/>
    <w:rsid w:val="003A7D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70073E"/>
  <w15:docId w15:val="{53B628AC-5F81-4A7A-8227-5BCF7447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9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2"/>
      <w:ind w:left="1200"/>
    </w:pPr>
    <w:rPr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mailto:econsults@yale.edu" TargetMode="External" /><Relationship Id="rId6" Type="http://schemas.openxmlformats.org/officeDocument/2006/relationships/hyperlink" Target="mailto:econsults@yale.edu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Microsoft Office User</dc:creator>
  <lastModifiedBy>Meyers, Claudia</lastModifiedBy>
  <revision>2</revision>
  <dcterms:created xsi:type="dcterms:W3CDTF">2024-03-07T12:27:00.0000000Z</dcterms:created>
  <dcterms:modified xsi:type="dcterms:W3CDTF">2024-03-07T12:27:00.0000000Z</dcterms:modified>
  <dc:title>Enhanced Referrals &amp; eConsults FAQ's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2024-02-08T00:00:00Z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D:20220224202537</vt:lpwstr>
  </property>
</Properties>
</file>