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5.12.0 -->
  <w:body>
    <w:p w:rsidR="00E907FE" w14:paraId="6AA12462" w14:textId="77777777">
      <w:pPr>
        <w:pStyle w:val="BodyText"/>
        <w:ind w:left="104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3204047" cy="461391"/>
            <wp:effectExtent l="0" t="0" r="0" b="0"/>
            <wp:docPr id="1" name="Image 1" descr="þÿ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þÿ"/>
                    <pic:cNvPicPr/>
                  </pic:nvPicPr>
                  <pic:blipFill>
                    <a:blip xmlns:r="http://schemas.openxmlformats.org/officeDocument/2006/relationships"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04047" cy="4613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07FE" w14:paraId="42FDC095" w14:textId="77777777">
      <w:pPr>
        <w:pStyle w:val="BodyText"/>
        <w:spacing w:before="1"/>
        <w:rPr>
          <w:sz w:val="20"/>
        </w:rPr>
      </w:pPr>
    </w:p>
    <w:p w:rsidR="00E907FE" w14:paraId="1BD1ED12" w14:textId="77777777">
      <w:pPr>
        <w:pStyle w:val="Heading1"/>
        <w:spacing w:before="92"/>
        <w:ind w:left="575"/>
        <w:jc w:val="center"/>
      </w:pPr>
      <w:r>
        <w:t>PATIENT</w:t>
      </w:r>
      <w:r>
        <w:rPr>
          <w:spacing w:val="-3"/>
        </w:rPr>
        <w:t xml:space="preserve"> </w:t>
      </w:r>
      <w:r>
        <w:t>RESPONSIBILITY</w:t>
      </w:r>
      <w:r>
        <w:rPr>
          <w:spacing w:val="-2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PAYMENT</w:t>
      </w:r>
      <w:r>
        <w:rPr>
          <w:spacing w:val="-2"/>
        </w:rPr>
        <w:t xml:space="preserve"> (Waiver)</w:t>
      </w:r>
    </w:p>
    <w:p w:rsidR="00E907FE" w14:paraId="5F809651" w14:textId="77777777">
      <w:pPr>
        <w:pStyle w:val="BodyText"/>
        <w:spacing w:before="6"/>
        <w:rPr>
          <w:b/>
          <w:sz w:val="17"/>
        </w:rPr>
      </w:pPr>
    </w:p>
    <w:p w:rsidR="00E907FE" w14:paraId="631385E7" w14:textId="77777777">
      <w:pPr>
        <w:pStyle w:val="BodyText"/>
        <w:tabs>
          <w:tab w:val="left" w:pos="5457"/>
          <w:tab w:val="left" w:pos="9820"/>
        </w:tabs>
        <w:ind w:left="520"/>
        <w:jc w:val="center"/>
      </w:pPr>
      <w:r>
        <w:t>Patient’s</w:t>
      </w:r>
      <w:r>
        <w:rPr>
          <w:spacing w:val="-3"/>
        </w:rPr>
        <w:t xml:space="preserve"> </w:t>
      </w:r>
      <w:r>
        <w:rPr>
          <w:spacing w:val="-2"/>
        </w:rPr>
        <w:t>Name:</w:t>
      </w:r>
      <w:r>
        <w:rPr>
          <w:u w:val="single"/>
        </w:rPr>
        <w:tab/>
      </w:r>
      <w:r>
        <w:rPr>
          <w:spacing w:val="-2"/>
        </w:rPr>
        <w:t>YNHH/MRN:</w:t>
      </w:r>
      <w:r>
        <w:rPr>
          <w:u w:val="single"/>
        </w:rPr>
        <w:tab/>
      </w:r>
    </w:p>
    <w:p w:rsidR="00E907FE" w14:paraId="7F04DF02" w14:textId="77777777">
      <w:pPr>
        <w:pStyle w:val="BodyText"/>
        <w:spacing w:before="10"/>
        <w:rPr>
          <w:sz w:val="9"/>
        </w:rPr>
      </w:pPr>
    </w:p>
    <w:p w:rsidR="00E907FE" w14:paraId="78EC45BC" w14:textId="77777777">
      <w:pPr>
        <w:pStyle w:val="BodyText"/>
        <w:tabs>
          <w:tab w:val="left" w:pos="5298"/>
          <w:tab w:val="left" w:pos="9870"/>
        </w:tabs>
        <w:spacing w:before="92"/>
        <w:ind w:left="820"/>
      </w:pPr>
      <w:r>
        <w:t>Provider Name:</w:t>
      </w:r>
      <w:r>
        <w:rPr>
          <w:spacing w:val="46"/>
        </w:rPr>
        <w:t xml:space="preserve"> </w:t>
      </w:r>
      <w:r>
        <w:rPr>
          <w:u w:val="single"/>
        </w:rPr>
        <w:tab/>
      </w:r>
      <w:r>
        <w:rPr>
          <w:spacing w:val="80"/>
          <w:w w:val="150"/>
        </w:rPr>
        <w:t xml:space="preserve"> </w:t>
      </w:r>
      <w:r>
        <w:t>Contact Phone #:</w:t>
      </w:r>
      <w:r>
        <w:rPr>
          <w:spacing w:val="44"/>
        </w:rPr>
        <w:t xml:space="preserve"> </w:t>
      </w:r>
      <w:r>
        <w:rPr>
          <w:u w:val="single"/>
        </w:rPr>
        <w:tab/>
      </w:r>
    </w:p>
    <w:p w:rsidR="00E907FE" w14:paraId="1B3C40CC" w14:textId="77777777">
      <w:pPr>
        <w:pStyle w:val="BodyText"/>
        <w:spacing w:before="1"/>
        <w:rPr>
          <w:sz w:val="10"/>
        </w:rPr>
      </w:pPr>
    </w:p>
    <w:p w:rsidR="00E907FE" w14:paraId="718EA38E" w14:textId="77777777">
      <w:pPr>
        <w:spacing w:before="92" w:after="9" w:line="242" w:lineRule="auto"/>
        <w:ind w:left="820" w:right="248" w:hanging="1"/>
        <w:rPr>
          <w:b/>
          <w:sz w:val="18"/>
        </w:rPr>
      </w:pPr>
      <w:r>
        <w:rPr>
          <w:sz w:val="18"/>
        </w:rPr>
        <w:t>The</w:t>
      </w:r>
      <w:r>
        <w:rPr>
          <w:spacing w:val="-3"/>
          <w:sz w:val="18"/>
        </w:rPr>
        <w:t xml:space="preserve"> </w:t>
      </w:r>
      <w:r>
        <w:rPr>
          <w:sz w:val="18"/>
        </w:rPr>
        <w:t>purpose</w:t>
      </w:r>
      <w:r>
        <w:rPr>
          <w:spacing w:val="-3"/>
          <w:sz w:val="18"/>
        </w:rPr>
        <w:t xml:space="preserve"> </w:t>
      </w:r>
      <w:r>
        <w:rPr>
          <w:sz w:val="18"/>
        </w:rPr>
        <w:t>of</w:t>
      </w:r>
      <w:r>
        <w:rPr>
          <w:spacing w:val="-4"/>
          <w:sz w:val="18"/>
        </w:rPr>
        <w:t xml:space="preserve"> </w:t>
      </w:r>
      <w:r>
        <w:rPr>
          <w:sz w:val="18"/>
        </w:rPr>
        <w:t>this</w:t>
      </w:r>
      <w:r>
        <w:rPr>
          <w:spacing w:val="-2"/>
          <w:sz w:val="18"/>
        </w:rPr>
        <w:t xml:space="preserve"> </w:t>
      </w:r>
      <w:r>
        <w:rPr>
          <w:sz w:val="18"/>
        </w:rPr>
        <w:t>form</w:t>
      </w:r>
      <w:r>
        <w:rPr>
          <w:spacing w:val="-5"/>
          <w:sz w:val="18"/>
        </w:rPr>
        <w:t xml:space="preserve"> </w:t>
      </w:r>
      <w:r>
        <w:rPr>
          <w:sz w:val="18"/>
        </w:rPr>
        <w:t>is</w:t>
      </w:r>
      <w:r>
        <w:rPr>
          <w:spacing w:val="-2"/>
          <w:sz w:val="18"/>
        </w:rPr>
        <w:t xml:space="preserve"> </w:t>
      </w:r>
      <w:r>
        <w:rPr>
          <w:sz w:val="18"/>
        </w:rPr>
        <w:t>to</w:t>
      </w:r>
      <w:r>
        <w:rPr>
          <w:spacing w:val="-1"/>
          <w:sz w:val="18"/>
        </w:rPr>
        <w:t xml:space="preserve"> </w:t>
      </w:r>
      <w:r>
        <w:rPr>
          <w:sz w:val="18"/>
        </w:rPr>
        <w:t>help</w:t>
      </w:r>
      <w:r>
        <w:rPr>
          <w:spacing w:val="-1"/>
          <w:sz w:val="18"/>
        </w:rPr>
        <w:t xml:space="preserve"> </w:t>
      </w:r>
      <w:r>
        <w:rPr>
          <w:sz w:val="18"/>
        </w:rPr>
        <w:t>you</w:t>
      </w:r>
      <w:r>
        <w:rPr>
          <w:spacing w:val="-1"/>
          <w:sz w:val="18"/>
        </w:rPr>
        <w:t xml:space="preserve"> </w:t>
      </w:r>
      <w:r>
        <w:rPr>
          <w:sz w:val="18"/>
        </w:rPr>
        <w:t>make</w:t>
      </w:r>
      <w:r>
        <w:rPr>
          <w:spacing w:val="-3"/>
          <w:sz w:val="18"/>
        </w:rPr>
        <w:t xml:space="preserve"> </w:t>
      </w:r>
      <w:r>
        <w:rPr>
          <w:sz w:val="18"/>
        </w:rPr>
        <w:t>an</w:t>
      </w:r>
      <w:r>
        <w:rPr>
          <w:spacing w:val="-1"/>
          <w:sz w:val="18"/>
        </w:rPr>
        <w:t xml:space="preserve"> </w:t>
      </w:r>
      <w:r>
        <w:rPr>
          <w:sz w:val="18"/>
        </w:rPr>
        <w:t>informed</w:t>
      </w:r>
      <w:r>
        <w:rPr>
          <w:spacing w:val="-1"/>
          <w:sz w:val="18"/>
        </w:rPr>
        <w:t xml:space="preserve"> </w:t>
      </w:r>
      <w:r>
        <w:rPr>
          <w:sz w:val="18"/>
        </w:rPr>
        <w:t>decision</w:t>
      </w:r>
      <w:r>
        <w:rPr>
          <w:spacing w:val="-3"/>
          <w:sz w:val="18"/>
        </w:rPr>
        <w:t xml:space="preserve"> </w:t>
      </w:r>
      <w:r>
        <w:rPr>
          <w:sz w:val="18"/>
        </w:rPr>
        <w:t>whether</w:t>
      </w:r>
      <w:r>
        <w:rPr>
          <w:spacing w:val="-2"/>
          <w:sz w:val="18"/>
        </w:rPr>
        <w:t xml:space="preserve"> </w:t>
      </w:r>
      <w:r>
        <w:rPr>
          <w:sz w:val="18"/>
        </w:rPr>
        <w:t>to</w:t>
      </w:r>
      <w:r>
        <w:rPr>
          <w:spacing w:val="-1"/>
          <w:sz w:val="18"/>
        </w:rPr>
        <w:t xml:space="preserve"> </w:t>
      </w:r>
      <w:r>
        <w:rPr>
          <w:sz w:val="18"/>
        </w:rPr>
        <w:t>receive</w:t>
      </w:r>
      <w:r>
        <w:rPr>
          <w:spacing w:val="-3"/>
          <w:sz w:val="18"/>
        </w:rPr>
        <w:t xml:space="preserve"> </w:t>
      </w:r>
      <w:r>
        <w:rPr>
          <w:sz w:val="18"/>
        </w:rPr>
        <w:t>this</w:t>
      </w:r>
      <w:r>
        <w:rPr>
          <w:spacing w:val="-2"/>
          <w:sz w:val="18"/>
        </w:rPr>
        <w:t xml:space="preserve"> </w:t>
      </w:r>
      <w:r>
        <w:rPr>
          <w:sz w:val="18"/>
        </w:rPr>
        <w:t>item(s)</w:t>
      </w:r>
      <w:r>
        <w:rPr>
          <w:spacing w:val="-2"/>
          <w:sz w:val="18"/>
        </w:rPr>
        <w:t xml:space="preserve"> </w:t>
      </w:r>
      <w:r>
        <w:rPr>
          <w:sz w:val="18"/>
        </w:rPr>
        <w:t>or</w:t>
      </w:r>
      <w:r>
        <w:rPr>
          <w:spacing w:val="-2"/>
          <w:sz w:val="18"/>
        </w:rPr>
        <w:t xml:space="preserve"> </w:t>
      </w:r>
      <w:r>
        <w:rPr>
          <w:sz w:val="18"/>
        </w:rPr>
        <w:t>service(s)</w:t>
      </w:r>
      <w:r>
        <w:rPr>
          <w:spacing w:val="-2"/>
          <w:sz w:val="18"/>
        </w:rPr>
        <w:t xml:space="preserve"> </w:t>
      </w:r>
      <w:r>
        <w:rPr>
          <w:sz w:val="18"/>
        </w:rPr>
        <w:t>knowing</w:t>
      </w:r>
      <w:r>
        <w:rPr>
          <w:spacing w:val="-1"/>
          <w:sz w:val="18"/>
        </w:rPr>
        <w:t xml:space="preserve"> </w:t>
      </w:r>
      <w:r>
        <w:rPr>
          <w:sz w:val="18"/>
        </w:rPr>
        <w:t>you</w:t>
      </w:r>
      <w:r>
        <w:rPr>
          <w:spacing w:val="-1"/>
          <w:sz w:val="18"/>
        </w:rPr>
        <w:t xml:space="preserve"> </w:t>
      </w:r>
      <w:r>
        <w:rPr>
          <w:sz w:val="18"/>
        </w:rPr>
        <w:t>may have to pay for them yourself. We expect that your insurance carrier will not pay for the item(s) or service(s) that are described below.</w:t>
      </w:r>
      <w:r>
        <w:rPr>
          <w:spacing w:val="40"/>
          <w:sz w:val="18"/>
        </w:rPr>
        <w:t xml:space="preserve"> </w:t>
      </w:r>
      <w:r>
        <w:rPr>
          <w:sz w:val="18"/>
        </w:rPr>
        <w:t>The fact that your insurance carrier may not pay for a particular item or services does not mean that you should not receive it.</w:t>
      </w:r>
      <w:r>
        <w:rPr>
          <w:spacing w:val="40"/>
          <w:sz w:val="18"/>
        </w:rPr>
        <w:t xml:space="preserve"> </w:t>
      </w:r>
      <w:r>
        <w:rPr>
          <w:sz w:val="18"/>
        </w:rPr>
        <w:t>There may be a good reason your doctor recommended it.</w:t>
      </w:r>
      <w:r>
        <w:rPr>
          <w:spacing w:val="40"/>
          <w:sz w:val="18"/>
        </w:rPr>
        <w:t xml:space="preserve"> </w:t>
      </w:r>
      <w:r>
        <w:rPr>
          <w:b/>
          <w:sz w:val="18"/>
        </w:rPr>
        <w:t>Ask us to explain if you don’t understand why your insurance carrier probably won’t pay or how much it will cost you.</w:t>
      </w:r>
    </w:p>
    <w:tbl>
      <w:tblPr>
        <w:tblW w:w="0" w:type="auto"/>
        <w:tblInd w:w="713" w:type="dxa"/>
        <w:tblLayout w:type="fixed"/>
        <w:tblCellMar>
          <w:left w:w="0" w:type="dxa"/>
          <w:right w:w="0" w:type="dxa"/>
        </w:tblCellMar>
        <w:tblLook w:val="01E0"/>
      </w:tblPr>
      <w:tblGrid>
        <w:gridCol w:w="1333"/>
        <w:gridCol w:w="94"/>
        <w:gridCol w:w="2253"/>
        <w:gridCol w:w="131"/>
        <w:gridCol w:w="722"/>
        <w:gridCol w:w="134"/>
        <w:gridCol w:w="810"/>
        <w:gridCol w:w="1485"/>
        <w:gridCol w:w="967"/>
        <w:gridCol w:w="1674"/>
      </w:tblGrid>
      <w:tr w14:paraId="34EA556A" w14:textId="77777777">
        <w:tblPrEx>
          <w:tblW w:w="0" w:type="auto"/>
          <w:tblInd w:w="713" w:type="dxa"/>
          <w:tblLayout w:type="fixed"/>
          <w:tblLook w:val="01E0"/>
        </w:tblPrEx>
        <w:trPr>
          <w:trHeight w:val="424"/>
        </w:trPr>
        <w:tc>
          <w:tcPr>
            <w:tcW w:w="5477" w:type="dxa"/>
            <w:gridSpan w:val="7"/>
            <w:tcBorders>
              <w:top w:val="single" w:sz="12" w:space="0" w:color="000000"/>
              <w:left w:val="single" w:sz="12" w:space="0" w:color="000000"/>
            </w:tcBorders>
          </w:tcPr>
          <w:p w:rsidR="00E907FE" w14:paraId="08256970" w14:textId="77777777">
            <w:pPr>
              <w:pStyle w:val="TableParagraph"/>
              <w:jc w:val="left"/>
              <w:rPr>
                <w:b/>
                <w:sz w:val="20"/>
              </w:rPr>
            </w:pPr>
          </w:p>
          <w:p w:rsidR="00E907FE" w14:paraId="1E4AA211" w14:textId="77777777">
            <w:pPr>
              <w:pStyle w:val="TableParagraph"/>
              <w:jc w:val="left"/>
              <w:rPr>
                <w:b/>
                <w:sz w:val="17"/>
              </w:rPr>
            </w:pPr>
          </w:p>
          <w:p w:rsidR="00E907FE" w14:paraId="30381861" w14:textId="77777777">
            <w:pPr>
              <w:pStyle w:val="TableParagraph"/>
              <w:spacing w:line="20" w:lineRule="exact"/>
              <w:ind w:left="121"/>
              <w:jc w:val="left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>
                      <wp:extent cx="745490" cy="5080"/>
                      <wp:effectExtent l="9525" t="0" r="0" b="4445"/>
                      <wp:docPr id="2" name="Group 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745490" cy="5080"/>
                                <a:chOff x="0" y="0"/>
                                <a:chExt cx="745490" cy="5080"/>
                              </a:xfrm>
                            </wpg:grpSpPr>
                            <wps:wsp xmlns:wps="http://schemas.microsoft.com/office/word/2010/wordprocessingShape">
                              <wps:cNvPr id="3" name="Graphic 3"/>
                              <wps:cNvSpPr/>
                              <wps:spPr>
                                <a:xfrm>
                                  <a:off x="0" y="2286"/>
                                  <a:ext cx="745490" cy="127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w="745490" stroke="1">
                                      <a:moveTo>
                                        <a:pt x="0" y="0"/>
                                      </a:moveTo>
                                      <a:lnTo>
                                        <a:pt x="745350" y="0"/>
                                      </a:lnTo>
                                    </a:path>
                                  </a:pathLst>
                                </a:custGeom>
                                <a:ln w="4572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2" o:spid="_x0000_i1025" style="width:58.7pt;height:0.4pt;mso-position-horizontal-relative:char;mso-position-vertical-relative:line" coordsize="7454,50">
                      <v:shape id="Graphic 3" o:spid="_x0000_s1026" style="width:7454;height:13;mso-wrap-style:square;position:absolute;top:22;visibility:visible;v-text-anchor:top" coordsize="745490,1270" path="m,l745350,e" filled="f" strokeweight="0.36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485" w:type="dxa"/>
            <w:tcBorders>
              <w:top w:val="single" w:sz="12" w:space="0" w:color="000000"/>
            </w:tcBorders>
          </w:tcPr>
          <w:p w:rsidR="00E907FE" w14:paraId="730C0F89" w14:textId="77777777">
            <w:pPr>
              <w:pStyle w:val="TableParagraph"/>
              <w:spacing w:before="4"/>
              <w:jc w:val="left"/>
              <w:rPr>
                <w:b/>
                <w:sz w:val="19"/>
              </w:rPr>
            </w:pPr>
          </w:p>
          <w:p w:rsidR="00E907FE" w14:paraId="30BCF3DB" w14:textId="77777777">
            <w:pPr>
              <w:pStyle w:val="TableParagraph"/>
              <w:tabs>
                <w:tab w:val="left" w:pos="1338"/>
              </w:tabs>
              <w:spacing w:line="182" w:lineRule="exact"/>
              <w:ind w:left="168"/>
              <w:jc w:val="center"/>
              <w:rPr>
                <w:sz w:val="18"/>
              </w:rPr>
            </w:pP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  <w:tc>
          <w:tcPr>
            <w:tcW w:w="967" w:type="dxa"/>
            <w:tcBorders>
              <w:top w:val="single" w:sz="12" w:space="0" w:color="000000"/>
            </w:tcBorders>
          </w:tcPr>
          <w:p w:rsidR="00E907FE" w14:paraId="5BE3E06A" w14:textId="77777777">
            <w:pPr>
              <w:pStyle w:val="TableParagraph"/>
              <w:spacing w:before="4"/>
              <w:jc w:val="left"/>
              <w:rPr>
                <w:b/>
                <w:sz w:val="19"/>
              </w:rPr>
            </w:pPr>
          </w:p>
          <w:p w:rsidR="00E907FE" w14:paraId="502523C4" w14:textId="77777777">
            <w:pPr>
              <w:pStyle w:val="TableParagraph"/>
              <w:tabs>
                <w:tab w:val="left" w:pos="829"/>
              </w:tabs>
              <w:spacing w:line="182" w:lineRule="exact"/>
              <w:ind w:left="108"/>
              <w:jc w:val="left"/>
              <w:rPr>
                <w:sz w:val="18"/>
              </w:rPr>
            </w:pP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  <w:tc>
          <w:tcPr>
            <w:tcW w:w="1674" w:type="dxa"/>
            <w:tcBorders>
              <w:top w:val="single" w:sz="12" w:space="0" w:color="000000"/>
              <w:right w:val="single" w:sz="12" w:space="0" w:color="000000"/>
            </w:tcBorders>
          </w:tcPr>
          <w:p w:rsidR="00E907FE" w14:paraId="3BD9E734" w14:textId="77777777">
            <w:pPr>
              <w:pStyle w:val="TableParagraph"/>
              <w:spacing w:before="4"/>
              <w:jc w:val="left"/>
              <w:rPr>
                <w:b/>
                <w:sz w:val="19"/>
              </w:rPr>
            </w:pPr>
          </w:p>
          <w:p w:rsidR="00E907FE" w14:paraId="318776EE" w14:textId="77777777">
            <w:pPr>
              <w:pStyle w:val="TableParagraph"/>
              <w:tabs>
                <w:tab w:val="left" w:pos="1349"/>
              </w:tabs>
              <w:spacing w:line="182" w:lineRule="exact"/>
              <w:ind w:right="220"/>
              <w:rPr>
                <w:sz w:val="18"/>
              </w:rPr>
            </w:pPr>
            <w:r>
              <w:rPr>
                <w:spacing w:val="-10"/>
                <w:sz w:val="18"/>
              </w:rPr>
              <w:t>$</w:t>
            </w:r>
            <w:r>
              <w:rPr>
                <w:sz w:val="18"/>
                <w:u w:val="single"/>
              </w:rPr>
              <w:tab/>
            </w:r>
          </w:p>
        </w:tc>
      </w:tr>
      <w:tr w14:paraId="626B6101" w14:textId="77777777">
        <w:tblPrEx>
          <w:tblW w:w="0" w:type="auto"/>
          <w:tblInd w:w="713" w:type="dxa"/>
          <w:tblLayout w:type="fixed"/>
          <w:tblLook w:val="01E0"/>
        </w:tblPrEx>
        <w:trPr>
          <w:trHeight w:val="380"/>
        </w:trPr>
        <w:tc>
          <w:tcPr>
            <w:tcW w:w="1333" w:type="dxa"/>
            <w:tcBorders>
              <w:left w:val="single" w:sz="12" w:space="0" w:color="000000"/>
            </w:tcBorders>
          </w:tcPr>
          <w:p w:rsidR="00E907FE" w14:paraId="1CDB8BE4" w14:textId="77777777">
            <w:pPr>
              <w:pStyle w:val="TableParagraph"/>
              <w:spacing w:line="180" w:lineRule="exact"/>
              <w:ind w:right="-29"/>
              <w:rPr>
                <w:sz w:val="18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58240" behindDoc="1" locked="0" layoutInCell="1" allowOverlap="1">
                      <wp:simplePos x="0" y="0"/>
                      <wp:positionH relativeFrom="column">
                        <wp:posOffset>77723</wp:posOffset>
                      </wp:positionH>
                      <wp:positionV relativeFrom="paragraph">
                        <wp:posOffset>242315</wp:posOffset>
                      </wp:positionV>
                      <wp:extent cx="745490" cy="5080"/>
                      <wp:effectExtent l="0" t="0" r="0" b="0"/>
                      <wp:wrapNone/>
                      <wp:docPr id="4" name="Group 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745490" cy="5080"/>
                                <a:chOff x="0" y="0"/>
                                <a:chExt cx="745490" cy="5080"/>
                              </a:xfrm>
                            </wpg:grpSpPr>
                            <wps:wsp xmlns:wps="http://schemas.microsoft.com/office/word/2010/wordprocessingShape">
                              <wps:cNvPr id="5" name="Graphic 5"/>
                              <wps:cNvSpPr/>
                              <wps:spPr>
                                <a:xfrm>
                                  <a:off x="0" y="2286"/>
                                  <a:ext cx="745490" cy="127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w="745490" stroke="1">
                                      <a:moveTo>
                                        <a:pt x="0" y="0"/>
                                      </a:moveTo>
                                      <a:lnTo>
                                        <a:pt x="745350" y="0"/>
                                      </a:lnTo>
                                    </a:path>
                                  </a:pathLst>
                                </a:custGeom>
                                <a:ln w="4572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Group 4" o:spid="_x0000_s1027" style="width:58.7pt;height:0.4pt;margin-top:19.1pt;margin-left:6.1pt;mso-wrap-distance-left:0;mso-wrap-distance-right:0;position:absolute;z-index:-251657216" coordsize="7454,50">
                      <v:shape id="Graphic 5" o:spid="_x0000_s1028" style="width:7454;height:13;mso-wrap-style:square;position:absolute;top:22;visibility:visible;v-text-anchor:top" coordsize="745490,1270" path="m,l745350,e" filled="f" strokeweight="0.36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8"/>
              </w:rPr>
              <w:t>Date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Service*</w:t>
            </w:r>
          </w:p>
        </w:tc>
        <w:tc>
          <w:tcPr>
            <w:tcW w:w="94" w:type="dxa"/>
          </w:tcPr>
          <w:p w:rsidR="00E907FE" w14:paraId="2D926F23" w14:textId="77777777"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2253" w:type="dxa"/>
            <w:tcBorders>
              <w:top w:val="single" w:sz="4" w:space="0" w:color="000000"/>
              <w:bottom w:val="single" w:sz="4" w:space="0" w:color="000000"/>
            </w:tcBorders>
          </w:tcPr>
          <w:p w:rsidR="00E907FE" w14:paraId="65BE6C3A" w14:textId="77777777">
            <w:pPr>
              <w:pStyle w:val="TableParagraph"/>
              <w:spacing w:line="180" w:lineRule="exact"/>
              <w:ind w:right="185"/>
              <w:rPr>
                <w:sz w:val="18"/>
              </w:rPr>
            </w:pPr>
            <w:r>
              <w:rPr>
                <w:sz w:val="18"/>
              </w:rPr>
              <w:t>Service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Description</w:t>
            </w:r>
          </w:p>
        </w:tc>
        <w:tc>
          <w:tcPr>
            <w:tcW w:w="131" w:type="dxa"/>
          </w:tcPr>
          <w:p w:rsidR="00E907FE" w14:paraId="554AD718" w14:textId="77777777"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722" w:type="dxa"/>
            <w:tcBorders>
              <w:top w:val="single" w:sz="4" w:space="0" w:color="000000"/>
              <w:bottom w:val="single" w:sz="4" w:space="0" w:color="000000"/>
            </w:tcBorders>
          </w:tcPr>
          <w:p w:rsidR="00E907FE" w14:paraId="332A8E62" w14:textId="77777777">
            <w:pPr>
              <w:pStyle w:val="TableParagraph"/>
              <w:spacing w:line="180" w:lineRule="exact"/>
              <w:ind w:right="121"/>
              <w:rPr>
                <w:sz w:val="18"/>
              </w:rPr>
            </w:pPr>
            <w:r>
              <w:rPr>
                <w:spacing w:val="-5"/>
                <w:sz w:val="18"/>
              </w:rPr>
              <w:t>CPT</w:t>
            </w:r>
          </w:p>
        </w:tc>
        <w:tc>
          <w:tcPr>
            <w:tcW w:w="134" w:type="dxa"/>
          </w:tcPr>
          <w:p w:rsidR="00E907FE" w14:paraId="02A51734" w14:textId="77777777"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810" w:type="dxa"/>
            <w:tcBorders>
              <w:top w:val="single" w:sz="4" w:space="0" w:color="000000"/>
              <w:bottom w:val="single" w:sz="4" w:space="0" w:color="000000"/>
            </w:tcBorders>
          </w:tcPr>
          <w:p w:rsidR="00E907FE" w14:paraId="1277D1F4" w14:textId="77777777">
            <w:pPr>
              <w:pStyle w:val="TableParagraph"/>
              <w:spacing w:line="180" w:lineRule="exact"/>
              <w:ind w:right="-15"/>
              <w:rPr>
                <w:sz w:val="18"/>
              </w:rPr>
            </w:pPr>
            <w:r>
              <w:rPr>
                <w:spacing w:val="-2"/>
                <w:sz w:val="18"/>
              </w:rPr>
              <w:t>Diagnosis</w:t>
            </w:r>
          </w:p>
        </w:tc>
        <w:tc>
          <w:tcPr>
            <w:tcW w:w="1485" w:type="dxa"/>
          </w:tcPr>
          <w:p w:rsidR="00E907FE" w14:paraId="19BE29A1" w14:textId="77777777">
            <w:pPr>
              <w:pStyle w:val="TableParagraph"/>
              <w:spacing w:line="176" w:lineRule="exact"/>
              <w:ind w:left="642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Carrier</w:t>
            </w:r>
          </w:p>
          <w:p w:rsidR="00E907FE" w14:paraId="2F4FC182" w14:textId="77777777">
            <w:pPr>
              <w:pStyle w:val="TableParagraph"/>
              <w:tabs>
                <w:tab w:val="left" w:pos="1411"/>
              </w:tabs>
              <w:spacing w:before="2" w:line="182" w:lineRule="exact"/>
              <w:ind w:left="241"/>
              <w:jc w:val="left"/>
              <w:rPr>
                <w:sz w:val="18"/>
              </w:rPr>
            </w:pP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  <w:tc>
          <w:tcPr>
            <w:tcW w:w="967" w:type="dxa"/>
          </w:tcPr>
          <w:p w:rsidR="00E907FE" w14:paraId="21BF5EA9" w14:textId="77777777">
            <w:pPr>
              <w:pStyle w:val="TableParagraph"/>
              <w:spacing w:line="176" w:lineRule="exact"/>
              <w:ind w:right="50"/>
              <w:rPr>
                <w:sz w:val="18"/>
              </w:rPr>
            </w:pPr>
            <w:r>
              <w:rPr>
                <w:sz w:val="18"/>
              </w:rPr>
              <w:t>Reason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#</w:t>
            </w:r>
          </w:p>
          <w:p w:rsidR="00E907FE" w14:paraId="459F4958" w14:textId="77777777">
            <w:pPr>
              <w:pStyle w:val="TableParagraph"/>
              <w:tabs>
                <w:tab w:val="left" w:pos="722"/>
              </w:tabs>
              <w:spacing w:before="2" w:line="182" w:lineRule="exact"/>
              <w:ind w:right="134"/>
              <w:rPr>
                <w:sz w:val="18"/>
              </w:rPr>
            </w:pP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  <w:tc>
          <w:tcPr>
            <w:tcW w:w="1674" w:type="dxa"/>
            <w:tcBorders>
              <w:right w:val="single" w:sz="12" w:space="0" w:color="000000"/>
            </w:tcBorders>
          </w:tcPr>
          <w:p w:rsidR="00E907FE" w14:paraId="0ACD878B" w14:textId="77777777">
            <w:pPr>
              <w:pStyle w:val="TableParagraph"/>
              <w:spacing w:line="176" w:lineRule="exact"/>
              <w:ind w:right="211"/>
              <w:rPr>
                <w:sz w:val="18"/>
              </w:rPr>
            </w:pPr>
            <w:r>
              <w:rPr>
                <w:sz w:val="18"/>
              </w:rPr>
              <w:t>Estimated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Cost</w:t>
            </w:r>
          </w:p>
          <w:p w:rsidR="00E907FE" w14:paraId="09D5996B" w14:textId="77777777">
            <w:pPr>
              <w:pStyle w:val="TableParagraph"/>
              <w:tabs>
                <w:tab w:val="left" w:pos="1351"/>
              </w:tabs>
              <w:spacing w:before="2" w:line="182" w:lineRule="exact"/>
              <w:ind w:right="219"/>
              <w:rPr>
                <w:sz w:val="18"/>
              </w:rPr>
            </w:pPr>
            <w:r>
              <w:rPr>
                <w:spacing w:val="-10"/>
                <w:sz w:val="18"/>
              </w:rPr>
              <w:t>$</w:t>
            </w:r>
            <w:r>
              <w:rPr>
                <w:sz w:val="18"/>
                <w:u w:val="single"/>
              </w:rPr>
              <w:tab/>
            </w:r>
          </w:p>
        </w:tc>
      </w:tr>
      <w:tr w14:paraId="06E83AF4" w14:textId="77777777">
        <w:tblPrEx>
          <w:tblW w:w="0" w:type="auto"/>
          <w:tblInd w:w="713" w:type="dxa"/>
          <w:tblLayout w:type="fixed"/>
          <w:tblLook w:val="01E0"/>
        </w:tblPrEx>
        <w:trPr>
          <w:trHeight w:val="402"/>
        </w:trPr>
        <w:tc>
          <w:tcPr>
            <w:tcW w:w="1333" w:type="dxa"/>
            <w:tcBorders>
              <w:left w:val="single" w:sz="12" w:space="0" w:color="000000"/>
            </w:tcBorders>
          </w:tcPr>
          <w:p w:rsidR="00E907FE" w14:paraId="4C7559F9" w14:textId="77777777">
            <w:pPr>
              <w:pStyle w:val="TableParagraph"/>
              <w:spacing w:line="205" w:lineRule="exact"/>
              <w:ind w:right="-15"/>
              <w:rPr>
                <w:sz w:val="18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60288" behindDoc="1" locked="0" layoutInCell="1" allowOverlap="1">
                      <wp:simplePos x="0" y="0"/>
                      <wp:positionH relativeFrom="column">
                        <wp:posOffset>77723</wp:posOffset>
                      </wp:positionH>
                      <wp:positionV relativeFrom="paragraph">
                        <wp:posOffset>256667</wp:posOffset>
                      </wp:positionV>
                      <wp:extent cx="745490" cy="5080"/>
                      <wp:effectExtent l="0" t="0" r="0" b="0"/>
                      <wp:wrapNone/>
                      <wp:docPr id="6" name="Group 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745490" cy="5080"/>
                                <a:chOff x="0" y="0"/>
                                <a:chExt cx="745490" cy="5080"/>
                              </a:xfrm>
                            </wpg:grpSpPr>
                            <wps:wsp xmlns:wps="http://schemas.microsoft.com/office/word/2010/wordprocessingShape">
                              <wps:cNvPr id="7" name="Graphic 7"/>
                              <wps:cNvSpPr/>
                              <wps:spPr>
                                <a:xfrm>
                                  <a:off x="0" y="2286"/>
                                  <a:ext cx="745490" cy="127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w="745490" stroke="1">
                                      <a:moveTo>
                                        <a:pt x="0" y="0"/>
                                      </a:moveTo>
                                      <a:lnTo>
                                        <a:pt x="745350" y="0"/>
                                      </a:lnTo>
                                    </a:path>
                                  </a:pathLst>
                                </a:custGeom>
                                <a:ln w="4572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Group 6" o:spid="_x0000_s1029" style="width:58.7pt;height:0.4pt;margin-top:20.2pt;margin-left:6.1pt;mso-wrap-distance-left:0;mso-wrap-distance-right:0;position:absolute;z-index:-251655168" coordsize="7454,50">
                      <v:shape id="Graphic 7" o:spid="_x0000_s1030" style="width:7454;height:13;mso-wrap-style:square;position:absolute;top:22;visibility:visible;v-text-anchor:top" coordsize="745490,1270" path="m,l745350,e" filled="f" strokeweight="0.36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8"/>
              </w:rPr>
              <w:t>Date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Service*</w:t>
            </w:r>
          </w:p>
        </w:tc>
        <w:tc>
          <w:tcPr>
            <w:tcW w:w="94" w:type="dxa"/>
          </w:tcPr>
          <w:p w:rsidR="00E907FE" w14:paraId="4D0993E7" w14:textId="77777777"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2253" w:type="dxa"/>
            <w:tcBorders>
              <w:top w:val="single" w:sz="4" w:space="0" w:color="000000"/>
              <w:bottom w:val="single" w:sz="4" w:space="0" w:color="000000"/>
            </w:tcBorders>
          </w:tcPr>
          <w:p w:rsidR="00E907FE" w14:paraId="037BD4B8" w14:textId="77777777">
            <w:pPr>
              <w:pStyle w:val="TableParagraph"/>
              <w:spacing w:line="205" w:lineRule="exact"/>
              <w:ind w:right="186"/>
              <w:rPr>
                <w:sz w:val="18"/>
              </w:rPr>
            </w:pPr>
            <w:r>
              <w:rPr>
                <w:sz w:val="18"/>
              </w:rPr>
              <w:t>Service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Description</w:t>
            </w:r>
          </w:p>
        </w:tc>
        <w:tc>
          <w:tcPr>
            <w:tcW w:w="131" w:type="dxa"/>
          </w:tcPr>
          <w:p w:rsidR="00E907FE" w14:paraId="409C5B7A" w14:textId="77777777"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722" w:type="dxa"/>
            <w:tcBorders>
              <w:top w:val="single" w:sz="4" w:space="0" w:color="000000"/>
              <w:bottom w:val="single" w:sz="4" w:space="0" w:color="000000"/>
            </w:tcBorders>
          </w:tcPr>
          <w:p w:rsidR="00E907FE" w14:paraId="496E3FD8" w14:textId="77777777">
            <w:pPr>
              <w:pStyle w:val="TableParagraph"/>
              <w:spacing w:line="205" w:lineRule="exact"/>
              <w:ind w:right="120"/>
              <w:rPr>
                <w:sz w:val="18"/>
              </w:rPr>
            </w:pPr>
            <w:r>
              <w:rPr>
                <w:spacing w:val="-5"/>
                <w:sz w:val="18"/>
              </w:rPr>
              <w:t>CPT</w:t>
            </w:r>
          </w:p>
        </w:tc>
        <w:tc>
          <w:tcPr>
            <w:tcW w:w="134" w:type="dxa"/>
          </w:tcPr>
          <w:p w:rsidR="00E907FE" w14:paraId="25942A38" w14:textId="77777777"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810" w:type="dxa"/>
            <w:tcBorders>
              <w:top w:val="single" w:sz="4" w:space="0" w:color="000000"/>
              <w:bottom w:val="single" w:sz="4" w:space="0" w:color="000000"/>
            </w:tcBorders>
          </w:tcPr>
          <w:p w:rsidR="00E907FE" w14:paraId="40247DA3" w14:textId="77777777">
            <w:pPr>
              <w:pStyle w:val="TableParagraph"/>
              <w:spacing w:line="205" w:lineRule="exact"/>
              <w:ind w:right="-15"/>
              <w:rPr>
                <w:sz w:val="18"/>
              </w:rPr>
            </w:pPr>
            <w:r>
              <w:rPr>
                <w:spacing w:val="-2"/>
                <w:sz w:val="18"/>
              </w:rPr>
              <w:t>Diagnosis</w:t>
            </w:r>
          </w:p>
        </w:tc>
        <w:tc>
          <w:tcPr>
            <w:tcW w:w="1485" w:type="dxa"/>
          </w:tcPr>
          <w:p w:rsidR="00E907FE" w14:paraId="52F4A124" w14:textId="77777777">
            <w:pPr>
              <w:pStyle w:val="TableParagraph"/>
              <w:spacing w:line="201" w:lineRule="exact"/>
              <w:ind w:left="642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Carrier</w:t>
            </w:r>
          </w:p>
          <w:p w:rsidR="00E907FE" w14:paraId="0DD6D47F" w14:textId="77777777">
            <w:pPr>
              <w:pStyle w:val="TableParagraph"/>
              <w:tabs>
                <w:tab w:val="left" w:pos="1411"/>
              </w:tabs>
              <w:spacing w:line="182" w:lineRule="exact"/>
              <w:ind w:left="241"/>
              <w:jc w:val="left"/>
              <w:rPr>
                <w:sz w:val="18"/>
              </w:rPr>
            </w:pP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  <w:tc>
          <w:tcPr>
            <w:tcW w:w="967" w:type="dxa"/>
          </w:tcPr>
          <w:p w:rsidR="00E907FE" w14:paraId="05A2CDA1" w14:textId="77777777">
            <w:pPr>
              <w:pStyle w:val="TableParagraph"/>
              <w:spacing w:line="201" w:lineRule="exact"/>
              <w:ind w:right="50"/>
              <w:rPr>
                <w:sz w:val="18"/>
              </w:rPr>
            </w:pPr>
            <w:r>
              <w:rPr>
                <w:sz w:val="18"/>
              </w:rPr>
              <w:t>Reason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#</w:t>
            </w:r>
          </w:p>
          <w:p w:rsidR="00E907FE" w14:paraId="51B74386" w14:textId="77777777">
            <w:pPr>
              <w:pStyle w:val="TableParagraph"/>
              <w:tabs>
                <w:tab w:val="left" w:pos="722"/>
              </w:tabs>
              <w:spacing w:line="182" w:lineRule="exact"/>
              <w:ind w:right="134"/>
              <w:rPr>
                <w:sz w:val="18"/>
              </w:rPr>
            </w:pP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  <w:tc>
          <w:tcPr>
            <w:tcW w:w="1674" w:type="dxa"/>
            <w:tcBorders>
              <w:right w:val="single" w:sz="12" w:space="0" w:color="000000"/>
            </w:tcBorders>
          </w:tcPr>
          <w:p w:rsidR="00E907FE" w14:paraId="7EA641B2" w14:textId="77777777">
            <w:pPr>
              <w:pStyle w:val="TableParagraph"/>
              <w:spacing w:line="201" w:lineRule="exact"/>
              <w:ind w:right="211"/>
              <w:rPr>
                <w:sz w:val="18"/>
              </w:rPr>
            </w:pPr>
            <w:r>
              <w:rPr>
                <w:sz w:val="18"/>
              </w:rPr>
              <w:t>Estimated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Cost</w:t>
            </w:r>
          </w:p>
          <w:p w:rsidR="00E907FE" w14:paraId="4B333795" w14:textId="77777777">
            <w:pPr>
              <w:pStyle w:val="TableParagraph"/>
              <w:tabs>
                <w:tab w:val="left" w:pos="1351"/>
              </w:tabs>
              <w:spacing w:line="182" w:lineRule="exact"/>
              <w:ind w:right="219"/>
              <w:rPr>
                <w:sz w:val="18"/>
              </w:rPr>
            </w:pPr>
            <w:r>
              <w:rPr>
                <w:spacing w:val="-10"/>
                <w:sz w:val="18"/>
              </w:rPr>
              <w:t>$</w:t>
            </w:r>
            <w:r>
              <w:rPr>
                <w:sz w:val="18"/>
                <w:u w:val="single"/>
              </w:rPr>
              <w:tab/>
            </w:r>
          </w:p>
        </w:tc>
      </w:tr>
      <w:tr w14:paraId="1A4CBAB6" w14:textId="77777777">
        <w:tblPrEx>
          <w:tblW w:w="0" w:type="auto"/>
          <w:tblInd w:w="713" w:type="dxa"/>
          <w:tblLayout w:type="fixed"/>
          <w:tblLook w:val="01E0"/>
        </w:tblPrEx>
        <w:trPr>
          <w:trHeight w:val="435"/>
        </w:trPr>
        <w:tc>
          <w:tcPr>
            <w:tcW w:w="1333" w:type="dxa"/>
            <w:tcBorders>
              <w:left w:val="single" w:sz="12" w:space="0" w:color="000000"/>
              <w:bottom w:val="single" w:sz="12" w:space="0" w:color="000000"/>
            </w:tcBorders>
          </w:tcPr>
          <w:p w:rsidR="00E907FE" w14:paraId="162A64BB" w14:textId="77777777">
            <w:pPr>
              <w:pStyle w:val="TableParagraph"/>
              <w:spacing w:line="205" w:lineRule="exact"/>
              <w:ind w:right="-15"/>
              <w:rPr>
                <w:sz w:val="18"/>
              </w:rPr>
            </w:pPr>
            <w:r>
              <w:rPr>
                <w:sz w:val="18"/>
              </w:rPr>
              <w:t>Date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Service*</w:t>
            </w:r>
          </w:p>
        </w:tc>
        <w:tc>
          <w:tcPr>
            <w:tcW w:w="94" w:type="dxa"/>
            <w:tcBorders>
              <w:bottom w:val="single" w:sz="12" w:space="0" w:color="000000"/>
            </w:tcBorders>
          </w:tcPr>
          <w:p w:rsidR="00E907FE" w14:paraId="73671559" w14:textId="77777777"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2253" w:type="dxa"/>
            <w:tcBorders>
              <w:top w:val="single" w:sz="4" w:space="0" w:color="000000"/>
              <w:bottom w:val="single" w:sz="12" w:space="0" w:color="000000"/>
            </w:tcBorders>
          </w:tcPr>
          <w:p w:rsidR="00E907FE" w14:paraId="54AAF91B" w14:textId="77777777">
            <w:pPr>
              <w:pStyle w:val="TableParagraph"/>
              <w:spacing w:line="205" w:lineRule="exact"/>
              <w:ind w:right="186"/>
              <w:rPr>
                <w:sz w:val="18"/>
              </w:rPr>
            </w:pPr>
            <w:r>
              <w:rPr>
                <w:sz w:val="18"/>
              </w:rPr>
              <w:t>Service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Description</w:t>
            </w:r>
          </w:p>
        </w:tc>
        <w:tc>
          <w:tcPr>
            <w:tcW w:w="131" w:type="dxa"/>
            <w:tcBorders>
              <w:bottom w:val="single" w:sz="12" w:space="0" w:color="000000"/>
            </w:tcBorders>
          </w:tcPr>
          <w:p w:rsidR="00E907FE" w14:paraId="3E2371BA" w14:textId="77777777"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722" w:type="dxa"/>
            <w:tcBorders>
              <w:top w:val="single" w:sz="4" w:space="0" w:color="000000"/>
              <w:bottom w:val="single" w:sz="12" w:space="0" w:color="000000"/>
            </w:tcBorders>
          </w:tcPr>
          <w:p w:rsidR="00E907FE" w14:paraId="70CEBC24" w14:textId="77777777">
            <w:pPr>
              <w:pStyle w:val="TableParagraph"/>
              <w:spacing w:line="205" w:lineRule="exact"/>
              <w:ind w:right="120"/>
              <w:rPr>
                <w:sz w:val="18"/>
              </w:rPr>
            </w:pPr>
            <w:r>
              <w:rPr>
                <w:spacing w:val="-5"/>
                <w:sz w:val="18"/>
              </w:rPr>
              <w:t>CPT</w:t>
            </w:r>
          </w:p>
        </w:tc>
        <w:tc>
          <w:tcPr>
            <w:tcW w:w="134" w:type="dxa"/>
            <w:tcBorders>
              <w:bottom w:val="single" w:sz="12" w:space="0" w:color="000000"/>
            </w:tcBorders>
          </w:tcPr>
          <w:p w:rsidR="00E907FE" w14:paraId="4614AD89" w14:textId="77777777"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810" w:type="dxa"/>
            <w:tcBorders>
              <w:top w:val="single" w:sz="4" w:space="0" w:color="000000"/>
              <w:bottom w:val="single" w:sz="12" w:space="0" w:color="000000"/>
            </w:tcBorders>
          </w:tcPr>
          <w:p w:rsidR="00E907FE" w14:paraId="22522F5F" w14:textId="77777777">
            <w:pPr>
              <w:pStyle w:val="TableParagraph"/>
              <w:spacing w:line="205" w:lineRule="exact"/>
              <w:ind w:right="-15"/>
              <w:rPr>
                <w:sz w:val="18"/>
              </w:rPr>
            </w:pPr>
            <w:r>
              <w:rPr>
                <w:spacing w:val="-2"/>
                <w:sz w:val="18"/>
              </w:rPr>
              <w:t>Diagnosis</w:t>
            </w:r>
          </w:p>
        </w:tc>
        <w:tc>
          <w:tcPr>
            <w:tcW w:w="1485" w:type="dxa"/>
            <w:tcBorders>
              <w:bottom w:val="single" w:sz="12" w:space="0" w:color="000000"/>
            </w:tcBorders>
          </w:tcPr>
          <w:p w:rsidR="00E907FE" w14:paraId="45F017BE" w14:textId="77777777">
            <w:pPr>
              <w:pStyle w:val="TableParagraph"/>
              <w:spacing w:line="201" w:lineRule="exact"/>
              <w:ind w:left="30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Carrier</w:t>
            </w:r>
          </w:p>
        </w:tc>
        <w:tc>
          <w:tcPr>
            <w:tcW w:w="967" w:type="dxa"/>
            <w:tcBorders>
              <w:bottom w:val="single" w:sz="12" w:space="0" w:color="000000"/>
            </w:tcBorders>
          </w:tcPr>
          <w:p w:rsidR="00E907FE" w14:paraId="26CBB1C3" w14:textId="77777777">
            <w:pPr>
              <w:pStyle w:val="TableParagraph"/>
              <w:spacing w:line="201" w:lineRule="exact"/>
              <w:ind w:left="250"/>
              <w:jc w:val="left"/>
              <w:rPr>
                <w:sz w:val="18"/>
              </w:rPr>
            </w:pPr>
            <w:r>
              <w:rPr>
                <w:sz w:val="18"/>
              </w:rPr>
              <w:t>Reason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#</w:t>
            </w:r>
          </w:p>
        </w:tc>
        <w:tc>
          <w:tcPr>
            <w:tcW w:w="1674" w:type="dxa"/>
            <w:tcBorders>
              <w:bottom w:val="single" w:sz="12" w:space="0" w:color="000000"/>
              <w:right w:val="single" w:sz="12" w:space="0" w:color="000000"/>
            </w:tcBorders>
          </w:tcPr>
          <w:p w:rsidR="00E907FE" w14:paraId="6F6F423B" w14:textId="77777777">
            <w:pPr>
              <w:pStyle w:val="TableParagraph"/>
              <w:spacing w:line="201" w:lineRule="exact"/>
              <w:ind w:right="212"/>
              <w:rPr>
                <w:sz w:val="18"/>
              </w:rPr>
            </w:pPr>
            <w:r>
              <w:rPr>
                <w:sz w:val="18"/>
              </w:rPr>
              <w:t>Estimated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Cost</w:t>
            </w:r>
          </w:p>
        </w:tc>
      </w:tr>
    </w:tbl>
    <w:p w:rsidR="00E907FE" w14:paraId="0CA3938A" w14:textId="77777777">
      <w:pPr>
        <w:pStyle w:val="BodyText"/>
        <w:spacing w:before="5" w:line="266" w:lineRule="auto"/>
        <w:ind w:left="819" w:right="248"/>
      </w:pPr>
      <w:r>
        <w:t>*One year is the limit for use of a single waiver</w:t>
      </w:r>
      <w:r>
        <w:rPr>
          <w:spacing w:val="14"/>
        </w:rPr>
        <w:t xml:space="preserve"> </w:t>
      </w:r>
      <w:r>
        <w:t>for an extended course of treatment; if the course of treatment extends beyond one year, a new waiver is required for the remainder of the course of treatment.</w:t>
      </w:r>
    </w:p>
    <w:p w:rsidR="00E907FE" w14:paraId="7A5FCA2E" w14:textId="77777777">
      <w:pPr>
        <w:pStyle w:val="BodyText"/>
        <w:spacing w:before="7"/>
        <w:rPr>
          <w:sz w:val="16"/>
        </w:rPr>
      </w:pPr>
    </w:p>
    <w:p w:rsidR="00E907FE" w14:paraId="47DC37A1" w14:textId="77777777">
      <w:pPr>
        <w:pStyle w:val="Heading1"/>
        <w:spacing w:line="204" w:lineRule="exact"/>
        <w:ind w:left="820"/>
      </w:pPr>
      <w:r>
        <w:rPr>
          <w:spacing w:val="-2"/>
        </w:rPr>
        <w:t>Reasons:</w:t>
      </w:r>
    </w:p>
    <w:p w:rsidR="00E907FE" w14:paraId="664EEB23" w14:textId="77777777">
      <w:pPr>
        <w:pStyle w:val="ListParagraph"/>
        <w:numPr>
          <w:ilvl w:val="0"/>
          <w:numId w:val="1"/>
        </w:numPr>
        <w:tabs>
          <w:tab w:val="left" w:pos="1539"/>
        </w:tabs>
        <w:spacing w:line="204" w:lineRule="exact"/>
        <w:ind w:left="1539" w:hanging="359"/>
        <w:rPr>
          <w:sz w:val="18"/>
        </w:rPr>
      </w:pPr>
      <w:r>
        <w:rPr>
          <w:sz w:val="18"/>
        </w:rPr>
        <w:t>My</w:t>
      </w:r>
      <w:r>
        <w:rPr>
          <w:spacing w:val="-8"/>
          <w:sz w:val="18"/>
        </w:rPr>
        <w:t xml:space="preserve"> </w:t>
      </w:r>
      <w:r>
        <w:rPr>
          <w:sz w:val="18"/>
        </w:rPr>
        <w:t>insurance</w:t>
      </w:r>
      <w:r>
        <w:rPr>
          <w:spacing w:val="-3"/>
          <w:sz w:val="18"/>
        </w:rPr>
        <w:t xml:space="preserve"> </w:t>
      </w:r>
      <w:r>
        <w:rPr>
          <w:sz w:val="18"/>
        </w:rPr>
        <w:t>carrier</w:t>
      </w:r>
      <w:r>
        <w:rPr>
          <w:spacing w:val="-2"/>
          <w:sz w:val="18"/>
        </w:rPr>
        <w:t xml:space="preserve"> </w:t>
      </w:r>
      <w:r>
        <w:rPr>
          <w:sz w:val="18"/>
        </w:rPr>
        <w:t>doesn’t</w:t>
      </w:r>
      <w:r>
        <w:rPr>
          <w:spacing w:val="-2"/>
          <w:sz w:val="18"/>
        </w:rPr>
        <w:t xml:space="preserve"> </w:t>
      </w:r>
      <w:r>
        <w:rPr>
          <w:sz w:val="18"/>
        </w:rPr>
        <w:t>consider</w:t>
      </w:r>
      <w:r>
        <w:rPr>
          <w:spacing w:val="-2"/>
          <w:sz w:val="18"/>
        </w:rPr>
        <w:t xml:space="preserve"> </w:t>
      </w:r>
      <w:r>
        <w:rPr>
          <w:sz w:val="18"/>
        </w:rPr>
        <w:t>these</w:t>
      </w:r>
      <w:r>
        <w:rPr>
          <w:spacing w:val="-2"/>
          <w:sz w:val="18"/>
        </w:rPr>
        <w:t xml:space="preserve"> </w:t>
      </w:r>
      <w:r>
        <w:rPr>
          <w:sz w:val="18"/>
        </w:rPr>
        <w:t>services medically</w:t>
      </w:r>
      <w:r>
        <w:rPr>
          <w:spacing w:val="-6"/>
          <w:sz w:val="18"/>
        </w:rPr>
        <w:t xml:space="preserve"> </w:t>
      </w:r>
      <w:r>
        <w:rPr>
          <w:sz w:val="18"/>
        </w:rPr>
        <w:t>necessary</w:t>
      </w:r>
      <w:r>
        <w:rPr>
          <w:spacing w:val="-3"/>
          <w:sz w:val="18"/>
        </w:rPr>
        <w:t xml:space="preserve"> </w:t>
      </w:r>
      <w:r>
        <w:rPr>
          <w:sz w:val="18"/>
        </w:rPr>
        <w:t>for</w:t>
      </w:r>
      <w:r>
        <w:rPr>
          <w:spacing w:val="-2"/>
          <w:sz w:val="18"/>
        </w:rPr>
        <w:t xml:space="preserve"> </w:t>
      </w:r>
      <w:r>
        <w:rPr>
          <w:sz w:val="18"/>
        </w:rPr>
        <w:t>my</w:t>
      </w:r>
      <w:r>
        <w:rPr>
          <w:spacing w:val="-2"/>
          <w:sz w:val="18"/>
        </w:rPr>
        <w:t xml:space="preserve"> condition.</w:t>
      </w:r>
    </w:p>
    <w:p w:rsidR="00E907FE" w14:paraId="7C9F7AC6" w14:textId="77777777">
      <w:pPr>
        <w:pStyle w:val="ListParagraph"/>
        <w:numPr>
          <w:ilvl w:val="0"/>
          <w:numId w:val="1"/>
        </w:numPr>
        <w:tabs>
          <w:tab w:val="left" w:pos="1539"/>
        </w:tabs>
        <w:ind w:left="1539" w:hanging="359"/>
        <w:rPr>
          <w:sz w:val="18"/>
        </w:rPr>
      </w:pPr>
      <w:r>
        <w:rPr>
          <w:sz w:val="18"/>
        </w:rPr>
        <w:t>My</w:t>
      </w:r>
      <w:r>
        <w:rPr>
          <w:spacing w:val="-5"/>
          <w:sz w:val="18"/>
        </w:rPr>
        <w:t xml:space="preserve"> </w:t>
      </w:r>
      <w:r>
        <w:rPr>
          <w:sz w:val="18"/>
        </w:rPr>
        <w:t>insurance</w:t>
      </w:r>
      <w:r>
        <w:rPr>
          <w:spacing w:val="-2"/>
          <w:sz w:val="18"/>
        </w:rPr>
        <w:t xml:space="preserve"> </w:t>
      </w:r>
      <w:r>
        <w:rPr>
          <w:sz w:val="18"/>
        </w:rPr>
        <w:t>carrier</w:t>
      </w:r>
      <w:r>
        <w:rPr>
          <w:spacing w:val="-1"/>
          <w:sz w:val="18"/>
        </w:rPr>
        <w:t xml:space="preserve"> </w:t>
      </w:r>
      <w:r>
        <w:rPr>
          <w:sz w:val="18"/>
        </w:rPr>
        <w:t>does</w:t>
      </w:r>
      <w:r>
        <w:rPr>
          <w:spacing w:val="-1"/>
          <w:sz w:val="18"/>
        </w:rPr>
        <w:t xml:space="preserve"> </w:t>
      </w:r>
      <w:r>
        <w:rPr>
          <w:sz w:val="18"/>
        </w:rPr>
        <w:t>not</w:t>
      </w:r>
      <w:r>
        <w:rPr>
          <w:spacing w:val="-3"/>
          <w:sz w:val="18"/>
        </w:rPr>
        <w:t xml:space="preserve"> </w:t>
      </w:r>
      <w:r>
        <w:rPr>
          <w:sz w:val="18"/>
        </w:rPr>
        <w:t>cover</w:t>
      </w:r>
      <w:r>
        <w:rPr>
          <w:spacing w:val="-1"/>
          <w:sz w:val="18"/>
        </w:rPr>
        <w:t xml:space="preserve"> </w:t>
      </w:r>
      <w:r>
        <w:rPr>
          <w:sz w:val="18"/>
        </w:rPr>
        <w:t>services</w:t>
      </w:r>
      <w:r>
        <w:rPr>
          <w:spacing w:val="-1"/>
          <w:sz w:val="18"/>
        </w:rPr>
        <w:t xml:space="preserve"> </w:t>
      </w:r>
      <w:r>
        <w:rPr>
          <w:sz w:val="18"/>
        </w:rPr>
        <w:t>that</w:t>
      </w:r>
      <w:r>
        <w:rPr>
          <w:spacing w:val="-1"/>
          <w:sz w:val="18"/>
        </w:rPr>
        <w:t xml:space="preserve"> </w:t>
      </w:r>
      <w:r>
        <w:rPr>
          <w:sz w:val="18"/>
        </w:rPr>
        <w:t>are</w:t>
      </w:r>
      <w:r>
        <w:rPr>
          <w:spacing w:val="-2"/>
          <w:sz w:val="18"/>
        </w:rPr>
        <w:t xml:space="preserve"> </w:t>
      </w:r>
      <w:r>
        <w:rPr>
          <w:sz w:val="18"/>
        </w:rPr>
        <w:t>not</w:t>
      </w:r>
      <w:r>
        <w:rPr>
          <w:spacing w:val="-3"/>
          <w:sz w:val="18"/>
        </w:rPr>
        <w:t xml:space="preserve"> </w:t>
      </w:r>
      <w:r>
        <w:rPr>
          <w:sz w:val="18"/>
        </w:rPr>
        <w:t>provided</w:t>
      </w:r>
      <w:r>
        <w:rPr>
          <w:spacing w:val="-2"/>
          <w:sz w:val="18"/>
        </w:rPr>
        <w:t xml:space="preserve"> </w:t>
      </w:r>
      <w:r>
        <w:rPr>
          <w:sz w:val="18"/>
        </w:rPr>
        <w:t>or</w:t>
      </w:r>
      <w:r>
        <w:rPr>
          <w:spacing w:val="-1"/>
          <w:sz w:val="18"/>
        </w:rPr>
        <w:t xml:space="preserve"> </w:t>
      </w:r>
      <w:r>
        <w:rPr>
          <w:sz w:val="18"/>
        </w:rPr>
        <w:t>approved</w:t>
      </w:r>
      <w:r>
        <w:rPr>
          <w:spacing w:val="-2"/>
          <w:sz w:val="18"/>
        </w:rPr>
        <w:t xml:space="preserve"> </w:t>
      </w:r>
      <w:r>
        <w:rPr>
          <w:sz w:val="18"/>
        </w:rPr>
        <w:t>by</w:t>
      </w:r>
      <w:r>
        <w:rPr>
          <w:spacing w:val="-2"/>
          <w:sz w:val="18"/>
        </w:rPr>
        <w:t xml:space="preserve"> </w:t>
      </w:r>
      <w:r>
        <w:rPr>
          <w:sz w:val="18"/>
        </w:rPr>
        <w:t>my</w:t>
      </w:r>
      <w:r>
        <w:rPr>
          <w:spacing w:val="-5"/>
          <w:sz w:val="18"/>
        </w:rPr>
        <w:t xml:space="preserve"> </w:t>
      </w:r>
      <w:r>
        <w:rPr>
          <w:sz w:val="18"/>
        </w:rPr>
        <w:t>Primary</w:t>
      </w:r>
      <w:r>
        <w:rPr>
          <w:spacing w:val="-5"/>
          <w:sz w:val="18"/>
        </w:rPr>
        <w:t xml:space="preserve"> </w:t>
      </w:r>
      <w:r>
        <w:rPr>
          <w:sz w:val="18"/>
        </w:rPr>
        <w:t>Care</w:t>
      </w:r>
      <w:r>
        <w:rPr>
          <w:spacing w:val="-1"/>
          <w:sz w:val="18"/>
        </w:rPr>
        <w:t xml:space="preserve"> </w:t>
      </w:r>
      <w:r>
        <w:rPr>
          <w:sz w:val="18"/>
        </w:rPr>
        <w:t xml:space="preserve">Physician </w:t>
      </w:r>
      <w:r>
        <w:rPr>
          <w:spacing w:val="-2"/>
          <w:sz w:val="18"/>
        </w:rPr>
        <w:t>(PCP).</w:t>
      </w:r>
    </w:p>
    <w:p w:rsidR="00E907FE" w14:paraId="0D35EEB3" w14:textId="77777777">
      <w:pPr>
        <w:pStyle w:val="ListParagraph"/>
        <w:numPr>
          <w:ilvl w:val="0"/>
          <w:numId w:val="1"/>
        </w:numPr>
        <w:tabs>
          <w:tab w:val="left" w:pos="1539"/>
        </w:tabs>
        <w:ind w:left="1539" w:hanging="359"/>
        <w:rPr>
          <w:sz w:val="18"/>
        </w:rPr>
      </w:pPr>
      <w:r>
        <w:rPr>
          <w:sz w:val="18"/>
        </w:rPr>
        <w:t>My</w:t>
      </w:r>
      <w:r>
        <w:rPr>
          <w:spacing w:val="-7"/>
          <w:sz w:val="18"/>
        </w:rPr>
        <w:t xml:space="preserve"> </w:t>
      </w:r>
      <w:r>
        <w:rPr>
          <w:sz w:val="18"/>
        </w:rPr>
        <w:t>insurance</w:t>
      </w:r>
      <w:r>
        <w:rPr>
          <w:spacing w:val="-2"/>
          <w:sz w:val="18"/>
        </w:rPr>
        <w:t xml:space="preserve"> </w:t>
      </w:r>
      <w:r>
        <w:rPr>
          <w:sz w:val="18"/>
        </w:rPr>
        <w:t>carrier</w:t>
      </w:r>
      <w:r>
        <w:rPr>
          <w:spacing w:val="-1"/>
          <w:sz w:val="18"/>
        </w:rPr>
        <w:t xml:space="preserve"> </w:t>
      </w:r>
      <w:r>
        <w:rPr>
          <w:sz w:val="18"/>
        </w:rPr>
        <w:t>does</w:t>
      </w:r>
      <w:r>
        <w:rPr>
          <w:spacing w:val="-1"/>
          <w:sz w:val="18"/>
        </w:rPr>
        <w:t xml:space="preserve"> </w:t>
      </w:r>
      <w:r>
        <w:rPr>
          <w:sz w:val="18"/>
        </w:rPr>
        <w:t>not</w:t>
      </w:r>
      <w:r>
        <w:rPr>
          <w:spacing w:val="-3"/>
          <w:sz w:val="18"/>
        </w:rPr>
        <w:t xml:space="preserve"> </w:t>
      </w:r>
      <w:r>
        <w:rPr>
          <w:sz w:val="18"/>
        </w:rPr>
        <w:t>usually</w:t>
      </w:r>
      <w:r>
        <w:rPr>
          <w:spacing w:val="-2"/>
          <w:sz w:val="18"/>
        </w:rPr>
        <w:t xml:space="preserve"> </w:t>
      </w:r>
      <w:r>
        <w:rPr>
          <w:sz w:val="18"/>
        </w:rPr>
        <w:t>cover</w:t>
      </w:r>
      <w:r>
        <w:rPr>
          <w:spacing w:val="-1"/>
          <w:sz w:val="18"/>
        </w:rPr>
        <w:t xml:space="preserve"> </w:t>
      </w:r>
      <w:r>
        <w:rPr>
          <w:sz w:val="18"/>
        </w:rPr>
        <w:t>out-of-network</w:t>
      </w:r>
      <w:r>
        <w:rPr>
          <w:spacing w:val="-2"/>
          <w:sz w:val="18"/>
        </w:rPr>
        <w:t xml:space="preserve"> services/providers.</w:t>
      </w:r>
    </w:p>
    <w:p w:rsidR="00E907FE" w14:paraId="69130ABD" w14:textId="77777777">
      <w:pPr>
        <w:pStyle w:val="ListParagraph"/>
        <w:numPr>
          <w:ilvl w:val="0"/>
          <w:numId w:val="1"/>
        </w:numPr>
        <w:tabs>
          <w:tab w:val="left" w:pos="1539"/>
        </w:tabs>
        <w:spacing w:line="207" w:lineRule="exact"/>
        <w:ind w:left="1539" w:hanging="359"/>
        <w:rPr>
          <w:sz w:val="18"/>
        </w:rPr>
      </w:pPr>
      <w:r>
        <w:rPr>
          <w:sz w:val="18"/>
        </w:rPr>
        <w:t>My</w:t>
      </w:r>
      <w:r>
        <w:rPr>
          <w:spacing w:val="-7"/>
          <w:sz w:val="18"/>
        </w:rPr>
        <w:t xml:space="preserve"> </w:t>
      </w:r>
      <w:r>
        <w:rPr>
          <w:sz w:val="18"/>
        </w:rPr>
        <w:t>insurance</w:t>
      </w:r>
      <w:r>
        <w:rPr>
          <w:spacing w:val="-1"/>
          <w:sz w:val="18"/>
        </w:rPr>
        <w:t xml:space="preserve"> </w:t>
      </w:r>
      <w:r>
        <w:rPr>
          <w:sz w:val="18"/>
        </w:rPr>
        <w:t>carrier does</w:t>
      </w:r>
      <w:r>
        <w:rPr>
          <w:spacing w:val="-1"/>
          <w:sz w:val="18"/>
        </w:rPr>
        <w:t xml:space="preserve"> </w:t>
      </w:r>
      <w:r>
        <w:rPr>
          <w:sz w:val="18"/>
        </w:rPr>
        <w:t>not</w:t>
      </w:r>
      <w:r>
        <w:rPr>
          <w:spacing w:val="-2"/>
          <w:sz w:val="18"/>
        </w:rPr>
        <w:t xml:space="preserve"> </w:t>
      </w:r>
      <w:r>
        <w:rPr>
          <w:sz w:val="18"/>
        </w:rPr>
        <w:t>usually</w:t>
      </w:r>
      <w:r>
        <w:rPr>
          <w:spacing w:val="-4"/>
          <w:sz w:val="18"/>
        </w:rPr>
        <w:t xml:space="preserve"> </w:t>
      </w:r>
      <w:r>
        <w:rPr>
          <w:sz w:val="18"/>
        </w:rPr>
        <w:t>pay</w:t>
      </w:r>
      <w:r>
        <w:rPr>
          <w:spacing w:val="-2"/>
          <w:sz w:val="18"/>
        </w:rPr>
        <w:t xml:space="preserve"> </w:t>
      </w:r>
      <w:r>
        <w:rPr>
          <w:sz w:val="18"/>
        </w:rPr>
        <w:t>for this many</w:t>
      </w:r>
      <w:r>
        <w:rPr>
          <w:spacing w:val="-5"/>
          <w:sz w:val="18"/>
        </w:rPr>
        <w:t xml:space="preserve"> </w:t>
      </w:r>
      <w:r>
        <w:rPr>
          <w:sz w:val="18"/>
        </w:rPr>
        <w:t xml:space="preserve">visits or </w:t>
      </w:r>
      <w:r>
        <w:rPr>
          <w:spacing w:val="-2"/>
          <w:sz w:val="18"/>
        </w:rPr>
        <w:t>treatments.</w:t>
      </w:r>
    </w:p>
    <w:p w:rsidR="00E907FE" w14:paraId="1A8FD9F7" w14:textId="77777777">
      <w:pPr>
        <w:pStyle w:val="ListParagraph"/>
        <w:numPr>
          <w:ilvl w:val="0"/>
          <w:numId w:val="1"/>
        </w:numPr>
        <w:tabs>
          <w:tab w:val="left" w:pos="1539"/>
        </w:tabs>
        <w:spacing w:before="2" w:line="207" w:lineRule="exact"/>
        <w:ind w:left="1539" w:hanging="359"/>
        <w:rPr>
          <w:sz w:val="18"/>
        </w:rPr>
      </w:pPr>
      <w:r>
        <w:rPr>
          <w:sz w:val="18"/>
        </w:rPr>
        <w:t>My</w:t>
      </w:r>
      <w:r>
        <w:rPr>
          <w:spacing w:val="-8"/>
          <w:sz w:val="18"/>
        </w:rPr>
        <w:t xml:space="preserve"> </w:t>
      </w:r>
      <w:r>
        <w:rPr>
          <w:sz w:val="18"/>
        </w:rPr>
        <w:t>insurance</w:t>
      </w:r>
      <w:r>
        <w:rPr>
          <w:spacing w:val="-2"/>
          <w:sz w:val="18"/>
        </w:rPr>
        <w:t xml:space="preserve"> </w:t>
      </w:r>
      <w:r>
        <w:rPr>
          <w:sz w:val="18"/>
        </w:rPr>
        <w:t>carrier</w:t>
      </w:r>
      <w:r>
        <w:rPr>
          <w:spacing w:val="-1"/>
          <w:sz w:val="18"/>
        </w:rPr>
        <w:t xml:space="preserve"> </w:t>
      </w:r>
      <w:r>
        <w:rPr>
          <w:sz w:val="18"/>
        </w:rPr>
        <w:t>does</w:t>
      </w:r>
      <w:r>
        <w:rPr>
          <w:spacing w:val="-1"/>
          <w:sz w:val="18"/>
        </w:rPr>
        <w:t xml:space="preserve"> </w:t>
      </w:r>
      <w:r>
        <w:rPr>
          <w:sz w:val="18"/>
        </w:rPr>
        <w:t>not</w:t>
      </w:r>
      <w:r>
        <w:rPr>
          <w:spacing w:val="-3"/>
          <w:sz w:val="18"/>
        </w:rPr>
        <w:t xml:space="preserve"> </w:t>
      </w:r>
      <w:r>
        <w:rPr>
          <w:sz w:val="18"/>
        </w:rPr>
        <w:t>pay</w:t>
      </w:r>
      <w:r>
        <w:rPr>
          <w:spacing w:val="-2"/>
          <w:sz w:val="18"/>
        </w:rPr>
        <w:t xml:space="preserve"> </w:t>
      </w:r>
      <w:r>
        <w:rPr>
          <w:sz w:val="18"/>
        </w:rPr>
        <w:t>for</w:t>
      </w:r>
      <w:r>
        <w:rPr>
          <w:spacing w:val="-1"/>
          <w:sz w:val="18"/>
        </w:rPr>
        <w:t xml:space="preserve"> </w:t>
      </w:r>
      <w:r>
        <w:rPr>
          <w:sz w:val="18"/>
        </w:rPr>
        <w:t>this</w:t>
      </w:r>
      <w:r>
        <w:rPr>
          <w:spacing w:val="-1"/>
          <w:sz w:val="18"/>
        </w:rPr>
        <w:t xml:space="preserve"> </w:t>
      </w:r>
      <w:r>
        <w:rPr>
          <w:sz w:val="18"/>
        </w:rPr>
        <w:t>type</w:t>
      </w:r>
      <w:r>
        <w:rPr>
          <w:spacing w:val="-3"/>
          <w:sz w:val="18"/>
        </w:rPr>
        <w:t xml:space="preserve"> </w:t>
      </w:r>
      <w:r>
        <w:rPr>
          <w:sz w:val="18"/>
        </w:rPr>
        <w:t>of</w:t>
      </w:r>
      <w:r>
        <w:rPr>
          <w:spacing w:val="-3"/>
          <w:sz w:val="18"/>
        </w:rPr>
        <w:t xml:space="preserve"> </w:t>
      </w:r>
      <w:r>
        <w:rPr>
          <w:sz w:val="18"/>
        </w:rPr>
        <w:t>service</w:t>
      </w:r>
      <w:r>
        <w:rPr>
          <w:spacing w:val="-2"/>
          <w:sz w:val="18"/>
        </w:rPr>
        <w:t xml:space="preserve"> </w:t>
      </w:r>
      <w:r>
        <w:rPr>
          <w:sz w:val="18"/>
        </w:rPr>
        <w:t>or</w:t>
      </w:r>
      <w:r>
        <w:rPr>
          <w:spacing w:val="-1"/>
          <w:sz w:val="18"/>
        </w:rPr>
        <w:t xml:space="preserve"> </w:t>
      </w:r>
      <w:r>
        <w:rPr>
          <w:sz w:val="18"/>
        </w:rPr>
        <w:t>services</w:t>
      </w:r>
      <w:r>
        <w:rPr>
          <w:spacing w:val="-1"/>
          <w:sz w:val="18"/>
        </w:rPr>
        <w:t xml:space="preserve"> </w:t>
      </w:r>
      <w:r>
        <w:rPr>
          <w:sz w:val="18"/>
        </w:rPr>
        <w:t>considered experimental</w:t>
      </w:r>
      <w:r>
        <w:rPr>
          <w:spacing w:val="-1"/>
          <w:sz w:val="18"/>
        </w:rPr>
        <w:t xml:space="preserve"> </w:t>
      </w:r>
      <w:r>
        <w:rPr>
          <w:sz w:val="18"/>
        </w:rPr>
        <w:t>in</w:t>
      </w:r>
      <w:r>
        <w:rPr>
          <w:spacing w:val="-2"/>
          <w:sz w:val="18"/>
        </w:rPr>
        <w:t xml:space="preserve"> nature.</w:t>
      </w:r>
    </w:p>
    <w:p w:rsidR="00E907FE" w14:paraId="1BA9A263" w14:textId="77777777">
      <w:pPr>
        <w:pStyle w:val="ListParagraph"/>
        <w:numPr>
          <w:ilvl w:val="0"/>
          <w:numId w:val="1"/>
        </w:numPr>
        <w:tabs>
          <w:tab w:val="left" w:pos="1539"/>
        </w:tabs>
        <w:ind w:left="1539"/>
        <w:rPr>
          <w:sz w:val="18"/>
        </w:rPr>
      </w:pPr>
      <w:r>
        <w:rPr>
          <w:sz w:val="18"/>
        </w:rPr>
        <w:t>My</w:t>
      </w:r>
      <w:r>
        <w:rPr>
          <w:spacing w:val="-5"/>
          <w:sz w:val="18"/>
        </w:rPr>
        <w:t xml:space="preserve"> </w:t>
      </w:r>
      <w:r>
        <w:rPr>
          <w:sz w:val="18"/>
        </w:rPr>
        <w:t>insurance</w:t>
      </w:r>
      <w:r>
        <w:rPr>
          <w:spacing w:val="-2"/>
          <w:sz w:val="18"/>
        </w:rPr>
        <w:t xml:space="preserve"> </w:t>
      </w:r>
      <w:r>
        <w:rPr>
          <w:sz w:val="18"/>
        </w:rPr>
        <w:t>carrier</w:t>
      </w:r>
      <w:r>
        <w:rPr>
          <w:spacing w:val="-1"/>
          <w:sz w:val="18"/>
        </w:rPr>
        <w:t xml:space="preserve"> </w:t>
      </w:r>
      <w:r>
        <w:rPr>
          <w:sz w:val="18"/>
        </w:rPr>
        <w:t>usually</w:t>
      </w:r>
      <w:r>
        <w:rPr>
          <w:spacing w:val="-5"/>
          <w:sz w:val="18"/>
        </w:rPr>
        <w:t xml:space="preserve"> </w:t>
      </w:r>
      <w:r>
        <w:rPr>
          <w:sz w:val="18"/>
        </w:rPr>
        <w:t>does</w:t>
      </w:r>
      <w:r>
        <w:rPr>
          <w:spacing w:val="-1"/>
          <w:sz w:val="18"/>
        </w:rPr>
        <w:t xml:space="preserve"> </w:t>
      </w:r>
      <w:r>
        <w:rPr>
          <w:sz w:val="18"/>
        </w:rPr>
        <w:t>not</w:t>
      </w:r>
      <w:r>
        <w:rPr>
          <w:spacing w:val="-3"/>
          <w:sz w:val="18"/>
        </w:rPr>
        <w:t xml:space="preserve"> </w:t>
      </w:r>
      <w:r>
        <w:rPr>
          <w:sz w:val="18"/>
        </w:rPr>
        <w:t>pay</w:t>
      </w:r>
      <w:r>
        <w:rPr>
          <w:spacing w:val="-5"/>
          <w:sz w:val="18"/>
        </w:rPr>
        <w:t xml:space="preserve"> </w:t>
      </w:r>
      <w:r>
        <w:rPr>
          <w:sz w:val="18"/>
        </w:rPr>
        <w:t>for</w:t>
      </w:r>
      <w:r>
        <w:rPr>
          <w:spacing w:val="-1"/>
          <w:sz w:val="18"/>
        </w:rPr>
        <w:t xml:space="preserve"> </w:t>
      </w:r>
      <w:r>
        <w:rPr>
          <w:sz w:val="18"/>
        </w:rPr>
        <w:t>such an extensive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procedure.</w:t>
      </w:r>
    </w:p>
    <w:p w:rsidR="00E907FE" w14:paraId="55C778A5" w14:textId="77777777">
      <w:pPr>
        <w:pStyle w:val="ListParagraph"/>
        <w:numPr>
          <w:ilvl w:val="0"/>
          <w:numId w:val="1"/>
        </w:numPr>
        <w:tabs>
          <w:tab w:val="left" w:pos="1539"/>
        </w:tabs>
        <w:ind w:left="1539"/>
        <w:rPr>
          <w:sz w:val="18"/>
        </w:rPr>
      </w:pPr>
      <w:r>
        <w:rPr>
          <w:sz w:val="18"/>
        </w:rPr>
        <w:t>My</w:t>
      </w:r>
      <w:r>
        <w:rPr>
          <w:spacing w:val="-5"/>
          <w:sz w:val="18"/>
        </w:rPr>
        <w:t xml:space="preserve"> </w:t>
      </w:r>
      <w:r>
        <w:rPr>
          <w:sz w:val="18"/>
        </w:rPr>
        <w:t>insurance</w:t>
      </w:r>
      <w:r>
        <w:rPr>
          <w:spacing w:val="-2"/>
          <w:sz w:val="18"/>
        </w:rPr>
        <w:t xml:space="preserve"> </w:t>
      </w:r>
      <w:r>
        <w:rPr>
          <w:sz w:val="18"/>
        </w:rPr>
        <w:t>carrier usually</w:t>
      </w:r>
      <w:r>
        <w:rPr>
          <w:spacing w:val="-5"/>
          <w:sz w:val="18"/>
        </w:rPr>
        <w:t xml:space="preserve"> </w:t>
      </w:r>
      <w:r>
        <w:rPr>
          <w:sz w:val="18"/>
        </w:rPr>
        <w:t>does not</w:t>
      </w:r>
      <w:r>
        <w:rPr>
          <w:spacing w:val="-3"/>
          <w:sz w:val="18"/>
        </w:rPr>
        <w:t xml:space="preserve"> </w:t>
      </w:r>
      <w:r>
        <w:rPr>
          <w:sz w:val="18"/>
        </w:rPr>
        <w:t>pay</w:t>
      </w:r>
      <w:r>
        <w:rPr>
          <w:spacing w:val="-4"/>
          <w:sz w:val="18"/>
        </w:rPr>
        <w:t xml:space="preserve"> </w:t>
      </w:r>
      <w:r>
        <w:rPr>
          <w:sz w:val="18"/>
        </w:rPr>
        <w:t>for</w:t>
      </w:r>
      <w:r>
        <w:rPr>
          <w:spacing w:val="-1"/>
          <w:sz w:val="18"/>
        </w:rPr>
        <w:t xml:space="preserve"> </w:t>
      </w:r>
      <w:r>
        <w:rPr>
          <w:sz w:val="18"/>
        </w:rPr>
        <w:t>like</w:t>
      </w:r>
      <w:r>
        <w:rPr>
          <w:spacing w:val="-1"/>
          <w:sz w:val="18"/>
        </w:rPr>
        <w:t xml:space="preserve"> </w:t>
      </w:r>
      <w:r>
        <w:rPr>
          <w:sz w:val="18"/>
        </w:rPr>
        <w:t>services</w:t>
      </w:r>
      <w:r>
        <w:rPr>
          <w:spacing w:val="-1"/>
          <w:sz w:val="18"/>
        </w:rPr>
        <w:t xml:space="preserve"> </w:t>
      </w:r>
      <w:r>
        <w:rPr>
          <w:sz w:val="18"/>
        </w:rPr>
        <w:t>by</w:t>
      </w:r>
      <w:r>
        <w:rPr>
          <w:spacing w:val="-2"/>
          <w:sz w:val="18"/>
        </w:rPr>
        <w:t xml:space="preserve"> </w:t>
      </w:r>
      <w:r>
        <w:rPr>
          <w:sz w:val="18"/>
        </w:rPr>
        <w:t>more</w:t>
      </w:r>
      <w:r>
        <w:rPr>
          <w:spacing w:val="2"/>
          <w:sz w:val="18"/>
        </w:rPr>
        <w:t xml:space="preserve"> </w:t>
      </w:r>
      <w:r>
        <w:rPr>
          <w:sz w:val="18"/>
        </w:rPr>
        <w:t>than</w:t>
      </w:r>
      <w:r>
        <w:rPr>
          <w:spacing w:val="-2"/>
          <w:sz w:val="18"/>
        </w:rPr>
        <w:t xml:space="preserve"> </w:t>
      </w:r>
      <w:r>
        <w:rPr>
          <w:sz w:val="18"/>
        </w:rPr>
        <w:t>one</w:t>
      </w:r>
      <w:r>
        <w:rPr>
          <w:spacing w:val="-3"/>
          <w:sz w:val="18"/>
        </w:rPr>
        <w:t xml:space="preserve"> </w:t>
      </w:r>
      <w:r>
        <w:rPr>
          <w:sz w:val="18"/>
        </w:rPr>
        <w:t>doctor</w:t>
      </w:r>
      <w:r>
        <w:rPr>
          <w:spacing w:val="-1"/>
          <w:sz w:val="18"/>
        </w:rPr>
        <w:t xml:space="preserve"> </w:t>
      </w:r>
      <w:r>
        <w:rPr>
          <w:sz w:val="18"/>
        </w:rPr>
        <w:t>of</w:t>
      </w:r>
      <w:r>
        <w:rPr>
          <w:spacing w:val="-2"/>
          <w:sz w:val="18"/>
        </w:rPr>
        <w:t xml:space="preserve"> </w:t>
      </w:r>
      <w:r>
        <w:rPr>
          <w:sz w:val="18"/>
        </w:rPr>
        <w:t>the</w:t>
      </w:r>
      <w:r>
        <w:rPr>
          <w:spacing w:val="-2"/>
          <w:sz w:val="18"/>
        </w:rPr>
        <w:t xml:space="preserve"> </w:t>
      </w:r>
      <w:r>
        <w:rPr>
          <w:sz w:val="18"/>
        </w:rPr>
        <w:t>same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specialty.</w:t>
      </w:r>
    </w:p>
    <w:p w:rsidR="00E907FE" w14:paraId="606C331F" w14:textId="77777777">
      <w:pPr>
        <w:pStyle w:val="ListParagraph"/>
        <w:numPr>
          <w:ilvl w:val="0"/>
          <w:numId w:val="1"/>
        </w:numPr>
        <w:tabs>
          <w:tab w:val="left" w:pos="1539"/>
        </w:tabs>
        <w:spacing w:line="207" w:lineRule="exact"/>
        <w:ind w:left="1539"/>
        <w:rPr>
          <w:sz w:val="18"/>
        </w:rPr>
      </w:pPr>
      <w:r>
        <w:rPr>
          <w:sz w:val="18"/>
        </w:rPr>
        <w:t>My</w:t>
      </w:r>
      <w:r>
        <w:rPr>
          <w:spacing w:val="-5"/>
          <w:sz w:val="18"/>
        </w:rPr>
        <w:t xml:space="preserve"> </w:t>
      </w:r>
      <w:r>
        <w:rPr>
          <w:sz w:val="18"/>
        </w:rPr>
        <w:t>insurance</w:t>
      </w:r>
      <w:r>
        <w:rPr>
          <w:spacing w:val="-2"/>
          <w:sz w:val="18"/>
        </w:rPr>
        <w:t xml:space="preserve"> </w:t>
      </w:r>
      <w:r>
        <w:rPr>
          <w:sz w:val="18"/>
        </w:rPr>
        <w:t>carrier</w:t>
      </w:r>
      <w:r>
        <w:rPr>
          <w:spacing w:val="-1"/>
          <w:sz w:val="18"/>
        </w:rPr>
        <w:t xml:space="preserve"> </w:t>
      </w:r>
      <w:r>
        <w:rPr>
          <w:sz w:val="18"/>
        </w:rPr>
        <w:t>does not</w:t>
      </w:r>
      <w:r>
        <w:rPr>
          <w:spacing w:val="-3"/>
          <w:sz w:val="18"/>
        </w:rPr>
        <w:t xml:space="preserve"> </w:t>
      </w:r>
      <w:r>
        <w:rPr>
          <w:sz w:val="18"/>
        </w:rPr>
        <w:t>pay</w:t>
      </w:r>
      <w:r>
        <w:rPr>
          <w:spacing w:val="-2"/>
          <w:sz w:val="18"/>
        </w:rPr>
        <w:t xml:space="preserve"> </w:t>
      </w:r>
      <w:r>
        <w:rPr>
          <w:sz w:val="18"/>
        </w:rPr>
        <w:t>for</w:t>
      </w:r>
      <w:r>
        <w:rPr>
          <w:spacing w:val="-1"/>
          <w:sz w:val="18"/>
        </w:rPr>
        <w:t xml:space="preserve"> </w:t>
      </w:r>
      <w:r>
        <w:rPr>
          <w:sz w:val="18"/>
        </w:rPr>
        <w:t>cosmetic</w:t>
      </w:r>
      <w:r>
        <w:rPr>
          <w:spacing w:val="-1"/>
          <w:sz w:val="18"/>
        </w:rPr>
        <w:t xml:space="preserve"> </w:t>
      </w:r>
      <w:r>
        <w:rPr>
          <w:sz w:val="18"/>
        </w:rPr>
        <w:t>surgery</w:t>
      </w:r>
      <w:r>
        <w:rPr>
          <w:spacing w:val="-5"/>
          <w:sz w:val="18"/>
        </w:rPr>
        <w:t xml:space="preserve"> </w:t>
      </w:r>
      <w:r>
        <w:rPr>
          <w:sz w:val="18"/>
        </w:rPr>
        <w:t>or</w:t>
      </w:r>
      <w:r>
        <w:rPr>
          <w:spacing w:val="-1"/>
          <w:sz w:val="18"/>
        </w:rPr>
        <w:t xml:space="preserve"> </w:t>
      </w:r>
      <w:r>
        <w:rPr>
          <w:sz w:val="18"/>
        </w:rPr>
        <w:t>related</w:t>
      </w:r>
      <w:r>
        <w:rPr>
          <w:spacing w:val="1"/>
          <w:sz w:val="18"/>
        </w:rPr>
        <w:t xml:space="preserve"> </w:t>
      </w:r>
      <w:r>
        <w:rPr>
          <w:spacing w:val="-2"/>
          <w:sz w:val="18"/>
        </w:rPr>
        <w:t>services.</w:t>
      </w:r>
    </w:p>
    <w:p w:rsidR="00E907FE" w14:paraId="31F21CA8" w14:textId="77777777">
      <w:pPr>
        <w:pStyle w:val="ListParagraph"/>
        <w:numPr>
          <w:ilvl w:val="0"/>
          <w:numId w:val="1"/>
        </w:numPr>
        <w:tabs>
          <w:tab w:val="left" w:pos="1539"/>
        </w:tabs>
        <w:spacing w:before="2" w:line="207" w:lineRule="exact"/>
        <w:ind w:left="1539"/>
        <w:rPr>
          <w:sz w:val="18"/>
        </w:rPr>
      </w:pPr>
      <w:r>
        <w:rPr>
          <w:sz w:val="18"/>
        </w:rPr>
        <w:t>My</w:t>
      </w:r>
      <w:r>
        <w:rPr>
          <w:spacing w:val="-8"/>
          <w:sz w:val="18"/>
        </w:rPr>
        <w:t xml:space="preserve"> </w:t>
      </w:r>
      <w:r>
        <w:rPr>
          <w:sz w:val="18"/>
        </w:rPr>
        <w:t>insurance</w:t>
      </w:r>
      <w:r>
        <w:rPr>
          <w:spacing w:val="-2"/>
          <w:sz w:val="18"/>
        </w:rPr>
        <w:t xml:space="preserve"> </w:t>
      </w:r>
      <w:r>
        <w:rPr>
          <w:sz w:val="18"/>
        </w:rPr>
        <w:t>carrier</w:t>
      </w:r>
      <w:r>
        <w:rPr>
          <w:spacing w:val="2"/>
          <w:sz w:val="18"/>
        </w:rPr>
        <w:t xml:space="preserve"> </w:t>
      </w:r>
      <w:r>
        <w:rPr>
          <w:sz w:val="18"/>
        </w:rPr>
        <w:t>will</w:t>
      </w:r>
      <w:r>
        <w:rPr>
          <w:spacing w:val="-1"/>
          <w:sz w:val="18"/>
        </w:rPr>
        <w:t xml:space="preserve"> </w:t>
      </w:r>
      <w:r>
        <w:rPr>
          <w:sz w:val="18"/>
        </w:rPr>
        <w:t>not</w:t>
      </w:r>
      <w:r>
        <w:rPr>
          <w:spacing w:val="-4"/>
          <w:sz w:val="18"/>
        </w:rPr>
        <w:t xml:space="preserve"> </w:t>
      </w:r>
      <w:r>
        <w:rPr>
          <w:sz w:val="18"/>
        </w:rPr>
        <w:t>pay</w:t>
      </w:r>
      <w:r>
        <w:rPr>
          <w:spacing w:val="-2"/>
          <w:sz w:val="18"/>
        </w:rPr>
        <w:t xml:space="preserve"> </w:t>
      </w:r>
      <w:r>
        <w:rPr>
          <w:sz w:val="18"/>
        </w:rPr>
        <w:t>for</w:t>
      </w:r>
      <w:r>
        <w:rPr>
          <w:spacing w:val="-1"/>
          <w:sz w:val="18"/>
        </w:rPr>
        <w:t xml:space="preserve"> </w:t>
      </w:r>
      <w:r>
        <w:rPr>
          <w:sz w:val="18"/>
        </w:rPr>
        <w:t>this</w:t>
      </w:r>
      <w:r>
        <w:rPr>
          <w:spacing w:val="-1"/>
          <w:sz w:val="18"/>
        </w:rPr>
        <w:t xml:space="preserve"> </w:t>
      </w:r>
      <w:r>
        <w:rPr>
          <w:sz w:val="18"/>
        </w:rPr>
        <w:t>office</w:t>
      </w:r>
      <w:r>
        <w:rPr>
          <w:spacing w:val="-2"/>
          <w:sz w:val="18"/>
        </w:rPr>
        <w:t xml:space="preserve"> </w:t>
      </w:r>
      <w:r>
        <w:rPr>
          <w:sz w:val="18"/>
        </w:rPr>
        <w:t>visit</w:t>
      </w:r>
      <w:r>
        <w:rPr>
          <w:spacing w:val="-2"/>
          <w:sz w:val="18"/>
        </w:rPr>
        <w:t xml:space="preserve"> </w:t>
      </w:r>
      <w:r>
        <w:rPr>
          <w:sz w:val="18"/>
        </w:rPr>
        <w:t>unless</w:t>
      </w:r>
      <w:r>
        <w:rPr>
          <w:spacing w:val="-1"/>
          <w:sz w:val="18"/>
        </w:rPr>
        <w:t xml:space="preserve"> </w:t>
      </w:r>
      <w:r>
        <w:rPr>
          <w:sz w:val="18"/>
        </w:rPr>
        <w:t>it</w:t>
      </w:r>
      <w:r>
        <w:rPr>
          <w:spacing w:val="-1"/>
          <w:sz w:val="18"/>
        </w:rPr>
        <w:t xml:space="preserve"> </w:t>
      </w:r>
      <w:r>
        <w:rPr>
          <w:sz w:val="18"/>
        </w:rPr>
        <w:t>was</w:t>
      </w:r>
      <w:r>
        <w:rPr>
          <w:spacing w:val="-1"/>
          <w:sz w:val="18"/>
        </w:rPr>
        <w:t xml:space="preserve"> </w:t>
      </w:r>
      <w:r>
        <w:rPr>
          <w:sz w:val="18"/>
        </w:rPr>
        <w:t xml:space="preserve">an </w:t>
      </w:r>
      <w:r>
        <w:rPr>
          <w:spacing w:val="-2"/>
          <w:sz w:val="18"/>
        </w:rPr>
        <w:t>emergency.</w:t>
      </w:r>
    </w:p>
    <w:p w:rsidR="00E907FE" w14:paraId="30421E31" w14:textId="77777777">
      <w:pPr>
        <w:pStyle w:val="ListParagraph"/>
        <w:numPr>
          <w:ilvl w:val="0"/>
          <w:numId w:val="1"/>
        </w:numPr>
        <w:tabs>
          <w:tab w:val="left" w:pos="1538"/>
        </w:tabs>
        <w:ind w:left="1538" w:hanging="359"/>
        <w:rPr>
          <w:sz w:val="18"/>
        </w:rPr>
      </w:pPr>
      <w:r>
        <w:rPr>
          <w:sz w:val="18"/>
        </w:rPr>
        <w:t>My</w:t>
      </w:r>
      <w:r>
        <w:rPr>
          <w:spacing w:val="-5"/>
          <w:sz w:val="18"/>
        </w:rPr>
        <w:t xml:space="preserve"> </w:t>
      </w:r>
      <w:r>
        <w:rPr>
          <w:sz w:val="18"/>
        </w:rPr>
        <w:t>insurance</w:t>
      </w:r>
      <w:r>
        <w:rPr>
          <w:spacing w:val="-1"/>
          <w:sz w:val="18"/>
        </w:rPr>
        <w:t xml:space="preserve"> </w:t>
      </w:r>
      <w:r>
        <w:rPr>
          <w:sz w:val="18"/>
        </w:rPr>
        <w:t>carrier usually</w:t>
      </w:r>
      <w:r>
        <w:rPr>
          <w:spacing w:val="-4"/>
          <w:sz w:val="18"/>
        </w:rPr>
        <w:t xml:space="preserve"> </w:t>
      </w:r>
      <w:r>
        <w:rPr>
          <w:sz w:val="18"/>
        </w:rPr>
        <w:t>does not</w:t>
      </w:r>
      <w:r>
        <w:rPr>
          <w:spacing w:val="-2"/>
          <w:sz w:val="18"/>
        </w:rPr>
        <w:t xml:space="preserve"> </w:t>
      </w:r>
      <w:r>
        <w:rPr>
          <w:sz w:val="18"/>
        </w:rPr>
        <w:t>pay</w:t>
      </w:r>
      <w:r>
        <w:rPr>
          <w:spacing w:val="-4"/>
          <w:sz w:val="18"/>
        </w:rPr>
        <w:t xml:space="preserve"> </w:t>
      </w:r>
      <w:r>
        <w:rPr>
          <w:sz w:val="18"/>
        </w:rPr>
        <w:t xml:space="preserve">for this </w:t>
      </w:r>
      <w:r>
        <w:rPr>
          <w:spacing w:val="-2"/>
          <w:sz w:val="18"/>
        </w:rPr>
        <w:t>equipment.</w:t>
      </w:r>
    </w:p>
    <w:p w:rsidR="00E907FE" w14:paraId="738D0A60" w14:textId="77777777">
      <w:pPr>
        <w:pStyle w:val="ListParagraph"/>
        <w:numPr>
          <w:ilvl w:val="0"/>
          <w:numId w:val="1"/>
        </w:numPr>
        <w:tabs>
          <w:tab w:val="left" w:pos="1538"/>
          <w:tab w:val="left" w:pos="8209"/>
        </w:tabs>
        <w:ind w:left="1538" w:hanging="359"/>
        <w:rPr>
          <w:sz w:val="18"/>
        </w:rPr>
      </w:pPr>
      <w:r>
        <w:rPr>
          <w:sz w:val="18"/>
        </w:rPr>
        <w:t>My</w:t>
      </w:r>
      <w:r>
        <w:rPr>
          <w:spacing w:val="-4"/>
          <w:sz w:val="18"/>
        </w:rPr>
        <w:t xml:space="preserve"> </w:t>
      </w:r>
      <w:r>
        <w:rPr>
          <w:sz w:val="18"/>
        </w:rPr>
        <w:t>insurance</w:t>
      </w:r>
      <w:r>
        <w:rPr>
          <w:spacing w:val="-1"/>
          <w:sz w:val="18"/>
        </w:rPr>
        <w:t xml:space="preserve"> </w:t>
      </w:r>
      <w:r>
        <w:rPr>
          <w:sz w:val="18"/>
        </w:rPr>
        <w:t>carrier usually</w:t>
      </w:r>
      <w:r>
        <w:rPr>
          <w:spacing w:val="-4"/>
          <w:sz w:val="18"/>
        </w:rPr>
        <w:t xml:space="preserve"> </w:t>
      </w:r>
      <w:r>
        <w:rPr>
          <w:sz w:val="18"/>
        </w:rPr>
        <w:t>does not</w:t>
      </w:r>
      <w:r>
        <w:rPr>
          <w:spacing w:val="-2"/>
          <w:sz w:val="18"/>
        </w:rPr>
        <w:t xml:space="preserve"> </w:t>
      </w:r>
      <w:r>
        <w:rPr>
          <w:spacing w:val="-4"/>
          <w:sz w:val="18"/>
        </w:rPr>
        <w:t>cover</w:t>
      </w:r>
      <w:r>
        <w:rPr>
          <w:sz w:val="18"/>
          <w:u w:val="single"/>
        </w:rPr>
        <w:tab/>
      </w:r>
      <w:r>
        <w:rPr>
          <w:spacing w:val="-2"/>
          <w:sz w:val="18"/>
        </w:rPr>
        <w:t>(specify).</w:t>
      </w:r>
    </w:p>
    <w:p w:rsidR="00E907FE" w14:paraId="04D3F725" w14:textId="77777777">
      <w:pPr>
        <w:pStyle w:val="ListParagraph"/>
        <w:numPr>
          <w:ilvl w:val="0"/>
          <w:numId w:val="1"/>
        </w:numPr>
        <w:tabs>
          <w:tab w:val="left" w:pos="1538"/>
        </w:tabs>
        <w:spacing w:line="207" w:lineRule="exact"/>
        <w:ind w:left="1538" w:hanging="359"/>
        <w:rPr>
          <w:sz w:val="18"/>
        </w:rPr>
      </w:pPr>
      <w:r>
        <w:rPr>
          <w:sz w:val="18"/>
        </w:rPr>
        <w:t>Required</w:t>
      </w:r>
      <w:r>
        <w:rPr>
          <w:spacing w:val="-1"/>
          <w:sz w:val="18"/>
        </w:rPr>
        <w:t xml:space="preserve"> </w:t>
      </w:r>
      <w:r>
        <w:rPr>
          <w:sz w:val="18"/>
        </w:rPr>
        <w:t>authorization</w:t>
      </w:r>
      <w:r>
        <w:rPr>
          <w:spacing w:val="-1"/>
          <w:sz w:val="18"/>
        </w:rPr>
        <w:t xml:space="preserve"> </w:t>
      </w:r>
      <w:r>
        <w:rPr>
          <w:sz w:val="18"/>
        </w:rPr>
        <w:t>has</w:t>
      </w:r>
      <w:r>
        <w:rPr>
          <w:spacing w:val="-5"/>
          <w:sz w:val="18"/>
        </w:rPr>
        <w:t xml:space="preserve"> </w:t>
      </w:r>
      <w:r>
        <w:rPr>
          <w:sz w:val="18"/>
        </w:rPr>
        <w:t>not</w:t>
      </w:r>
      <w:r>
        <w:rPr>
          <w:spacing w:val="-3"/>
          <w:sz w:val="18"/>
        </w:rPr>
        <w:t xml:space="preserve"> </w:t>
      </w:r>
      <w:r>
        <w:rPr>
          <w:sz w:val="18"/>
        </w:rPr>
        <w:t>been</w:t>
      </w:r>
      <w:r>
        <w:rPr>
          <w:spacing w:val="-1"/>
          <w:sz w:val="18"/>
        </w:rPr>
        <w:t xml:space="preserve"> </w:t>
      </w:r>
      <w:r>
        <w:rPr>
          <w:sz w:val="18"/>
        </w:rPr>
        <w:t>obtained</w:t>
      </w:r>
      <w:r>
        <w:rPr>
          <w:spacing w:val="-1"/>
          <w:sz w:val="18"/>
        </w:rPr>
        <w:t xml:space="preserve"> </w:t>
      </w:r>
      <w:r>
        <w:rPr>
          <w:sz w:val="18"/>
        </w:rPr>
        <w:t>from</w:t>
      </w:r>
      <w:r>
        <w:rPr>
          <w:spacing w:val="-4"/>
          <w:sz w:val="18"/>
        </w:rPr>
        <w:t xml:space="preserve"> </w:t>
      </w:r>
      <w:r>
        <w:rPr>
          <w:sz w:val="18"/>
        </w:rPr>
        <w:t>my</w:t>
      </w:r>
      <w:r>
        <w:rPr>
          <w:spacing w:val="-3"/>
          <w:sz w:val="18"/>
        </w:rPr>
        <w:t xml:space="preserve"> </w:t>
      </w:r>
      <w:r>
        <w:rPr>
          <w:sz w:val="18"/>
        </w:rPr>
        <w:t>insurance</w:t>
      </w:r>
      <w:r>
        <w:rPr>
          <w:spacing w:val="-2"/>
          <w:sz w:val="18"/>
        </w:rPr>
        <w:t xml:space="preserve"> carrier.</w:t>
      </w:r>
    </w:p>
    <w:p w:rsidR="00E907FE" w14:paraId="52BCFA11" w14:textId="77777777">
      <w:pPr>
        <w:pStyle w:val="BodyText"/>
        <w:spacing w:before="1"/>
      </w:pPr>
    </w:p>
    <w:p w:rsidR="00E907FE" w14:paraId="36D23DC9" w14:textId="77777777">
      <w:pPr>
        <w:spacing w:after="4"/>
        <w:ind w:left="2631"/>
        <w:rPr>
          <w:b/>
          <w:sz w:val="18"/>
        </w:rPr>
      </w:pPr>
      <w:r>
        <w:rPr>
          <w:sz w:val="18"/>
        </w:rPr>
        <w:t>PLEASE</w:t>
      </w:r>
      <w:r>
        <w:rPr>
          <w:spacing w:val="-4"/>
          <w:sz w:val="18"/>
        </w:rPr>
        <w:t xml:space="preserve"> </w:t>
      </w:r>
      <w:r>
        <w:rPr>
          <w:b/>
          <w:sz w:val="18"/>
        </w:rPr>
        <w:t>CHOOSE</w:t>
      </w:r>
      <w:r>
        <w:rPr>
          <w:b/>
          <w:spacing w:val="1"/>
          <w:sz w:val="18"/>
        </w:rPr>
        <w:t xml:space="preserve"> </w:t>
      </w:r>
      <w:r>
        <w:rPr>
          <w:sz w:val="18"/>
        </w:rPr>
        <w:t>AND</w:t>
      </w:r>
      <w:r>
        <w:rPr>
          <w:spacing w:val="-3"/>
          <w:sz w:val="18"/>
        </w:rPr>
        <w:t xml:space="preserve"> </w:t>
      </w:r>
      <w:r>
        <w:rPr>
          <w:b/>
          <w:sz w:val="18"/>
        </w:rPr>
        <w:t xml:space="preserve">CHECK </w:t>
      </w:r>
      <w:r>
        <w:rPr>
          <w:sz w:val="18"/>
        </w:rPr>
        <w:t>ONE</w:t>
      </w:r>
      <w:r>
        <w:rPr>
          <w:spacing w:val="-2"/>
          <w:sz w:val="18"/>
        </w:rPr>
        <w:t xml:space="preserve"> </w:t>
      </w:r>
      <w:r>
        <w:rPr>
          <w:sz w:val="18"/>
        </w:rPr>
        <w:t>BOX.</w:t>
      </w:r>
      <w:r>
        <w:rPr>
          <w:spacing w:val="-2"/>
          <w:sz w:val="18"/>
        </w:rPr>
        <w:t xml:space="preserve"> </w:t>
      </w:r>
      <w:r>
        <w:rPr>
          <w:b/>
          <w:sz w:val="18"/>
        </w:rPr>
        <w:t>SIGN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AND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DATE</w:t>
      </w:r>
      <w:r>
        <w:rPr>
          <w:b/>
          <w:spacing w:val="-2"/>
          <w:sz w:val="18"/>
        </w:rPr>
        <w:t xml:space="preserve"> BELOW.</w:t>
      </w:r>
    </w:p>
    <w:p w:rsidR="00E907FE" w14:paraId="3A99192B" w14:textId="77777777">
      <w:pPr>
        <w:pStyle w:val="BodyText"/>
        <w:ind w:left="702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>
                <wp:extent cx="6093460" cy="563880"/>
                <wp:effectExtent l="9525" t="0" r="0" b="7620"/>
                <wp:docPr id="8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093460" cy="563880"/>
                          <a:chOff x="0" y="0"/>
                          <a:chExt cx="6093460" cy="563880"/>
                        </a:xfrm>
                      </wpg:grpSpPr>
                      <wps:wsp xmlns:wps="http://schemas.microsoft.com/office/word/2010/wordprocessingShape">
                        <wps:cNvPr id="9" name="Graphic 9"/>
                        <wps:cNvSpPr/>
                        <wps:spPr>
                          <a:xfrm>
                            <a:off x="88392" y="32003"/>
                            <a:ext cx="102235" cy="102235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02235" w="102235" stroke="1">
                                <a:moveTo>
                                  <a:pt x="0" y="0"/>
                                </a:moveTo>
                                <a:lnTo>
                                  <a:pt x="102107" y="0"/>
                                </a:lnTo>
                                <a:lnTo>
                                  <a:pt x="102107" y="102107"/>
                                </a:lnTo>
                                <a:lnTo>
                                  <a:pt x="0" y="10210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10" name="Textbox 10"/>
                        <wps:cNvSpPr txBox="1"/>
                        <wps:spPr>
                          <a:xfrm>
                            <a:off x="3047" y="3047"/>
                            <a:ext cx="6087110" cy="558165"/>
                          </a:xfrm>
                          <a:prstGeom prst="rect">
                            <a:avLst/>
                          </a:pr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E907FE" w14:textId="77777777">
                              <w:pPr>
                                <w:spacing w:before="14"/>
                                <w:ind w:left="107" w:right="176" w:firstLine="251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Option 1. YES.</w:t>
                              </w:r>
                              <w:r>
                                <w:rPr>
                                  <w:b/>
                                  <w:spacing w:val="4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I want to receive these items or services</w:t>
                              </w:r>
                              <w:r>
                                <w:rPr>
                                  <w:sz w:val="18"/>
                                </w:rPr>
                                <w:t>.</w:t>
                              </w:r>
                              <w:r>
                                <w:rPr>
                                  <w:spacing w:val="4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I want to receive the item(s)/service(s) listed above.</w:t>
                              </w:r>
                              <w:r>
                                <w:rPr>
                                  <w:spacing w:val="4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I understand that I am responsible for payment of these item(s) or service(s).</w:t>
                              </w:r>
                              <w:r>
                                <w:rPr>
                                  <w:spacing w:val="8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I want my insurance carrier billed for an official decision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on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payment.</w:t>
                              </w:r>
                              <w:r>
                                <w:rPr>
                                  <w:spacing w:val="4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If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my</w:t>
                              </w:r>
                              <w:r>
                                <w:rPr>
                                  <w:spacing w:val="-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insurance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carrier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doesn’t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pay,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I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can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appeal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to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them</w:t>
                              </w:r>
                              <w:r>
                                <w:rPr>
                                  <w:spacing w:val="-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for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reconsideration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of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their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denial.</w:t>
                              </w:r>
                              <w:r>
                                <w:rPr>
                                  <w:spacing w:val="4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If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my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carrier pays, YMG will refund any payments I made less deductibles, copays and/or coinsurance amounts that I am responsible for.</w:t>
                              </w:r>
                            </w:p>
                          </w:txbxContent>
                        </wps:txbx>
                        <wps:bodyPr wrap="square" lIns="0" tIns="0" rIns="0" bIns="0" rtlCol="0"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8" o:spid="_x0000_i1031" style="width:479.8pt;height:44.4pt;mso-position-horizontal-relative:char;mso-position-vertical-relative:line" coordsize="60934,5638">
                <v:shape id="Graphic 9" o:spid="_x0000_s1032" style="width:1023;height:1022;left:883;mso-wrap-style:square;position:absolute;top:320;visibility:visible;v-text-anchor:top" coordsize="102235,102235" path="m,l102107,l102107,102107l,102107,,xe" filled="f" strokeweight="0.72pt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10" o:spid="_x0000_s1033" type="#_x0000_t202" style="width:60871;height:5582;left:30;mso-wrap-style:square;position:absolute;top:30;visibility:visible;v-text-anchor:top" filled="f" strokeweight="0.48pt">
                  <v:textbox inset="0,0,0,0">
                    <w:txbxContent>
                      <w:p w:rsidR="00E907FE" w14:paraId="3B8759BB" w14:textId="77777777">
                        <w:pPr>
                          <w:spacing w:before="14"/>
                          <w:ind w:left="107" w:right="176" w:firstLine="251"/>
                          <w:rPr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Option 1. YES.</w:t>
                        </w:r>
                        <w:r>
                          <w:rPr>
                            <w:b/>
                            <w:spacing w:val="40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I want to receive these items or services</w:t>
                        </w:r>
                        <w:r>
                          <w:rPr>
                            <w:sz w:val="18"/>
                          </w:rPr>
                          <w:t>.</w:t>
                        </w:r>
                        <w:r>
                          <w:rPr>
                            <w:spacing w:val="40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I want to receive the item(s)/service(s) listed above.</w:t>
                        </w:r>
                        <w:r>
                          <w:rPr>
                            <w:spacing w:val="40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I understand that I am responsible for payment of these item(s) or service(s).</w:t>
                        </w:r>
                        <w:r>
                          <w:rPr>
                            <w:spacing w:val="80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I want my insurance carrier billed for an official decision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on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payment.</w:t>
                        </w:r>
                        <w:r>
                          <w:rPr>
                            <w:spacing w:val="40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If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my</w:t>
                        </w:r>
                        <w:r>
                          <w:rPr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insurance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carrier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doesn’t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pay,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I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can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appeal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to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them</w:t>
                        </w:r>
                        <w:r>
                          <w:rPr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for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reconsideration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of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their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denial.</w:t>
                        </w:r>
                        <w:r>
                          <w:rPr>
                            <w:spacing w:val="40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If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my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carrier pays, YMG will refund any payments I made less deductibles, copays and/or coinsurance amounts that I am responsible for.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E907FE" w14:paraId="1E675599" w14:textId="77777777">
      <w:pPr>
        <w:pStyle w:val="BodyText"/>
        <w:rPr>
          <w:b/>
          <w:sz w:val="13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62336" behindDoc="1" locked="0" layoutInCell="1" allowOverlap="1">
                <wp:simplePos x="0" y="0"/>
                <wp:positionH relativeFrom="page">
                  <wp:posOffset>839724</wp:posOffset>
                </wp:positionH>
                <wp:positionV relativeFrom="paragraph">
                  <wp:posOffset>110489</wp:posOffset>
                </wp:positionV>
                <wp:extent cx="6093460" cy="302260"/>
                <wp:effectExtent l="0" t="0" r="0" b="0"/>
                <wp:wrapTopAndBottom/>
                <wp:docPr id="11" name="Group 11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093460" cy="302260"/>
                          <a:chOff x="0" y="0"/>
                          <a:chExt cx="6093460" cy="302260"/>
                        </a:xfrm>
                      </wpg:grpSpPr>
                      <wps:wsp xmlns:wps="http://schemas.microsoft.com/office/word/2010/wordprocessingShape">
                        <wps:cNvPr id="12" name="Graphic 12"/>
                        <wps:cNvSpPr/>
                        <wps:spPr>
                          <a:xfrm>
                            <a:off x="88392" y="32003"/>
                            <a:ext cx="102235" cy="102235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02235" w="102235" stroke="1">
                                <a:moveTo>
                                  <a:pt x="0" y="0"/>
                                </a:moveTo>
                                <a:lnTo>
                                  <a:pt x="102107" y="0"/>
                                </a:lnTo>
                                <a:lnTo>
                                  <a:pt x="102107" y="102107"/>
                                </a:lnTo>
                                <a:lnTo>
                                  <a:pt x="0" y="10210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13" name="Textbox 13"/>
                        <wps:cNvSpPr txBox="1"/>
                        <wps:spPr>
                          <a:xfrm>
                            <a:off x="3047" y="3047"/>
                            <a:ext cx="6087110" cy="295910"/>
                          </a:xfrm>
                          <a:prstGeom prst="rect">
                            <a:avLst/>
                          </a:pr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E907FE" w14:textId="77777777">
                              <w:pPr>
                                <w:spacing w:before="14"/>
                                <w:ind w:left="107" w:right="176" w:firstLine="251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Option</w:t>
                              </w:r>
                              <w:r>
                                <w:rPr>
                                  <w:b/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2.</w:t>
                              </w:r>
                              <w:r>
                                <w:rPr>
                                  <w:b/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YES.</w:t>
                              </w:r>
                              <w:r>
                                <w:rPr>
                                  <w:b/>
                                  <w:spacing w:val="4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I</w:t>
                              </w:r>
                              <w:r>
                                <w:rPr>
                                  <w:b/>
                                  <w:spacing w:val="-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want</w:t>
                              </w:r>
                              <w:r>
                                <w:rPr>
                                  <w:b/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to</w:t>
                              </w:r>
                              <w:r>
                                <w:rPr>
                                  <w:b/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receive</w:t>
                              </w:r>
                              <w:r>
                                <w:rPr>
                                  <w:b/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these</w:t>
                              </w:r>
                              <w:r>
                                <w:rPr>
                                  <w:b/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items or</w:t>
                              </w:r>
                              <w:r>
                                <w:rPr>
                                  <w:b/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services</w:t>
                              </w:r>
                              <w:r>
                                <w:rPr>
                                  <w:sz w:val="18"/>
                                </w:rPr>
                                <w:t>.</w:t>
                              </w:r>
                              <w:r>
                                <w:rPr>
                                  <w:spacing w:val="4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Do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not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bill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my</w:t>
                              </w:r>
                              <w:r>
                                <w:rPr>
                                  <w:spacing w:val="-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insurance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carrier.</w:t>
                              </w:r>
                              <w:r>
                                <w:rPr>
                                  <w:spacing w:val="4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I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agree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to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be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financially responsible for the services rendered and will pay in full at the time of service.</w:t>
                              </w:r>
                            </w:p>
                          </w:txbxContent>
                        </wps:txbx>
                        <wps:bodyPr wrap="square" lIns="0" tIns="0" rIns="0" bIns="0" rtlCol="0"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1" o:spid="_x0000_s1034" style="width:479.8pt;height:23.8pt;margin-top:8.7pt;margin-left:66.1pt;mso-position-horizontal-relative:page;mso-wrap-distance-left:0;mso-wrap-distance-right:0;position:absolute;z-index:-251653120" coordsize="60934,3022">
                <v:shape id="Graphic 12" o:spid="_x0000_s1035" style="width:1023;height:1022;left:883;mso-wrap-style:square;position:absolute;top:320;visibility:visible;v-text-anchor:top" coordsize="102235,102235" path="m,l102107,l102107,102107l,102107,,xe" filled="f" strokeweight="0.72pt">
                  <v:path arrowok="t"/>
                </v:shape>
                <v:shape id="Textbox 13" o:spid="_x0000_s1036" type="#_x0000_t202" style="width:60871;height:2959;left:30;mso-wrap-style:square;position:absolute;top:30;visibility:visible;v-text-anchor:top" filled="f" strokeweight="0.48pt">
                  <v:textbox inset="0,0,0,0">
                    <w:txbxContent>
                      <w:p w:rsidR="00E907FE" w14:paraId="181AC401" w14:textId="77777777">
                        <w:pPr>
                          <w:spacing w:before="14"/>
                          <w:ind w:left="107" w:right="176" w:firstLine="251"/>
                          <w:rPr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Option</w:t>
                        </w:r>
                        <w:r>
                          <w:rPr>
                            <w:b/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2.</w:t>
                        </w:r>
                        <w:r>
                          <w:rPr>
                            <w:b/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YES.</w:t>
                        </w:r>
                        <w:r>
                          <w:rPr>
                            <w:b/>
                            <w:spacing w:val="40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I</w:t>
                        </w:r>
                        <w:r>
                          <w:rPr>
                            <w:b/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want</w:t>
                        </w:r>
                        <w:r>
                          <w:rPr>
                            <w:b/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to</w:t>
                        </w:r>
                        <w:r>
                          <w:rPr>
                            <w:b/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receive</w:t>
                        </w:r>
                        <w:r>
                          <w:rPr>
                            <w:b/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these</w:t>
                        </w:r>
                        <w:r>
                          <w:rPr>
                            <w:b/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items or</w:t>
                        </w:r>
                        <w:r>
                          <w:rPr>
                            <w:b/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services</w:t>
                        </w:r>
                        <w:r>
                          <w:rPr>
                            <w:sz w:val="18"/>
                          </w:rPr>
                          <w:t>.</w:t>
                        </w:r>
                        <w:r>
                          <w:rPr>
                            <w:spacing w:val="40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Do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not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bill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my</w:t>
                        </w:r>
                        <w:r>
                          <w:rPr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insurance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carrier.</w:t>
                        </w:r>
                        <w:r>
                          <w:rPr>
                            <w:spacing w:val="40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I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agree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to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be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financially responsible for the services rendered and will pay in full at the time of service.</w:t>
                        </w:r>
                      </w:p>
                    </w:txbxContent>
                  </v:textbox>
                </v:shape>
                <w10:wrap type="topAndBottom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251664384" behindDoc="1" locked="0" layoutInCell="1" allowOverlap="1">
                <wp:simplePos x="0" y="0"/>
                <wp:positionH relativeFrom="page">
                  <wp:posOffset>839724</wp:posOffset>
                </wp:positionH>
                <wp:positionV relativeFrom="paragraph">
                  <wp:posOffset>542845</wp:posOffset>
                </wp:positionV>
                <wp:extent cx="6093460" cy="433070"/>
                <wp:effectExtent l="0" t="0" r="0" b="0"/>
                <wp:wrapTopAndBottom/>
                <wp:docPr id="14" name="Group 14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093460" cy="433070"/>
                          <a:chOff x="0" y="0"/>
                          <a:chExt cx="6093460" cy="433070"/>
                        </a:xfrm>
                      </wpg:grpSpPr>
                      <wps:wsp xmlns:wps="http://schemas.microsoft.com/office/word/2010/wordprocessingShape">
                        <wps:cNvPr id="15" name="Graphic 15"/>
                        <wps:cNvSpPr/>
                        <wps:spPr>
                          <a:xfrm>
                            <a:off x="88392" y="32010"/>
                            <a:ext cx="102235" cy="102235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02235" w="102235" stroke="1">
                                <a:moveTo>
                                  <a:pt x="0" y="0"/>
                                </a:moveTo>
                                <a:lnTo>
                                  <a:pt x="102107" y="0"/>
                                </a:lnTo>
                                <a:lnTo>
                                  <a:pt x="102107" y="102107"/>
                                </a:lnTo>
                                <a:lnTo>
                                  <a:pt x="0" y="10210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16" name="Textbox 16"/>
                        <wps:cNvSpPr txBox="1"/>
                        <wps:spPr>
                          <a:xfrm>
                            <a:off x="3047" y="3047"/>
                            <a:ext cx="6087110" cy="426720"/>
                          </a:xfrm>
                          <a:prstGeom prst="rect">
                            <a:avLst/>
                          </a:pr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E907FE" w14:textId="77777777">
                              <w:pPr>
                                <w:spacing w:before="14"/>
                                <w:ind w:left="107" w:right="176" w:firstLine="251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Option</w:t>
                              </w:r>
                              <w:r>
                                <w:rPr>
                                  <w:b/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3.</w:t>
                              </w:r>
                              <w:r>
                                <w:rPr>
                                  <w:b/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NO.</w:t>
                              </w:r>
                              <w:r>
                                <w:rPr>
                                  <w:b/>
                                  <w:spacing w:val="4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I</w:t>
                              </w:r>
                              <w:r>
                                <w:rPr>
                                  <w:b/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have decided</w:t>
                              </w:r>
                              <w:r>
                                <w:rPr>
                                  <w:b/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not</w:t>
                              </w:r>
                              <w:r>
                                <w:rPr>
                                  <w:b/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to</w:t>
                              </w:r>
                              <w:r>
                                <w:rPr>
                                  <w:b/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receive</w:t>
                              </w:r>
                              <w:r>
                                <w:rPr>
                                  <w:b/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these</w:t>
                              </w:r>
                              <w:r>
                                <w:rPr>
                                  <w:b/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items</w:t>
                              </w:r>
                              <w:r>
                                <w:rPr>
                                  <w:b/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or</w:t>
                              </w:r>
                              <w:r>
                                <w:rPr>
                                  <w:b/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services.</w:t>
                              </w:r>
                              <w:r>
                                <w:rPr>
                                  <w:b/>
                                  <w:spacing w:val="4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I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do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not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want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the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services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listed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above.</w:t>
                              </w:r>
                              <w:r>
                                <w:rPr>
                                  <w:spacing w:val="4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I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understand that you will not be able to submit a claim to my insurance carrier and that I will not be able to appeal your opinion that my insurance carrier won’t pay.</w:t>
                              </w:r>
                            </w:p>
                          </w:txbxContent>
                        </wps:txbx>
                        <wps:bodyPr wrap="square" lIns="0" tIns="0" rIns="0" bIns="0" rtlCol="0"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4" o:spid="_x0000_s1037" style="width:479.8pt;height:34.1pt;margin-top:42.75pt;margin-left:66.1pt;mso-position-horizontal-relative:page;mso-wrap-distance-left:0;mso-wrap-distance-right:0;position:absolute;z-index:-251651072" coordsize="60934,4330">
                <v:shape id="Graphic 15" o:spid="_x0000_s1038" style="width:1023;height:1022;left:883;mso-wrap-style:square;position:absolute;top:320;visibility:visible;v-text-anchor:top" coordsize="102235,102235" path="m,l102107,l102107,102107l,102107,,xe" filled="f" strokeweight="0.72pt">
                  <v:path arrowok="t"/>
                </v:shape>
                <v:shape id="Textbox 16" o:spid="_x0000_s1039" type="#_x0000_t202" style="width:60871;height:4267;left:30;mso-wrap-style:square;position:absolute;top:30;visibility:visible;v-text-anchor:top" filled="f" strokeweight="0.48pt">
                  <v:textbox inset="0,0,0,0">
                    <w:txbxContent>
                      <w:p w:rsidR="00E907FE" w14:paraId="46019D88" w14:textId="77777777">
                        <w:pPr>
                          <w:spacing w:before="14"/>
                          <w:ind w:left="107" w:right="176" w:firstLine="251"/>
                          <w:rPr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Option</w:t>
                        </w:r>
                        <w:r>
                          <w:rPr>
                            <w:b/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3.</w:t>
                        </w:r>
                        <w:r>
                          <w:rPr>
                            <w:b/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NO.</w:t>
                        </w:r>
                        <w:r>
                          <w:rPr>
                            <w:b/>
                            <w:spacing w:val="40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I</w:t>
                        </w:r>
                        <w:r>
                          <w:rPr>
                            <w:b/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have decided</w:t>
                        </w:r>
                        <w:r>
                          <w:rPr>
                            <w:b/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not</w:t>
                        </w:r>
                        <w:r>
                          <w:rPr>
                            <w:b/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to</w:t>
                        </w:r>
                        <w:r>
                          <w:rPr>
                            <w:b/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receive</w:t>
                        </w:r>
                        <w:r>
                          <w:rPr>
                            <w:b/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these</w:t>
                        </w:r>
                        <w:r>
                          <w:rPr>
                            <w:b/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items</w:t>
                        </w:r>
                        <w:r>
                          <w:rPr>
                            <w:b/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or</w:t>
                        </w:r>
                        <w:r>
                          <w:rPr>
                            <w:b/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services.</w:t>
                        </w:r>
                        <w:r>
                          <w:rPr>
                            <w:b/>
                            <w:spacing w:val="40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I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do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not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want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the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services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listed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above.</w:t>
                        </w:r>
                        <w:r>
                          <w:rPr>
                            <w:spacing w:val="40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I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understand that you will not be able to submit a claim to my insurance carrier and that I will not be able to appeal your opinion that my insurance carrier won’t pay.</w:t>
                        </w:r>
                      </w:p>
                    </w:txbxContent>
                  </v:textbox>
                </v:shape>
                <w10:wrap type="topAndBottom"/>
              </v:group>
            </w:pict>
          </mc:Fallback>
        </mc:AlternateContent>
      </w:r>
    </w:p>
    <w:p w:rsidR="00E907FE" w14:paraId="7D4B934A" w14:textId="77777777">
      <w:pPr>
        <w:pStyle w:val="BodyText"/>
        <w:spacing w:before="9"/>
        <w:rPr>
          <w:b/>
          <w:sz w:val="15"/>
        </w:rPr>
      </w:pPr>
    </w:p>
    <w:p w:rsidR="00E907FE" w14:paraId="575E6D60" w14:textId="77777777">
      <w:pPr>
        <w:ind w:left="820"/>
        <w:rPr>
          <w:b/>
          <w:i/>
          <w:sz w:val="18"/>
        </w:rPr>
      </w:pPr>
      <w:r>
        <w:rPr>
          <w:b/>
          <w:i/>
          <w:sz w:val="18"/>
        </w:rPr>
        <w:t>Signing</w:t>
      </w:r>
      <w:r>
        <w:rPr>
          <w:b/>
          <w:i/>
          <w:spacing w:val="-3"/>
          <w:sz w:val="18"/>
        </w:rPr>
        <w:t xml:space="preserve"> </w:t>
      </w:r>
      <w:r>
        <w:rPr>
          <w:b/>
          <w:i/>
          <w:sz w:val="18"/>
        </w:rPr>
        <w:t>below</w:t>
      </w:r>
      <w:r>
        <w:rPr>
          <w:b/>
          <w:i/>
          <w:spacing w:val="-7"/>
          <w:sz w:val="18"/>
        </w:rPr>
        <w:t xml:space="preserve"> </w:t>
      </w:r>
      <w:r>
        <w:rPr>
          <w:b/>
          <w:i/>
          <w:sz w:val="18"/>
        </w:rPr>
        <w:t>means</w:t>
      </w:r>
      <w:r>
        <w:rPr>
          <w:b/>
          <w:i/>
          <w:spacing w:val="-1"/>
          <w:sz w:val="18"/>
        </w:rPr>
        <w:t xml:space="preserve"> </w:t>
      </w:r>
      <w:r>
        <w:rPr>
          <w:b/>
          <w:i/>
          <w:sz w:val="18"/>
        </w:rPr>
        <w:t>that</w:t>
      </w:r>
      <w:r>
        <w:rPr>
          <w:b/>
          <w:i/>
          <w:spacing w:val="-2"/>
          <w:sz w:val="18"/>
        </w:rPr>
        <w:t xml:space="preserve"> </w:t>
      </w:r>
      <w:r>
        <w:rPr>
          <w:b/>
          <w:i/>
          <w:sz w:val="18"/>
        </w:rPr>
        <w:t>you</w:t>
      </w:r>
      <w:r>
        <w:rPr>
          <w:b/>
          <w:i/>
          <w:spacing w:val="-1"/>
          <w:sz w:val="18"/>
        </w:rPr>
        <w:t xml:space="preserve"> </w:t>
      </w:r>
      <w:r>
        <w:rPr>
          <w:b/>
          <w:i/>
          <w:sz w:val="18"/>
        </w:rPr>
        <w:t>understand this</w:t>
      </w:r>
      <w:r>
        <w:rPr>
          <w:b/>
          <w:i/>
          <w:spacing w:val="-5"/>
          <w:sz w:val="18"/>
        </w:rPr>
        <w:t xml:space="preserve"> </w:t>
      </w:r>
      <w:r>
        <w:rPr>
          <w:b/>
          <w:i/>
          <w:sz w:val="18"/>
        </w:rPr>
        <w:t>notice</w:t>
      </w:r>
      <w:r>
        <w:rPr>
          <w:b/>
          <w:i/>
          <w:spacing w:val="-3"/>
          <w:sz w:val="18"/>
        </w:rPr>
        <w:t xml:space="preserve"> </w:t>
      </w:r>
      <w:r>
        <w:rPr>
          <w:b/>
          <w:i/>
          <w:sz w:val="18"/>
        </w:rPr>
        <w:t>and have</w:t>
      </w:r>
      <w:r>
        <w:rPr>
          <w:b/>
          <w:i/>
          <w:spacing w:val="-3"/>
          <w:sz w:val="18"/>
        </w:rPr>
        <w:t xml:space="preserve"> </w:t>
      </w:r>
      <w:r>
        <w:rPr>
          <w:b/>
          <w:i/>
          <w:sz w:val="18"/>
        </w:rPr>
        <w:t>received</w:t>
      </w:r>
      <w:r>
        <w:rPr>
          <w:b/>
          <w:i/>
          <w:spacing w:val="-1"/>
          <w:sz w:val="18"/>
        </w:rPr>
        <w:t xml:space="preserve"> </w:t>
      </w:r>
      <w:r>
        <w:rPr>
          <w:b/>
          <w:i/>
          <w:sz w:val="18"/>
        </w:rPr>
        <w:t xml:space="preserve">a </w:t>
      </w:r>
      <w:r>
        <w:rPr>
          <w:b/>
          <w:i/>
          <w:spacing w:val="-2"/>
          <w:sz w:val="18"/>
        </w:rPr>
        <w:t>copy.</w:t>
      </w:r>
    </w:p>
    <w:p w:rsidR="00E907FE" w14:paraId="5C96E081" w14:textId="77777777">
      <w:pPr>
        <w:pStyle w:val="BodyText"/>
        <w:rPr>
          <w:b/>
          <w:i/>
          <w:sz w:val="20"/>
        </w:rPr>
      </w:pPr>
    </w:p>
    <w:p w:rsidR="00E907FE" w14:paraId="232F8C88" w14:textId="77777777">
      <w:pPr>
        <w:pStyle w:val="BodyText"/>
        <w:spacing w:before="1"/>
        <w:rPr>
          <w:b/>
          <w:i/>
          <w:sz w:val="1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6432" behindDoc="1" locked="0" layoutInCell="1" allowOverlap="1">
                <wp:simplePos x="0" y="0"/>
                <wp:positionH relativeFrom="page">
                  <wp:posOffset>914285</wp:posOffset>
                </wp:positionH>
                <wp:positionV relativeFrom="paragraph">
                  <wp:posOffset>111183</wp:posOffset>
                </wp:positionV>
                <wp:extent cx="3030855" cy="1270"/>
                <wp:effectExtent l="0" t="0" r="0" b="0"/>
                <wp:wrapTopAndBottom/>
                <wp:docPr id="17" name="Graphic 1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3030855" cy="1270"/>
                        </a:xfrm>
                        <a:custGeom>
                          <a:avLst/>
                          <a:gdLst/>
                          <a:rect l="l" t="t" r="r" b="b"/>
                          <a:pathLst>
                            <a:path fill="norm" w="3030855" stroke="1">
                              <a:moveTo>
                                <a:pt x="0" y="0"/>
                              </a:moveTo>
                              <a:lnTo>
                                <a:pt x="3030550" y="0"/>
                              </a:lnTo>
                            </a:path>
                          </a:pathLst>
                        </a:custGeom>
                        <a:ln w="457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7" o:spid="_x0000_s1040" style="width:238.65pt;height:0.1pt;margin-top:8.75pt;margin-left:1in;mso-position-horizontal-relative:page;mso-wrap-distance-bottom:0;mso-wrap-distance-left:0;mso-wrap-distance-right:0;mso-wrap-distance-top:0;mso-wrap-style:square;position:absolute;visibility:visible;v-text-anchor:top;z-index:-251649024" coordsize="3030855,1270" path="m,l3030550,e" filled="f" strokeweight="0.36pt">
                <v:path arrowok="t"/>
                <w10:wrap type="topAndBottom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8480" behindDoc="1" locked="0" layoutInCell="1" allowOverlap="1">
                <wp:simplePos x="0" y="0"/>
                <wp:positionH relativeFrom="page">
                  <wp:posOffset>4571885</wp:posOffset>
                </wp:positionH>
                <wp:positionV relativeFrom="paragraph">
                  <wp:posOffset>111183</wp:posOffset>
                </wp:positionV>
                <wp:extent cx="1773555" cy="1270"/>
                <wp:effectExtent l="0" t="0" r="0" b="0"/>
                <wp:wrapTopAndBottom/>
                <wp:docPr id="18" name="Graphic 1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773555" cy="1270"/>
                        </a:xfrm>
                        <a:custGeom>
                          <a:avLst/>
                          <a:gdLst/>
                          <a:rect l="l" t="t" r="r" b="b"/>
                          <a:pathLst>
                            <a:path fill="norm" w="1773555" stroke="1">
                              <a:moveTo>
                                <a:pt x="0" y="0"/>
                              </a:moveTo>
                              <a:lnTo>
                                <a:pt x="1773250" y="0"/>
                              </a:lnTo>
                            </a:path>
                          </a:pathLst>
                        </a:custGeom>
                        <a:ln w="457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8" o:spid="_x0000_s1041" style="width:139.65pt;height:0.1pt;margin-top:8.75pt;margin-left:5in;mso-position-horizontal-relative:page;mso-wrap-distance-bottom:0;mso-wrap-distance-left:0;mso-wrap-distance-right:0;mso-wrap-distance-top:0;mso-wrap-style:square;position:absolute;visibility:visible;v-text-anchor:top;z-index:-251646976" coordsize="1773555,1270" path="m,l1773250,e" filled="f" strokeweight="0.36pt">
                <v:path arrowok="t"/>
                <w10:wrap type="topAndBottom"/>
              </v:shape>
            </w:pict>
          </mc:Fallback>
        </mc:AlternateContent>
      </w:r>
    </w:p>
    <w:p w:rsidR="00E907FE" w14:paraId="722F04CF" w14:textId="77777777">
      <w:pPr>
        <w:pStyle w:val="Heading1"/>
        <w:tabs>
          <w:tab w:val="left" w:pos="6579"/>
        </w:tabs>
        <w:spacing w:before="6"/>
      </w:pPr>
      <w:r>
        <w:t>Patient’s</w:t>
      </w:r>
      <w:r>
        <w:rPr>
          <w:spacing w:val="-4"/>
        </w:rPr>
        <w:t xml:space="preserve"> </w:t>
      </w:r>
      <w:r>
        <w:t>Name</w:t>
      </w:r>
      <w:r>
        <w:rPr>
          <w:spacing w:val="-4"/>
        </w:rPr>
        <w:t xml:space="preserve"> </w:t>
      </w:r>
      <w:r>
        <w:t>(Please</w:t>
      </w:r>
      <w:r>
        <w:rPr>
          <w:spacing w:val="-3"/>
        </w:rPr>
        <w:t xml:space="preserve"> </w:t>
      </w:r>
      <w:r>
        <w:rPr>
          <w:spacing w:val="-2"/>
        </w:rPr>
        <w:t>Print)</w:t>
      </w:r>
      <w:r>
        <w:tab/>
      </w:r>
      <w:r>
        <w:rPr>
          <w:spacing w:val="-4"/>
        </w:rPr>
        <w:t>Date</w:t>
      </w:r>
    </w:p>
    <w:p w:rsidR="00E907FE" w14:paraId="10D87D60" w14:textId="77777777">
      <w:pPr>
        <w:pStyle w:val="BodyText"/>
        <w:spacing w:before="4"/>
        <w:rPr>
          <w:b/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70528" behindDoc="1" locked="0" layoutInCell="1" allowOverlap="1">
                <wp:simplePos x="0" y="0"/>
                <wp:positionH relativeFrom="page">
                  <wp:posOffset>914285</wp:posOffset>
                </wp:positionH>
                <wp:positionV relativeFrom="paragraph">
                  <wp:posOffset>127308</wp:posOffset>
                </wp:positionV>
                <wp:extent cx="3030220" cy="1270"/>
                <wp:effectExtent l="0" t="0" r="0" b="0"/>
                <wp:wrapTopAndBottom/>
                <wp:docPr id="19" name="Graphic 1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3030220" cy="1270"/>
                        </a:xfrm>
                        <a:custGeom>
                          <a:avLst/>
                          <a:gdLst/>
                          <a:rect l="l" t="t" r="r" b="b"/>
                          <a:pathLst>
                            <a:path fill="norm" w="3030220" stroke="1">
                              <a:moveTo>
                                <a:pt x="0" y="0"/>
                              </a:moveTo>
                              <a:lnTo>
                                <a:pt x="3029750" y="0"/>
                              </a:lnTo>
                            </a:path>
                          </a:pathLst>
                        </a:custGeom>
                        <a:ln w="72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9" o:spid="_x0000_s1042" style="width:238.6pt;height:0.1pt;margin-top:10pt;margin-left:1in;mso-position-horizontal-relative:page;mso-wrap-distance-bottom:0;mso-wrap-distance-left:0;mso-wrap-distance-right:0;mso-wrap-distance-top:0;mso-wrap-style:square;position:absolute;visibility:visible;v-text-anchor:top;z-index:-251644928" coordsize="3030220,1270" path="m,l3029750,e" filled="f" strokeweight="0.57pt">
                <v:path arrowok="t"/>
                <w10:wrap type="topAndBottom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72576" behindDoc="1" locked="0" layoutInCell="1" allowOverlap="1">
                <wp:simplePos x="0" y="0"/>
                <wp:positionH relativeFrom="page">
                  <wp:posOffset>4571885</wp:posOffset>
                </wp:positionH>
                <wp:positionV relativeFrom="paragraph">
                  <wp:posOffset>127308</wp:posOffset>
                </wp:positionV>
                <wp:extent cx="1773555" cy="1270"/>
                <wp:effectExtent l="0" t="0" r="0" b="0"/>
                <wp:wrapTopAndBottom/>
                <wp:docPr id="20" name="Graphic 2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773555" cy="1270"/>
                        </a:xfrm>
                        <a:custGeom>
                          <a:avLst/>
                          <a:gdLst/>
                          <a:rect l="l" t="t" r="r" b="b"/>
                          <a:pathLst>
                            <a:path fill="norm" w="1773555" stroke="1">
                              <a:moveTo>
                                <a:pt x="0" y="0"/>
                              </a:moveTo>
                              <a:lnTo>
                                <a:pt x="1773250" y="0"/>
                              </a:lnTo>
                            </a:path>
                          </a:pathLst>
                        </a:custGeom>
                        <a:ln w="72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0" o:spid="_x0000_s1043" style="width:139.65pt;height:0.1pt;margin-top:10pt;margin-left:5in;mso-position-horizontal-relative:page;mso-wrap-distance-bottom:0;mso-wrap-distance-left:0;mso-wrap-distance-right:0;mso-wrap-distance-top:0;mso-wrap-style:square;position:absolute;visibility:visible;v-text-anchor:top;z-index:-251642880" coordsize="1773555,1270" path="m,l1773250,e" filled="f" strokeweight="0.57pt">
                <v:path arrowok="t"/>
                <w10:wrap type="topAndBottom"/>
              </v:shape>
            </w:pict>
          </mc:Fallback>
        </mc:AlternateContent>
      </w:r>
    </w:p>
    <w:p w:rsidR="00E907FE" w14:paraId="5C4E8F3C" w14:textId="77777777">
      <w:pPr>
        <w:tabs>
          <w:tab w:val="left" w:pos="5859"/>
        </w:tabs>
        <w:ind w:left="819"/>
        <w:rPr>
          <w:b/>
          <w:sz w:val="18"/>
        </w:rPr>
      </w:pPr>
      <w:r>
        <w:rPr>
          <w:b/>
          <w:sz w:val="18"/>
        </w:rPr>
        <w:t>Signature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of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patient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or person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acting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on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 xml:space="preserve">patient’s </w:t>
      </w:r>
      <w:r>
        <w:rPr>
          <w:b/>
          <w:spacing w:val="-2"/>
          <w:sz w:val="18"/>
        </w:rPr>
        <w:t>behalf</w:t>
      </w:r>
      <w:r>
        <w:rPr>
          <w:b/>
          <w:sz w:val="18"/>
        </w:rPr>
        <w:tab/>
      </w:r>
      <w:r>
        <w:rPr>
          <w:b/>
          <w:sz w:val="18"/>
        </w:rPr>
        <w:tab/>
      </w:r>
      <w:r>
        <w:rPr>
          <w:b/>
          <w:spacing w:val="-2"/>
          <w:sz w:val="18"/>
        </w:rPr>
        <w:t>Relationship</w:t>
      </w:r>
    </w:p>
    <w:p w:rsidR="00E907FE" w14:paraId="4CD9D5F3" w14:textId="77777777">
      <w:pPr>
        <w:pStyle w:val="BodyText"/>
        <w:spacing w:before="1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74624" behindDoc="1" locked="0" layoutInCell="1" allowOverlap="1">
                <wp:simplePos x="0" y="0"/>
                <wp:positionH relativeFrom="page">
                  <wp:posOffset>842772</wp:posOffset>
                </wp:positionH>
                <wp:positionV relativeFrom="paragraph">
                  <wp:posOffset>150710</wp:posOffset>
                </wp:positionV>
                <wp:extent cx="6087110" cy="425450"/>
                <wp:effectExtent l="0" t="0" r="0" b="0"/>
                <wp:wrapTopAndBottom/>
                <wp:docPr id="21" name="Textbox 2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087110" cy="425450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E907FE" w14:textId="77777777">
                            <w:pPr>
                              <w:pStyle w:val="BodyText"/>
                              <w:spacing w:before="14"/>
                              <w:ind w:left="107" w:right="176"/>
                            </w:pPr>
                            <w:r>
                              <w:t>NOTE: Your health information will be kept confidential. Any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information that we collect about you on this form will be kept confidential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in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our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offices.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If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a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claim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is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submitted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your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insurance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carrier, your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health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information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on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this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form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may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be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shared with your insurance carrier.</w:t>
                            </w:r>
                          </w:p>
                        </w:txbxContent>
                      </wps:txbx>
                      <wps:bodyPr wrap="square" lIns="0" tIns="0" rIns="0" bIns="0" rtlCol="0"/>
                    </wps:wsp>
                  </a:graphicData>
                </a:graphic>
              </wp:anchor>
            </w:drawing>
          </mc:Choice>
          <mc:Fallback>
            <w:pict>
              <v:shape id="Textbox 21" o:spid="_x0000_s1044" type="#_x0000_t202" style="width:479.3pt;height:33.5pt;margin-top:11.85pt;margin-left:66.35pt;mso-position-horizontal-relative:page;mso-wrap-distance-bottom:0;mso-wrap-distance-left:0;mso-wrap-distance-right:0;mso-wrap-distance-top:0;mso-wrap-style:square;position:absolute;visibility:visible;v-text-anchor:top;z-index:-251640832" filled="f" strokeweight="0.48pt">
                <v:textbox inset="0,0,0,0">
                  <w:txbxContent>
                    <w:p w:rsidR="00E907FE" w14:paraId="3062B333" w14:textId="77777777">
                      <w:pPr>
                        <w:pStyle w:val="BodyText"/>
                        <w:spacing w:before="14"/>
                        <w:ind w:left="107" w:right="176"/>
                      </w:pPr>
                      <w:r>
                        <w:t>NOTE: Your health information will be kept confidential. Any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information that we collect about you on this form will be kept confidential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in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our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offices.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If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a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claim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is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submitted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to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your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insurance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carrier, your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health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information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on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this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form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may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be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shared with your insurance carrier.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:rsidR="00E907FE" w14:paraId="5BF1AD5B" w14:textId="77777777">
      <w:pPr>
        <w:pStyle w:val="BodyText"/>
        <w:rPr>
          <w:b/>
          <w:sz w:val="20"/>
        </w:rPr>
      </w:pPr>
    </w:p>
    <w:p w:rsidR="00E907FE" w14:paraId="61947358" w14:textId="77777777">
      <w:pPr>
        <w:pStyle w:val="BodyText"/>
        <w:spacing w:before="1"/>
        <w:rPr>
          <w:b/>
          <w:sz w:val="20"/>
        </w:rPr>
      </w:pPr>
    </w:p>
    <w:p w:rsidR="00E907FE" w:rsidP="0073511A" w14:paraId="1719D767" w14:textId="77777777">
      <w:pPr>
        <w:spacing w:before="94"/>
        <w:rPr>
          <w:b/>
          <w:sz w:val="16"/>
        </w:rPr>
      </w:pPr>
      <w:r>
        <w:rPr>
          <w:b/>
          <w:spacing w:val="-2"/>
          <w:sz w:val="16"/>
        </w:rPr>
        <w:t>7045.FM.A</w:t>
      </w:r>
    </w:p>
    <w:p w:rsidR="00E907FE" w:rsidP="0073511A" w14:paraId="55695B7D" w14:textId="3FC468BC">
      <w:pPr>
        <w:spacing w:before="51"/>
        <w:rPr>
          <w:b/>
          <w:sz w:val="16"/>
        </w:rPr>
      </w:pPr>
      <w:r>
        <w:rPr>
          <w:b/>
          <w:spacing w:val="-2"/>
          <w:sz w:val="16"/>
        </w:rPr>
        <w:t>09/24/2013</w:t>
      </w:r>
      <w:r w:rsidR="0073511A">
        <w:rPr>
          <w:b/>
          <w:spacing w:val="-2"/>
          <w:sz w:val="16"/>
        </w:rPr>
        <w:t xml:space="preserve">    Reviewed </w:t>
      </w:r>
      <w:r w:rsidR="009F43F6">
        <w:rPr>
          <w:b/>
          <w:spacing w:val="-2"/>
          <w:sz w:val="16"/>
        </w:rPr>
        <w:t>04/01/2026</w:t>
      </w:r>
      <w:r>
        <w:rPr>
          <w:b/>
          <w:spacing w:val="-2"/>
          <w:sz w:val="16"/>
        </w:rPr>
        <w:t xml:space="preserve">    </w:t>
      </w:r>
    </w:p>
    <w:sectPr>
      <w:headerReference w:type="even" r:id="rId5"/>
      <w:headerReference w:type="default" r:id="rId6"/>
      <w:headerReference w:type="first" r:id="rId7"/>
      <w:type w:val="continuous"/>
      <w:pgSz w:w="12240" w:h="15840"/>
      <w:pgMar w:top="380" w:right="1200" w:bottom="280" w:left="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FB3D19" w14:paraId="69F549CF" w14:textId="7777777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FB3D19" w14:paraId="3FAA21BE" w14:textId="77777777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FB3D19" w14:paraId="4E203E8F" w14:textId="7777777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 w15:restartNumberingAfterBreak="0">
    <w:nsid w:val="45BD1BFB"/>
    <w:multiLevelType w:val="hybridMultilevel"/>
    <w:tmpl w:val="4B6AACAC"/>
    <w:lvl w:ilvl="0">
      <w:start w:val="1"/>
      <w:numFmt w:val="decimal"/>
      <w:lvlText w:val="%1."/>
      <w:lvlJc w:val="left"/>
      <w:pPr>
        <w:ind w:left="154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428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316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204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092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980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868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756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644" w:hanging="360"/>
      </w:pPr>
      <w:rPr>
        <w:rFonts w:hint="default"/>
        <w:lang w:val="en-US" w:eastAsia="en-US" w:bidi="ar-SA"/>
      </w:rPr>
    </w:lvl>
  </w:abstractNum>
  <w:num w:numId="1" w16cid:durableId="20209658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07FE"/>
    <w:rsid w:val="000674B2"/>
    <w:rsid w:val="000B37EF"/>
    <w:rsid w:val="001D6195"/>
    <w:rsid w:val="00232EE6"/>
    <w:rsid w:val="003B2722"/>
    <w:rsid w:val="004915C6"/>
    <w:rsid w:val="0050336E"/>
    <w:rsid w:val="007014F6"/>
    <w:rsid w:val="0073511A"/>
    <w:rsid w:val="00773234"/>
    <w:rsid w:val="00983AED"/>
    <w:rsid w:val="009C1FDB"/>
    <w:rsid w:val="009F43F6"/>
    <w:rsid w:val="00B22413"/>
    <w:rsid w:val="00BB6FC3"/>
    <w:rsid w:val="00CC7A07"/>
    <w:rsid w:val="00D20E75"/>
    <w:rsid w:val="00D25B6C"/>
    <w:rsid w:val="00E907FE"/>
    <w:rsid w:val="00FB3D19"/>
  </w:rsids>
  <w:docVars>
    <w:docVar w:name="Date Approved" w:val="04/23/2025"/>
  </w:docVar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78F32E6"/>
  <w15:docId w15:val="{2143170F-0668-49A9-996A-2C5FC36F6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ind w:left="819"/>
      <w:outlineLvl w:val="0"/>
    </w:pPr>
    <w:rPr>
      <w:b/>
      <w:bCs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8"/>
      <w:szCs w:val="18"/>
    </w:rPr>
  </w:style>
  <w:style w:type="paragraph" w:styleId="ListParagraph">
    <w:name w:val="List Paragraph"/>
    <w:basedOn w:val="Normal"/>
    <w:uiPriority w:val="1"/>
    <w:qFormat/>
    <w:pPr>
      <w:spacing w:line="206" w:lineRule="exact"/>
      <w:ind w:left="1539" w:hanging="359"/>
    </w:pPr>
  </w:style>
  <w:style w:type="paragraph" w:customStyle="1" w:styleId="TableParagraph">
    <w:name w:val="Table Paragraph"/>
    <w:basedOn w:val="Normal"/>
    <w:uiPriority w:val="1"/>
    <w:qFormat/>
    <w:pPr>
      <w:jc w:val="righ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header" Target="header3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411</Words>
  <Characters>2093</Characters>
  <Application>Microsoft Office Word</Application>
  <DocSecurity>0</DocSecurity>
  <Lines>95</Lines>
  <Paragraphs>56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Yale University School of Medicine</vt:lpstr>
    </vt:vector>
  </TitlesOfParts>
  <Company>Yale University</Company>
  <LinksUpToDate>false</LinksUpToDate>
  <CharactersWithSpaces>2448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Patient Responsibility for Payment (Waiver) - Reference</dc:title>
  <dc:creator>Lisa Hines</dc:creator>
  <lastModifiedBy>Meyers, Claudia</lastModifiedBy>
  <revision>2</revision>
  <dcterms:created xsi:type="dcterms:W3CDTF">2026-04-13T12:43:00.0000000Z</dcterms:created>
  <dcterms:modified xsi:type="dcterms:W3CDTF">2026-04-13T12:43:00.0000000Z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2013-09-24T00:00:00Z</vt:filetime>
  </property>
  <property fmtid="{D5CDD505-2E9C-101B-9397-08002B2CF9AE}" pid="3" name="Creator">
    <vt:lpwstr>Acrobat PDFMaker 10.1 for Word</vt:lpwstr>
  </property>
  <property fmtid="{D5CDD505-2E9C-101B-9397-08002B2CF9AE}" pid="4" name="LastSaved">
    <vt:filetime>2024-02-08T00:00:00Z</vt:filetime>
  </property>
  <property fmtid="{D5CDD505-2E9C-101B-9397-08002B2CF9AE}" pid="5" name="Producer">
    <vt:lpwstr>Adobe PDF Library 10.0</vt:lpwstr>
  </property>
  <property fmtid="{D5CDD505-2E9C-101B-9397-08002B2CF9AE}" pid="6" name="SourceModified">
    <vt:lpwstr>D:20130924165938</vt:lpwstr>
  </property>
</Properties>
</file>