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F75712" w:rsidRPr="00414242" w:rsidP="00414242" w14:paraId="6E225455" w14:textId="0D76EFA7">
      <w:pPr>
        <w:pStyle w:val="SectionHeading"/>
        <w:numPr>
          <w:ilvl w:val="0"/>
          <w:numId w:val="3"/>
        </w:numPr>
        <w:spacing w:before="240" w:after="240"/>
        <w:ind w:left="720" w:hanging="720"/>
        <w:rPr>
          <w:color w:val="2F5496" w:themeColor="accent5" w:themeShade="BF"/>
          <w:sz w:val="28"/>
          <w:szCs w:val="28"/>
        </w:rPr>
      </w:pPr>
      <w:bookmarkStart w:id="0" w:name="_Hlk158801266"/>
      <w:r w:rsidRPr="00B7425C">
        <w:rPr>
          <w:color w:val="2F5496" w:themeColor="accent5" w:themeShade="BF"/>
          <w:sz w:val="28"/>
          <w:szCs w:val="28"/>
        </w:rPr>
        <w:t>Scope</w:t>
      </w:r>
    </w:p>
    <w:p w:rsidR="00414242" w:rsidRPr="00826129" w:rsidP="00414242" w14:paraId="3313EBD3" w14:textId="77777777">
      <w:pPr>
        <w:pBdr>
          <w:top w:val="nil"/>
          <w:left w:val="nil"/>
          <w:bottom w:val="nil"/>
          <w:right w:val="nil"/>
          <w:between w:val="nil"/>
        </w:pBdr>
        <w:tabs>
          <w:tab w:val="left" w:pos="720"/>
        </w:tabs>
        <w:spacing w:after="0"/>
        <w:ind w:left="720"/>
        <w:rPr>
          <w:rFonts w:ascii="Arial" w:eastAsia="Times New Roman" w:hAnsi="Arial" w:cs="Arial"/>
          <w:color w:val="000000"/>
          <w:sz w:val="20"/>
          <w:szCs w:val="20"/>
        </w:rPr>
      </w:pPr>
      <w:r w:rsidRPr="00826129">
        <w:rPr>
          <w:rFonts w:ascii="Arial" w:hAnsi="Arial" w:cs="Arial"/>
          <w:bCs/>
          <w:color w:val="000000"/>
          <w:sz w:val="20"/>
          <w:szCs w:val="20"/>
        </w:rPr>
        <w:t>This S</w:t>
      </w:r>
      <w:r>
        <w:rPr>
          <w:rFonts w:ascii="Arial" w:hAnsi="Arial" w:cs="Arial"/>
          <w:bCs/>
          <w:color w:val="000000"/>
          <w:sz w:val="20"/>
          <w:szCs w:val="20"/>
        </w:rPr>
        <w:t>tandard Operating Procedure (S</w:t>
      </w:r>
      <w:r w:rsidRPr="00826129">
        <w:rPr>
          <w:rFonts w:ascii="Arial" w:hAnsi="Arial" w:cs="Arial"/>
          <w:bCs/>
          <w:color w:val="000000"/>
          <w:sz w:val="20"/>
          <w:szCs w:val="20"/>
        </w:rPr>
        <w:t>OP</w:t>
      </w:r>
      <w:r>
        <w:rPr>
          <w:rFonts w:ascii="Arial" w:hAnsi="Arial" w:cs="Arial"/>
          <w:bCs/>
          <w:color w:val="000000"/>
          <w:sz w:val="20"/>
          <w:szCs w:val="20"/>
        </w:rPr>
        <w:t>)</w:t>
      </w:r>
      <w:r w:rsidRPr="00826129">
        <w:rPr>
          <w:rFonts w:ascii="Arial" w:hAnsi="Arial" w:cs="Arial"/>
          <w:bCs/>
          <w:color w:val="000000"/>
          <w:sz w:val="20"/>
          <w:szCs w:val="20"/>
        </w:rPr>
        <w:t xml:space="preserve"> applies to </w:t>
      </w:r>
      <w:r>
        <w:rPr>
          <w:rFonts w:ascii="Arial" w:hAnsi="Arial" w:cs="Arial"/>
          <w:bCs/>
          <w:color w:val="000000"/>
          <w:sz w:val="20"/>
          <w:szCs w:val="20"/>
        </w:rPr>
        <w:t>research projects for which the YCCI Data Management team is performing ongoing data management</w:t>
      </w:r>
      <w:r w:rsidRPr="00826129">
        <w:rPr>
          <w:rFonts w:ascii="Arial" w:eastAsia="Times New Roman" w:hAnsi="Arial" w:cs="Arial"/>
          <w:bCs/>
          <w:color w:val="000000"/>
          <w:sz w:val="20"/>
          <w:szCs w:val="20"/>
        </w:rPr>
        <w:t xml:space="preserve">. </w:t>
      </w:r>
    </w:p>
    <w:p w:rsidR="00F75712" w:rsidRPr="00B7425C" w:rsidP="00005886" w14:paraId="1CCD6DDC" w14:textId="34B3C73B">
      <w:pPr>
        <w:pStyle w:val="SectionHeading"/>
        <w:numPr>
          <w:ilvl w:val="0"/>
          <w:numId w:val="3"/>
        </w:numPr>
        <w:spacing w:before="240" w:after="240" w:line="276" w:lineRule="auto"/>
        <w:ind w:left="720" w:hanging="720"/>
        <w:contextualSpacing w:val="0"/>
        <w:rPr>
          <w:color w:val="2F5496" w:themeColor="accent5" w:themeShade="BF"/>
          <w:sz w:val="28"/>
          <w:szCs w:val="28"/>
        </w:rPr>
      </w:pPr>
      <w:r w:rsidRPr="00B7425C">
        <w:rPr>
          <w:color w:val="2F5496" w:themeColor="accent5" w:themeShade="BF"/>
          <w:sz w:val="28"/>
          <w:szCs w:val="28"/>
        </w:rPr>
        <w:t>Purpose</w:t>
      </w:r>
    </w:p>
    <w:p w:rsidR="00C573EB" w:rsidRPr="00C573EB" w:rsidP="00C573EB" w14:paraId="6F2A4E3F" w14:textId="77777777">
      <w:pPr>
        <w:pStyle w:val="ListParagraph"/>
        <w:pBdr>
          <w:top w:val="nil"/>
          <w:left w:val="nil"/>
          <w:bottom w:val="nil"/>
          <w:right w:val="nil"/>
          <w:between w:val="nil"/>
        </w:pBdr>
        <w:spacing w:after="0"/>
        <w:ind w:left="810"/>
        <w:rPr>
          <w:rFonts w:ascii="Arial" w:hAnsi="Arial" w:cs="Arial"/>
          <w:bCs/>
          <w:color w:val="000000"/>
          <w:sz w:val="20"/>
          <w:szCs w:val="20"/>
        </w:rPr>
      </w:pPr>
      <w:r w:rsidRPr="00C573EB">
        <w:rPr>
          <w:rFonts w:ascii="Arial" w:hAnsi="Arial" w:cs="Arial"/>
          <w:bCs/>
          <w:color w:val="000000"/>
          <w:sz w:val="20"/>
          <w:szCs w:val="20"/>
        </w:rPr>
        <w:t xml:space="preserve">The purpose of this SOP is to describe standardized procedures for clinical data management to ensure the accuracy, completeness, consistency, and traceability of clinical trial data; maintain compliance with Good Clinical Practice, 21 CFR Part 11 (where applicable), and other relevant regulations and guidelines; safeguard the confidentiality, integrity, and availability of trial data throughout its lifecycle; and support timely, reliable analysis and reporting of study results. </w:t>
      </w:r>
    </w:p>
    <w:p w:rsidR="000E4D81" w:rsidRPr="000E4D81" w:rsidP="000E4D81" w14:paraId="6B525628" w14:textId="45C38B5A">
      <w:pPr>
        <w:pStyle w:val="SectionHeading"/>
        <w:numPr>
          <w:ilvl w:val="0"/>
          <w:numId w:val="3"/>
        </w:numPr>
        <w:spacing w:before="240" w:after="240" w:line="276" w:lineRule="auto"/>
        <w:ind w:left="720" w:hanging="720"/>
        <w:contextualSpacing w:val="0"/>
        <w:rPr>
          <w:color w:val="2F5496" w:themeColor="accent5" w:themeShade="BF"/>
          <w:sz w:val="28"/>
          <w:szCs w:val="28"/>
        </w:rPr>
      </w:pPr>
      <w:r w:rsidRPr="00B7425C">
        <w:rPr>
          <w:color w:val="2F5496" w:themeColor="accent5" w:themeShade="BF"/>
          <w:sz w:val="28"/>
          <w:szCs w:val="28"/>
        </w:rPr>
        <w:t>Definitions</w:t>
      </w:r>
      <w:r w:rsidRPr="00B7425C" w:rsidR="0086764D">
        <w:rPr>
          <w:color w:val="2F5496" w:themeColor="accent5" w:themeShade="BF"/>
          <w:sz w:val="28"/>
          <w:szCs w:val="28"/>
        </w:rPr>
        <w:t xml:space="preserve"> and Abbreviations</w:t>
      </w:r>
      <w:bookmarkStart w:id="1" w:name="_Hlk158801281"/>
      <w:bookmarkEnd w:id="0"/>
    </w:p>
    <w:p w:rsidR="000E4D81" w:rsidRPr="00272B46" w:rsidP="0D38C45B" w14:paraId="50C02222" w14:textId="6228747B">
      <w:pPr>
        <w:spacing w:after="0"/>
        <w:ind w:left="720"/>
        <w:textAlignment w:val="baseline"/>
        <w:rPr>
          <w:rFonts w:ascii="Arial" w:hAnsi="Arial" w:cs="Arial"/>
          <w:color w:val="000000"/>
          <w:sz w:val="20"/>
          <w:szCs w:val="20"/>
        </w:rPr>
      </w:pPr>
      <w:r w:rsidRPr="0D38C45B" w:rsidR="0D38C45B">
        <w:rPr>
          <w:rFonts w:ascii="Arial" w:hAnsi="Arial" w:cs="Arial"/>
          <w:b/>
          <w:bCs/>
          <w:color w:val="000000" w:themeColor="text1" w:themeShade="FF" w:themeTint="FF"/>
          <w:sz w:val="20"/>
          <w:szCs w:val="20"/>
        </w:rPr>
        <w:t xml:space="preserve">Audit Trail - </w:t>
      </w:r>
      <w:r w:rsidRPr="0D38C45B" w:rsidR="0D38C45B">
        <w:rPr>
          <w:rFonts w:ascii="Arial" w:hAnsi="Arial" w:cs="Arial"/>
          <w:b w:val="0"/>
          <w:bCs w:val="0"/>
          <w:color w:val="000000" w:themeColor="text1" w:themeShade="FF" w:themeTint="FF"/>
          <w:sz w:val="20"/>
          <w:szCs w:val="20"/>
        </w:rPr>
        <w:t xml:space="preserve">Metadata records that allow the </w:t>
      </w:r>
      <w:r w:rsidRPr="0D38C45B" w:rsidR="0D38C45B">
        <w:rPr>
          <w:rFonts w:ascii="Arial" w:hAnsi="Arial" w:cs="Arial"/>
          <w:b w:val="0"/>
          <w:bCs w:val="0"/>
          <w:color w:val="000000" w:themeColor="text1" w:themeShade="FF" w:themeTint="FF"/>
          <w:sz w:val="20"/>
          <w:szCs w:val="20"/>
        </w:rPr>
        <w:t>appropriate evaluation</w:t>
      </w:r>
      <w:r w:rsidRPr="0D38C45B" w:rsidR="0D38C45B">
        <w:rPr>
          <w:rFonts w:ascii="Arial" w:hAnsi="Arial" w:cs="Arial"/>
          <w:b w:val="0"/>
          <w:bCs w:val="0"/>
          <w:color w:val="000000" w:themeColor="text1" w:themeShade="FF" w:themeTint="FF"/>
          <w:sz w:val="20"/>
          <w:szCs w:val="20"/>
        </w:rPr>
        <w:t xml:space="preserve"> of the course of events by capturing details on actions (manual or automated) performed relating to information and data collection and, where applicable, to activities in computerized systems. The audit trail should show activities, initial entry and changes to data fields or records, by whom, when and, where applicable, why. In </w:t>
      </w:r>
      <w:r w:rsidRPr="0D38C45B" w:rsidR="0D38C45B">
        <w:rPr>
          <w:rFonts w:ascii="Arial" w:hAnsi="Arial" w:cs="Arial"/>
          <w:b w:val="0"/>
          <w:bCs w:val="0"/>
          <w:color w:val="000000" w:themeColor="text1" w:themeShade="FF" w:themeTint="FF"/>
          <w:sz w:val="20"/>
          <w:szCs w:val="20"/>
        </w:rPr>
        <w:t>computerized</w:t>
      </w:r>
      <w:r w:rsidRPr="0D38C45B" w:rsidR="0D38C45B">
        <w:rPr>
          <w:rFonts w:ascii="Arial" w:hAnsi="Arial" w:cs="Arial"/>
          <w:b w:val="0"/>
          <w:bCs w:val="0"/>
          <w:color w:val="000000" w:themeColor="text1" w:themeShade="FF" w:themeTint="FF"/>
          <w:sz w:val="20"/>
          <w:szCs w:val="20"/>
        </w:rPr>
        <w:t xml:space="preserve"> systems, the audit trail should be secure, computer-generated and time stamped.</w:t>
      </w:r>
    </w:p>
    <w:p w:rsidR="000E4D81" w:rsidP="000E4D81" w14:paraId="75EA57E0" w14:textId="77777777">
      <w:pPr>
        <w:spacing w:after="0"/>
        <w:ind w:left="720"/>
        <w:textAlignment w:val="baseline"/>
        <w:rPr>
          <w:rFonts w:ascii="Arial" w:hAnsi="Arial" w:cs="Arial"/>
          <w:b/>
          <w:color w:val="000000"/>
          <w:sz w:val="20"/>
          <w:szCs w:val="20"/>
        </w:rPr>
      </w:pPr>
    </w:p>
    <w:p w:rsidR="000E4D81" w:rsidRPr="007521B9" w:rsidP="0D38C45B" w14:paraId="3A3A314C" w14:textId="329FA4E0">
      <w:pPr>
        <w:spacing w:after="0"/>
        <w:ind w:left="720"/>
        <w:textAlignment w:val="baseline"/>
        <w:rPr>
          <w:rFonts w:ascii="Arial" w:hAnsi="Arial" w:cs="Arial"/>
          <w:color w:val="000000"/>
          <w:sz w:val="20"/>
          <w:szCs w:val="20"/>
        </w:rPr>
      </w:pPr>
      <w:r w:rsidRPr="0D38C45B" w:rsidR="0D38C45B">
        <w:rPr>
          <w:rFonts w:ascii="Arial" w:hAnsi="Arial" w:cs="Arial"/>
          <w:b/>
          <w:bCs/>
          <w:color w:val="000000" w:themeColor="text1" w:themeShade="FF" w:themeTint="FF"/>
          <w:sz w:val="20"/>
          <w:szCs w:val="20"/>
        </w:rPr>
        <w:t>Case Report Form (CRF) or Electronic Case Report Form (eCRF)</w:t>
      </w:r>
      <w:r w:rsidRPr="0D38C45B" w:rsidR="0D38C45B">
        <w:rPr>
          <w:rFonts w:ascii="Arial" w:hAnsi="Arial" w:cs="Arial"/>
          <w:color w:val="000000" w:themeColor="text1" w:themeShade="FF" w:themeTint="FF"/>
          <w:sz w:val="20"/>
          <w:szCs w:val="20"/>
        </w:rPr>
        <w:t xml:space="preserve"> - A data acquisition tool designed to record protocol-required information to be reported by the investigator to the sponsor on each trial participant.</w:t>
      </w:r>
    </w:p>
    <w:p w:rsidR="000E4D81" w:rsidRPr="007521B9" w:rsidP="000E4D81" w14:paraId="65821370" w14:textId="77777777">
      <w:pPr>
        <w:spacing w:after="0"/>
        <w:ind w:left="720"/>
        <w:textAlignment w:val="baseline"/>
        <w:rPr>
          <w:rFonts w:ascii="Arial" w:hAnsi="Arial" w:cs="Arial"/>
          <w:bCs/>
          <w:color w:val="000000"/>
          <w:sz w:val="20"/>
          <w:szCs w:val="20"/>
        </w:rPr>
      </w:pPr>
    </w:p>
    <w:p w:rsidR="000E4D81" w:rsidP="000E4D81" w14:paraId="4A309FEE" w14:textId="77777777">
      <w:pPr>
        <w:spacing w:after="0"/>
        <w:ind w:left="720"/>
        <w:textAlignment w:val="baseline"/>
        <w:rPr>
          <w:rFonts w:ascii="Arial" w:hAnsi="Arial" w:cs="Arial"/>
          <w:b/>
          <w:color w:val="000000"/>
          <w:sz w:val="20"/>
          <w:szCs w:val="20"/>
        </w:rPr>
      </w:pPr>
      <w:r w:rsidRPr="00FA7628">
        <w:rPr>
          <w:rFonts w:ascii="Arial" w:hAnsi="Arial" w:cs="Arial"/>
          <w:b/>
          <w:color w:val="000000"/>
          <w:sz w:val="20"/>
          <w:szCs w:val="20"/>
        </w:rPr>
        <w:t xml:space="preserve">Clinical Data Management – </w:t>
      </w:r>
      <w:r w:rsidRPr="00FA7628">
        <w:rPr>
          <w:rFonts w:ascii="Arial" w:hAnsi="Arial" w:cs="Arial"/>
          <w:bCs/>
          <w:color w:val="000000"/>
          <w:sz w:val="20"/>
          <w:szCs w:val="20"/>
        </w:rPr>
        <w:t>The process of collecting, cleaning, and managing data in clinical trials and research that ensures data integrity, accuracy, and consistency while adhering to regulatory requirements and industry standards.</w:t>
      </w:r>
      <w:r w:rsidRPr="00FA7628">
        <w:rPr>
          <w:rFonts w:ascii="Arial" w:hAnsi="Arial" w:cs="Arial"/>
          <w:b/>
          <w:color w:val="000000"/>
          <w:sz w:val="20"/>
          <w:szCs w:val="20"/>
        </w:rPr>
        <w:t xml:space="preserve"> </w:t>
      </w:r>
    </w:p>
    <w:p w:rsidR="000E4D81" w:rsidP="000E4D81" w14:paraId="46744B0C" w14:textId="77777777">
      <w:pPr>
        <w:spacing w:after="0"/>
        <w:ind w:left="720"/>
        <w:textAlignment w:val="baseline"/>
        <w:rPr>
          <w:rFonts w:ascii="Arial" w:hAnsi="Arial" w:cs="Arial"/>
          <w:b/>
          <w:color w:val="000000"/>
          <w:sz w:val="20"/>
          <w:szCs w:val="20"/>
        </w:rPr>
      </w:pPr>
    </w:p>
    <w:p w:rsidR="000E4D81" w:rsidRPr="007521B9" w:rsidP="000E4D81" w14:paraId="766FE02D" w14:textId="77777777">
      <w:pPr>
        <w:spacing w:after="0"/>
        <w:ind w:left="720"/>
        <w:textAlignment w:val="baseline"/>
        <w:rPr>
          <w:rFonts w:ascii="Arial" w:hAnsi="Arial" w:cs="Arial"/>
          <w:bCs/>
          <w:color w:val="000000"/>
          <w:sz w:val="20"/>
          <w:szCs w:val="20"/>
        </w:rPr>
      </w:pPr>
      <w:r w:rsidRPr="007521B9">
        <w:rPr>
          <w:rFonts w:ascii="Arial" w:hAnsi="Arial" w:cs="Arial"/>
          <w:b/>
          <w:color w:val="000000"/>
          <w:sz w:val="20"/>
          <w:szCs w:val="20"/>
        </w:rPr>
        <w:t>Data Management Plan (DMP)</w:t>
      </w:r>
      <w:r w:rsidRPr="007521B9">
        <w:rPr>
          <w:rFonts w:ascii="Arial" w:hAnsi="Arial" w:cs="Arial"/>
          <w:bCs/>
          <w:color w:val="000000"/>
          <w:sz w:val="20"/>
          <w:szCs w:val="20"/>
        </w:rPr>
        <w:t xml:space="preserve"> </w:t>
      </w:r>
      <w:r>
        <w:rPr>
          <w:rFonts w:ascii="Arial" w:hAnsi="Arial" w:cs="Arial"/>
          <w:bCs/>
          <w:color w:val="000000"/>
          <w:sz w:val="20"/>
          <w:szCs w:val="20"/>
        </w:rPr>
        <w:t>-</w:t>
      </w:r>
      <w:r w:rsidRPr="007521B9">
        <w:rPr>
          <w:rFonts w:ascii="Arial" w:hAnsi="Arial" w:cs="Arial"/>
          <w:bCs/>
          <w:color w:val="000000"/>
          <w:sz w:val="20"/>
          <w:szCs w:val="20"/>
        </w:rPr>
        <w:t xml:space="preserve"> A description of the procedures and guidelines for managing clinical trial data to ensure the quality, accuracy, and consistency of the data collected during the trial. The DMP may be a standalone document or incorporated into other clinical trial documents. </w:t>
      </w:r>
    </w:p>
    <w:p w:rsidR="000E4D81" w:rsidP="000E4D81" w14:paraId="3CF80FDD" w14:textId="77777777">
      <w:pPr>
        <w:spacing w:after="0"/>
        <w:ind w:left="720"/>
        <w:textAlignment w:val="baseline"/>
        <w:rPr>
          <w:rFonts w:ascii="Arial" w:hAnsi="Arial" w:cs="Arial"/>
          <w:b/>
          <w:color w:val="000000"/>
          <w:sz w:val="20"/>
          <w:szCs w:val="20"/>
        </w:rPr>
      </w:pPr>
    </w:p>
    <w:p w:rsidR="000E4D81" w:rsidP="000E4D81" w14:paraId="13857252" w14:textId="77777777">
      <w:pPr>
        <w:spacing w:after="0"/>
        <w:ind w:left="720"/>
        <w:textAlignment w:val="baseline"/>
        <w:rPr>
          <w:rFonts w:ascii="Arial" w:hAnsi="Arial" w:cs="Arial"/>
          <w:bCs/>
          <w:color w:val="000000"/>
          <w:sz w:val="20"/>
          <w:szCs w:val="20"/>
        </w:rPr>
      </w:pPr>
      <w:r w:rsidRPr="007521B9">
        <w:rPr>
          <w:rFonts w:ascii="Arial" w:hAnsi="Arial" w:cs="Arial"/>
          <w:b/>
          <w:color w:val="000000"/>
          <w:sz w:val="20"/>
          <w:szCs w:val="20"/>
        </w:rPr>
        <w:t>Electronic Data Capture System (EDC)</w:t>
      </w:r>
      <w:r w:rsidRPr="007521B9">
        <w:rPr>
          <w:rFonts w:ascii="Arial" w:hAnsi="Arial" w:cs="Arial"/>
          <w:bCs/>
          <w:color w:val="000000"/>
          <w:sz w:val="20"/>
          <w:szCs w:val="20"/>
        </w:rPr>
        <w:t xml:space="preserve"> </w:t>
      </w:r>
      <w:r>
        <w:rPr>
          <w:rFonts w:ascii="Arial" w:hAnsi="Arial" w:cs="Arial"/>
          <w:bCs/>
          <w:color w:val="000000"/>
          <w:sz w:val="20"/>
          <w:szCs w:val="20"/>
        </w:rPr>
        <w:t>-</w:t>
      </w:r>
      <w:r w:rsidRPr="007521B9">
        <w:rPr>
          <w:rFonts w:ascii="Arial" w:hAnsi="Arial" w:cs="Arial"/>
          <w:bCs/>
          <w:color w:val="000000"/>
          <w:sz w:val="20"/>
          <w:szCs w:val="20"/>
        </w:rPr>
        <w:t xml:space="preserve"> An electronic system used to collect, manage, and validate clinical trial data in electronic format.  </w:t>
      </w:r>
    </w:p>
    <w:p w:rsidR="000E4D81" w:rsidP="000E4D81" w14:paraId="017F6FE3" w14:textId="77777777">
      <w:pPr>
        <w:spacing w:after="0"/>
        <w:ind w:left="720"/>
        <w:textAlignment w:val="baseline"/>
        <w:rPr>
          <w:rFonts w:ascii="Arial" w:hAnsi="Arial" w:cs="Arial"/>
          <w:bCs/>
          <w:color w:val="000000"/>
          <w:sz w:val="20"/>
          <w:szCs w:val="20"/>
        </w:rPr>
      </w:pPr>
    </w:p>
    <w:p w:rsidR="004409F2" w:rsidRPr="00037FBD" w:rsidP="00037FBD" w14:paraId="168C7837" w14:textId="6B472C3F">
      <w:pPr>
        <w:spacing w:after="0"/>
        <w:ind w:left="720"/>
        <w:textAlignment w:val="baseline"/>
        <w:rPr>
          <w:rFonts w:ascii="Arial" w:hAnsi="Arial" w:cs="Arial"/>
          <w:bCs/>
          <w:color w:val="000000"/>
          <w:sz w:val="20"/>
          <w:szCs w:val="20"/>
        </w:rPr>
      </w:pPr>
      <w:r w:rsidRPr="007521B9">
        <w:rPr>
          <w:rFonts w:ascii="Arial" w:hAnsi="Arial" w:cs="Arial"/>
          <w:b/>
          <w:color w:val="000000"/>
          <w:sz w:val="20"/>
          <w:szCs w:val="20"/>
        </w:rPr>
        <w:t>Query</w:t>
      </w:r>
      <w:r>
        <w:rPr>
          <w:rFonts w:ascii="Arial" w:hAnsi="Arial" w:cs="Arial"/>
          <w:bCs/>
          <w:color w:val="000000"/>
          <w:sz w:val="20"/>
          <w:szCs w:val="20"/>
        </w:rPr>
        <w:t xml:space="preserve"> - A request for clarification on data discrepancies or missing data.</w:t>
      </w:r>
    </w:p>
    <w:p w:rsidR="00DF152B" w:rsidRPr="00AF2996" w:rsidP="00C94B94" w14:paraId="271E664F" w14:textId="2DCE6C84">
      <w:pPr>
        <w:pStyle w:val="SectionHeading"/>
        <w:numPr>
          <w:ilvl w:val="0"/>
          <w:numId w:val="3"/>
        </w:numPr>
        <w:spacing w:before="240" w:after="240" w:line="276" w:lineRule="auto"/>
        <w:ind w:left="720" w:hanging="720"/>
        <w:rPr>
          <w:rFonts w:cs="Arial"/>
          <w:sz w:val="28"/>
          <w:szCs w:val="28"/>
        </w:rPr>
      </w:pPr>
      <w:r w:rsidRPr="00AF2996">
        <w:rPr>
          <w:rFonts w:cs="Arial"/>
          <w:color w:val="2F5496" w:themeColor="accent5" w:themeShade="BF"/>
          <w:sz w:val="28"/>
          <w:szCs w:val="28"/>
        </w:rPr>
        <w:t>Procedure</w:t>
      </w:r>
    </w:p>
    <w:bookmarkEnd w:id="1"/>
    <w:p w:rsidR="00AF2996" w:rsidRPr="00AF2996" w:rsidP="00C94B94" w14:paraId="68DA89FE" w14:textId="77777777">
      <w:pPr>
        <w:keepNext/>
        <w:numPr>
          <w:ilvl w:val="1"/>
          <w:numId w:val="3"/>
        </w:numPr>
        <w:pBdr>
          <w:top w:val="nil"/>
          <w:left w:val="nil"/>
          <w:bottom w:val="nil"/>
          <w:right w:val="nil"/>
          <w:between w:val="nil"/>
        </w:pBdr>
        <w:spacing w:before="120" w:after="120"/>
        <w:rPr>
          <w:rFonts w:ascii="Arial" w:hAnsi="Arial" w:cs="Arial"/>
          <w:b/>
          <w:color w:val="000000"/>
          <w:sz w:val="20"/>
          <w:szCs w:val="20"/>
        </w:rPr>
      </w:pPr>
      <w:r w:rsidRPr="00AF2996">
        <w:rPr>
          <w:rFonts w:ascii="Arial" w:hAnsi="Arial" w:cs="Arial"/>
          <w:b/>
          <w:color w:val="000000"/>
          <w:sz w:val="20"/>
          <w:szCs w:val="20"/>
        </w:rPr>
        <w:t xml:space="preserve">Project Intake and Assessment </w:t>
      </w:r>
    </w:p>
    <w:p w:rsidR="00AF2996" w:rsidRPr="00AF2996" w:rsidP="00C94B94" w14:paraId="22ECC6B8" w14:textId="77777777">
      <w:pPr>
        <w:numPr>
          <w:ilvl w:val="2"/>
          <w:numId w:val="3"/>
        </w:numPr>
        <w:pBdr>
          <w:top w:val="nil"/>
          <w:left w:val="nil"/>
          <w:bottom w:val="nil"/>
          <w:right w:val="nil"/>
          <w:between w:val="nil"/>
        </w:pBdr>
        <w:spacing w:before="120" w:after="120"/>
        <w:rPr>
          <w:rFonts w:ascii="Arial" w:hAnsi="Arial" w:cs="Arial"/>
          <w:bCs/>
          <w:color w:val="000000"/>
          <w:sz w:val="20"/>
          <w:szCs w:val="20"/>
        </w:rPr>
      </w:pPr>
      <w:r w:rsidRPr="00AF2996">
        <w:rPr>
          <w:rFonts w:ascii="Arial" w:hAnsi="Arial" w:cs="Arial"/>
          <w:bCs/>
          <w:color w:val="000000"/>
          <w:sz w:val="20"/>
          <w:szCs w:val="20"/>
        </w:rPr>
        <w:t xml:space="preserve">At the time of project intake, a senior member of the Clinical Data Management (CDM) team will complete an initial determination of risk based on the nature and scope of the project. </w:t>
      </w:r>
    </w:p>
    <w:p w:rsidR="00AF2996" w:rsidRPr="00AF2996" w:rsidP="00C94B94" w14:paraId="70903477" w14:textId="5F05615D">
      <w:pPr>
        <w:numPr>
          <w:ilvl w:val="2"/>
          <w:numId w:val="3"/>
        </w:numPr>
        <w:pBdr>
          <w:top w:val="nil"/>
          <w:left w:val="nil"/>
          <w:bottom w:val="nil"/>
          <w:right w:val="nil"/>
          <w:between w:val="nil"/>
        </w:pBdr>
        <w:spacing w:before="120" w:after="120"/>
        <w:rPr>
          <w:rFonts w:ascii="Arial" w:hAnsi="Arial" w:cs="Arial"/>
          <w:bCs/>
          <w:color w:val="000000"/>
          <w:sz w:val="20"/>
          <w:szCs w:val="20"/>
        </w:rPr>
      </w:pPr>
      <w:r w:rsidRPr="00AF2996">
        <w:rPr>
          <w:rFonts w:ascii="Arial" w:hAnsi="Arial" w:cs="Arial"/>
          <w:bCs/>
          <w:color w:val="000000"/>
          <w:sz w:val="20"/>
          <w:szCs w:val="20"/>
        </w:rPr>
        <w:t>Based on the risk assessment, the CDM team member will assign a support intensity for ongoing data management that meets requirements of governing regulations.</w:t>
      </w:r>
    </w:p>
    <w:p w:rsidR="00AF2996" w:rsidRPr="00AF2996" w:rsidP="00C94B94" w14:paraId="6739BF33" w14:textId="77777777">
      <w:pPr>
        <w:numPr>
          <w:ilvl w:val="1"/>
          <w:numId w:val="3"/>
        </w:numPr>
        <w:pBdr>
          <w:top w:val="nil"/>
          <w:left w:val="nil"/>
          <w:bottom w:val="nil"/>
          <w:right w:val="nil"/>
          <w:between w:val="nil"/>
        </w:pBdr>
        <w:spacing w:before="120" w:after="120"/>
        <w:rPr>
          <w:rFonts w:ascii="Arial" w:hAnsi="Arial" w:cs="Arial"/>
          <w:bCs/>
          <w:sz w:val="20"/>
          <w:szCs w:val="20"/>
        </w:rPr>
      </w:pPr>
      <w:r w:rsidRPr="00AF2996">
        <w:rPr>
          <w:rFonts w:ascii="Arial" w:hAnsi="Arial" w:cs="Arial"/>
          <w:b/>
          <w:color w:val="000000"/>
          <w:sz w:val="20"/>
          <w:szCs w:val="20"/>
        </w:rPr>
        <w:t>Study Start Up</w:t>
      </w:r>
    </w:p>
    <w:p w:rsidR="00AF2996" w:rsidRPr="00AF2996" w:rsidP="00C94B94" w14:paraId="2D68FF0A" w14:textId="77777777">
      <w:pPr>
        <w:pStyle w:val="ListParagraph"/>
        <w:numPr>
          <w:ilvl w:val="2"/>
          <w:numId w:val="3"/>
        </w:numPr>
        <w:spacing w:before="120" w:after="120"/>
        <w:contextualSpacing w:val="0"/>
        <w:rPr>
          <w:rFonts w:ascii="Arial" w:eastAsia="Arial" w:hAnsi="Arial" w:cs="Arial"/>
          <w:sz w:val="20"/>
          <w:szCs w:val="20"/>
        </w:rPr>
      </w:pPr>
      <w:r w:rsidRPr="00AF2996">
        <w:rPr>
          <w:rFonts w:ascii="Arial" w:eastAsia="Arial" w:hAnsi="Arial" w:cs="Arial"/>
          <w:sz w:val="20"/>
          <w:szCs w:val="20"/>
        </w:rPr>
        <w:t xml:space="preserve">Studies are assigned to clinical data managers (CDM) with training and experience appropriate to the scope and complexity of the study. </w:t>
      </w:r>
    </w:p>
    <w:p w:rsidR="00AF2996" w:rsidRPr="00AF2996" w:rsidP="00C94B94" w14:paraId="300CF19C" w14:textId="77777777">
      <w:pPr>
        <w:pStyle w:val="ListParagraph"/>
        <w:numPr>
          <w:ilvl w:val="3"/>
          <w:numId w:val="3"/>
        </w:numPr>
        <w:spacing w:before="120" w:after="120"/>
        <w:contextualSpacing w:val="0"/>
        <w:rPr>
          <w:rFonts w:ascii="Arial" w:eastAsia="Arial" w:hAnsi="Arial" w:cs="Arial"/>
          <w:sz w:val="20"/>
          <w:szCs w:val="20"/>
        </w:rPr>
      </w:pPr>
      <w:r w:rsidRPr="00AF2996">
        <w:rPr>
          <w:rFonts w:ascii="Arial" w:eastAsia="Arial" w:hAnsi="Arial" w:cs="Arial"/>
          <w:sz w:val="20"/>
          <w:szCs w:val="20"/>
        </w:rPr>
        <w:t>For blinded studies, assignment of both an unblinded and a blinded CDM may be necessary.</w:t>
      </w:r>
    </w:p>
    <w:p w:rsidR="00AF2996" w:rsidRPr="00AF2996" w:rsidP="00C94B94" w14:paraId="7B9DB261" w14:textId="77777777">
      <w:pPr>
        <w:pStyle w:val="ListParagraph"/>
        <w:numPr>
          <w:ilvl w:val="2"/>
          <w:numId w:val="3"/>
        </w:numPr>
        <w:spacing w:before="120" w:after="120"/>
        <w:contextualSpacing w:val="0"/>
        <w:rPr>
          <w:rFonts w:ascii="Arial" w:eastAsia="Arial" w:hAnsi="Arial" w:cs="Arial"/>
          <w:sz w:val="20"/>
          <w:szCs w:val="20"/>
        </w:rPr>
      </w:pPr>
      <w:r w:rsidRPr="00AF2996">
        <w:rPr>
          <w:rFonts w:ascii="Arial" w:eastAsia="Arial" w:hAnsi="Arial" w:cs="Arial"/>
          <w:sz w:val="20"/>
          <w:szCs w:val="20"/>
        </w:rPr>
        <w:t>The assigned CDM develops and maintains a Data Management Plan (DMP), consistent with the risk assessment completed during intake.</w:t>
      </w:r>
    </w:p>
    <w:p w:rsidR="00AF2996" w:rsidRPr="00AF2996" w:rsidP="00C94B94" w14:paraId="6BD122BB" w14:textId="77777777">
      <w:pPr>
        <w:pStyle w:val="ListParagraph"/>
        <w:numPr>
          <w:ilvl w:val="3"/>
          <w:numId w:val="3"/>
        </w:numPr>
        <w:spacing w:before="120" w:after="120"/>
        <w:contextualSpacing w:val="0"/>
        <w:rPr>
          <w:rFonts w:ascii="Arial" w:eastAsia="Arial" w:hAnsi="Arial" w:cs="Arial"/>
          <w:sz w:val="20"/>
          <w:szCs w:val="20"/>
        </w:rPr>
      </w:pPr>
      <w:r w:rsidRPr="00AF2996">
        <w:rPr>
          <w:rFonts w:ascii="Arial" w:eastAsia="Arial" w:hAnsi="Arial" w:cs="Arial"/>
          <w:sz w:val="20"/>
          <w:szCs w:val="20"/>
        </w:rPr>
        <w:t xml:space="preserve">If the nature of the project changes in a manner that may impact the risk assessment, a subsequent evaluation will occur to ensure the DMP is consistent with the risk of the project.  </w:t>
      </w:r>
    </w:p>
    <w:p w:rsidR="00AF2996" w:rsidRPr="00AF2996" w:rsidP="00C94B94" w14:paraId="512E4490" w14:textId="77777777">
      <w:pPr>
        <w:pStyle w:val="ListParagraph"/>
        <w:numPr>
          <w:ilvl w:val="2"/>
          <w:numId w:val="3"/>
        </w:numPr>
        <w:spacing w:before="120" w:after="120"/>
        <w:contextualSpacing w:val="0"/>
        <w:rPr>
          <w:rFonts w:ascii="Arial" w:eastAsia="Arial" w:hAnsi="Arial" w:cs="Arial"/>
          <w:sz w:val="20"/>
          <w:szCs w:val="20"/>
        </w:rPr>
      </w:pPr>
      <w:r w:rsidRPr="00AF2996">
        <w:rPr>
          <w:rFonts w:ascii="Arial" w:eastAsia="Arial" w:hAnsi="Arial" w:cs="Arial"/>
          <w:sz w:val="20"/>
          <w:szCs w:val="20"/>
        </w:rPr>
        <w:t xml:space="preserve">The DMP is reviewed and approved by a senior member of the CDM team. </w:t>
      </w:r>
    </w:p>
    <w:p w:rsidR="00AF2996" w:rsidRPr="00AF2996" w:rsidP="00C94B94" w14:paraId="7709200D" w14:textId="77777777">
      <w:pPr>
        <w:numPr>
          <w:ilvl w:val="1"/>
          <w:numId w:val="3"/>
        </w:numPr>
        <w:pBdr>
          <w:top w:val="nil"/>
          <w:left w:val="nil"/>
          <w:bottom w:val="nil"/>
          <w:right w:val="nil"/>
          <w:between w:val="nil"/>
        </w:pBdr>
        <w:spacing w:before="120" w:after="120"/>
        <w:rPr>
          <w:rFonts w:ascii="Arial" w:hAnsi="Arial" w:cs="Arial"/>
          <w:bCs/>
          <w:sz w:val="20"/>
          <w:szCs w:val="20"/>
        </w:rPr>
      </w:pPr>
      <w:r w:rsidRPr="00AF2996">
        <w:rPr>
          <w:rFonts w:ascii="Arial" w:hAnsi="Arial" w:cs="Arial"/>
          <w:b/>
          <w:color w:val="000000"/>
          <w:sz w:val="20"/>
          <w:szCs w:val="20"/>
        </w:rPr>
        <w:t>Study Maintenance</w:t>
      </w:r>
    </w:p>
    <w:p w:rsidR="00AF2996" w:rsidRPr="00AF2996" w:rsidP="00C94B94" w14:paraId="341F8776" w14:textId="77777777">
      <w:pPr>
        <w:pStyle w:val="ListParagraph"/>
        <w:numPr>
          <w:ilvl w:val="2"/>
          <w:numId w:val="3"/>
        </w:numPr>
        <w:spacing w:before="120" w:after="120"/>
        <w:contextualSpacing w:val="0"/>
        <w:rPr>
          <w:rFonts w:ascii="Arial" w:eastAsia="Arial" w:hAnsi="Arial" w:cs="Arial"/>
          <w:sz w:val="20"/>
          <w:szCs w:val="20"/>
        </w:rPr>
      </w:pPr>
      <w:r w:rsidRPr="00AF2996">
        <w:rPr>
          <w:rFonts w:ascii="Arial" w:eastAsia="Arial" w:hAnsi="Arial" w:cs="Arial"/>
          <w:sz w:val="20"/>
          <w:szCs w:val="20"/>
        </w:rPr>
        <w:t xml:space="preserve">The CDM manages user access to the study-specific EDC system, including addition, modification, and removal of access.  </w:t>
      </w:r>
    </w:p>
    <w:p w:rsidR="00AF2996" w:rsidRPr="00AF2996" w:rsidP="00C94B94" w14:paraId="389C93B5" w14:textId="77777777">
      <w:pPr>
        <w:pStyle w:val="ListParagraph"/>
        <w:numPr>
          <w:ilvl w:val="2"/>
          <w:numId w:val="3"/>
        </w:numPr>
        <w:spacing w:before="120" w:after="120"/>
        <w:contextualSpacing w:val="0"/>
        <w:rPr>
          <w:rFonts w:ascii="Arial" w:eastAsia="Arial" w:hAnsi="Arial" w:cs="Arial"/>
          <w:sz w:val="20"/>
          <w:szCs w:val="20"/>
        </w:rPr>
      </w:pPr>
      <w:r w:rsidRPr="00AF2996">
        <w:rPr>
          <w:rFonts w:ascii="Arial" w:eastAsia="Arial" w:hAnsi="Arial" w:cs="Arial"/>
          <w:sz w:val="20"/>
          <w:szCs w:val="20"/>
        </w:rPr>
        <w:t xml:space="preserve">As outlined in the DMP, the CDM performs checks of the accuracy, completeness, timeliness, and integrity of the data captured in the EDC. </w:t>
      </w:r>
    </w:p>
    <w:p w:rsidR="00AF2996" w:rsidRPr="00AF2996" w:rsidP="00C94B94" w14:paraId="69DB586C" w14:textId="77777777">
      <w:pPr>
        <w:pStyle w:val="ListParagraph"/>
        <w:numPr>
          <w:ilvl w:val="2"/>
          <w:numId w:val="3"/>
        </w:numPr>
        <w:spacing w:before="120" w:after="120"/>
        <w:contextualSpacing w:val="0"/>
        <w:rPr>
          <w:rFonts w:ascii="Arial" w:eastAsia="Arial" w:hAnsi="Arial" w:cs="Arial"/>
          <w:sz w:val="20"/>
          <w:szCs w:val="20"/>
        </w:rPr>
      </w:pPr>
      <w:r w:rsidRPr="00AF2996">
        <w:rPr>
          <w:rFonts w:ascii="Arial" w:eastAsia="Arial" w:hAnsi="Arial" w:cs="Arial"/>
          <w:sz w:val="20"/>
          <w:szCs w:val="20"/>
        </w:rPr>
        <w:t>As needed and as outlined in the DMP, external data sources are reviewed and reconciled.</w:t>
      </w:r>
    </w:p>
    <w:p w:rsidR="00AF2996" w:rsidRPr="00AF2996" w:rsidP="00C94B94" w14:paraId="1EDC26FD" w14:textId="77777777">
      <w:pPr>
        <w:pStyle w:val="ListParagraph"/>
        <w:numPr>
          <w:ilvl w:val="2"/>
          <w:numId w:val="3"/>
        </w:numPr>
        <w:spacing w:before="120" w:after="120"/>
        <w:contextualSpacing w:val="0"/>
        <w:rPr>
          <w:rFonts w:ascii="Arial" w:eastAsia="Arial" w:hAnsi="Arial" w:cs="Arial"/>
          <w:sz w:val="20"/>
          <w:szCs w:val="20"/>
        </w:rPr>
      </w:pPr>
      <w:r w:rsidRPr="00AF2996">
        <w:rPr>
          <w:rFonts w:ascii="Arial" w:eastAsia="Arial" w:hAnsi="Arial" w:cs="Arial"/>
          <w:sz w:val="20"/>
          <w:szCs w:val="20"/>
        </w:rPr>
        <w:t>Data discrepancies and issues are documented with queries issued to the site in accordance with the DMP. Queries are tracked until resolution.</w:t>
      </w:r>
    </w:p>
    <w:p w:rsidR="00AF2996" w:rsidRPr="00AF2996" w:rsidP="00C94B94" w14:paraId="7ED08622" w14:textId="77777777">
      <w:pPr>
        <w:pStyle w:val="ListParagraph"/>
        <w:numPr>
          <w:ilvl w:val="2"/>
          <w:numId w:val="3"/>
        </w:numPr>
        <w:spacing w:before="120" w:after="120"/>
        <w:contextualSpacing w:val="0"/>
        <w:rPr>
          <w:rFonts w:ascii="Arial" w:eastAsia="Arial" w:hAnsi="Arial" w:cs="Arial"/>
          <w:sz w:val="20"/>
          <w:szCs w:val="20"/>
        </w:rPr>
      </w:pPr>
      <w:r w:rsidRPr="00AF2996">
        <w:rPr>
          <w:rFonts w:ascii="Arial" w:eastAsia="Arial" w:hAnsi="Arial" w:cs="Arial"/>
          <w:sz w:val="20"/>
          <w:szCs w:val="20"/>
        </w:rPr>
        <w:t>Data discrepancies and issues are reviewed to determine if re-training or a CRF/EDC update is required.</w:t>
      </w:r>
    </w:p>
    <w:p w:rsidR="00AF2996" w:rsidRPr="00AF2996" w:rsidP="00C94B94" w14:paraId="20B6B878" w14:textId="77777777">
      <w:pPr>
        <w:pStyle w:val="ListParagraph"/>
        <w:numPr>
          <w:ilvl w:val="2"/>
          <w:numId w:val="3"/>
        </w:numPr>
        <w:spacing w:before="120" w:after="120"/>
        <w:contextualSpacing w:val="0"/>
        <w:rPr>
          <w:rFonts w:ascii="Arial" w:eastAsia="Arial" w:hAnsi="Arial" w:cs="Arial"/>
          <w:sz w:val="20"/>
          <w:szCs w:val="20"/>
        </w:rPr>
      </w:pPr>
      <w:r w:rsidRPr="00AF2996">
        <w:rPr>
          <w:rFonts w:ascii="Arial" w:eastAsia="Arial" w:hAnsi="Arial" w:cs="Arial"/>
          <w:sz w:val="20"/>
          <w:szCs w:val="20"/>
        </w:rPr>
        <w:t xml:space="preserve">The type, level, and timing of data review and validation activities are based on protocol requirements and risk assessment. </w:t>
      </w:r>
    </w:p>
    <w:p w:rsidR="00AF2996" w:rsidRPr="00AF2996" w:rsidP="00C94B94" w14:paraId="1CCF9FA6" w14:textId="77777777">
      <w:pPr>
        <w:pStyle w:val="ListParagraph"/>
        <w:numPr>
          <w:ilvl w:val="2"/>
          <w:numId w:val="3"/>
        </w:numPr>
        <w:spacing w:before="120" w:after="120"/>
        <w:contextualSpacing w:val="0"/>
        <w:rPr>
          <w:rFonts w:ascii="Arial" w:eastAsia="Arial" w:hAnsi="Arial" w:cs="Arial"/>
          <w:sz w:val="20"/>
          <w:szCs w:val="20"/>
        </w:rPr>
      </w:pPr>
      <w:r w:rsidRPr="00AF2996">
        <w:rPr>
          <w:rFonts w:ascii="Arial" w:eastAsia="Arial" w:hAnsi="Arial" w:cs="Arial"/>
          <w:sz w:val="20"/>
          <w:szCs w:val="20"/>
        </w:rPr>
        <w:t>For blinded studies, unblinded data and reports are only shared with unblinded staff.</w:t>
      </w:r>
    </w:p>
    <w:p w:rsidR="00AF2996" w:rsidRPr="00103769" w:rsidP="00C94B94" w14:paraId="642C64CA" w14:textId="77777777">
      <w:pPr>
        <w:pStyle w:val="ListParagraph"/>
        <w:numPr>
          <w:ilvl w:val="2"/>
          <w:numId w:val="3"/>
        </w:numPr>
        <w:spacing w:before="120" w:after="120"/>
        <w:contextualSpacing w:val="0"/>
        <w:rPr>
          <w:rFonts w:ascii="Arial" w:eastAsia="Arial" w:hAnsi="Arial" w:cs="Arial"/>
          <w:sz w:val="20"/>
          <w:szCs w:val="20"/>
        </w:rPr>
      </w:pPr>
      <w:r w:rsidRPr="00AF2996">
        <w:rPr>
          <w:rFonts w:ascii="Arial" w:eastAsia="Arial" w:hAnsi="Arial" w:cs="Arial"/>
          <w:sz w:val="20"/>
          <w:szCs w:val="20"/>
        </w:rPr>
        <w:t>The DMP is reviewed and updated as needed maintaining version control.  All versions of the DMP are provided to the appropriate project team member, or filed directly into the project file structure, for</w:t>
      </w:r>
      <w:r>
        <w:rPr>
          <w:rFonts w:ascii="Arial" w:eastAsia="Arial" w:hAnsi="Arial" w:cs="Arial"/>
          <w:sz w:val="20"/>
          <w:szCs w:val="20"/>
        </w:rPr>
        <w:t xml:space="preserve"> retention.</w:t>
      </w:r>
    </w:p>
    <w:p w:rsidR="00AF2996" w:rsidRPr="00AF2996" w:rsidP="000D5474" w14:paraId="16239026" w14:textId="77777777">
      <w:pPr>
        <w:keepNext/>
        <w:numPr>
          <w:ilvl w:val="1"/>
          <w:numId w:val="3"/>
        </w:numPr>
        <w:pBdr>
          <w:top w:val="nil"/>
          <w:left w:val="nil"/>
          <w:bottom w:val="nil"/>
          <w:right w:val="nil"/>
          <w:between w:val="nil"/>
        </w:pBdr>
        <w:spacing w:before="120" w:after="120"/>
        <w:rPr>
          <w:rFonts w:ascii="Arial" w:hAnsi="Arial" w:cs="Arial"/>
          <w:b/>
          <w:sz w:val="20"/>
          <w:szCs w:val="20"/>
        </w:rPr>
      </w:pPr>
      <w:r w:rsidRPr="00AF2996">
        <w:rPr>
          <w:rFonts w:ascii="Arial" w:hAnsi="Arial" w:cs="Arial"/>
          <w:b/>
          <w:sz w:val="20"/>
          <w:szCs w:val="20"/>
        </w:rPr>
        <w:t>Study Close Out</w:t>
      </w:r>
    </w:p>
    <w:p w:rsidR="00AF2996" w:rsidRPr="00103769" w:rsidP="00C94B94" w14:paraId="6D5DB175" w14:textId="77777777">
      <w:pPr>
        <w:pStyle w:val="ListParagraph"/>
        <w:numPr>
          <w:ilvl w:val="2"/>
          <w:numId w:val="3"/>
        </w:numPr>
        <w:spacing w:before="120" w:after="120"/>
        <w:contextualSpacing w:val="0"/>
        <w:rPr>
          <w:rFonts w:ascii="Arial" w:eastAsia="Arial" w:hAnsi="Arial" w:cs="Arial"/>
          <w:sz w:val="20"/>
          <w:szCs w:val="20"/>
        </w:rPr>
      </w:pPr>
      <w:r w:rsidRPr="00103769">
        <w:rPr>
          <w:rFonts w:ascii="Arial" w:eastAsia="Arial" w:hAnsi="Arial" w:cs="Arial"/>
          <w:sz w:val="20"/>
          <w:szCs w:val="20"/>
        </w:rPr>
        <w:t xml:space="preserve">The database is locked according to the procedures outlined in </w:t>
      </w:r>
      <w:r w:rsidRPr="00103769">
        <w:rPr>
          <w:rFonts w:ascii="Arial" w:eastAsia="Arial" w:hAnsi="Arial" w:cs="Arial"/>
          <w:sz w:val="20"/>
          <w:szCs w:val="20"/>
        </w:rPr>
        <w:t>Database Lock (Sponsor) -1104 -Procedure.</w:t>
      </w:r>
    </w:p>
    <w:p w:rsidR="00AF2996" w:rsidP="00C94B94" w14:paraId="3E6DC36D" w14:textId="77777777">
      <w:pPr>
        <w:pStyle w:val="ListParagraph"/>
        <w:numPr>
          <w:ilvl w:val="2"/>
          <w:numId w:val="3"/>
        </w:numPr>
        <w:spacing w:before="120" w:after="120"/>
        <w:contextualSpacing w:val="0"/>
        <w:rPr>
          <w:rFonts w:ascii="Arial" w:eastAsia="Arial" w:hAnsi="Arial" w:cs="Arial"/>
          <w:sz w:val="20"/>
          <w:szCs w:val="20"/>
        </w:rPr>
      </w:pPr>
      <w:r>
        <w:rPr>
          <w:rFonts w:ascii="Arial" w:eastAsia="Arial" w:hAnsi="Arial" w:cs="Arial"/>
          <w:sz w:val="20"/>
          <w:szCs w:val="20"/>
        </w:rPr>
        <w:t xml:space="preserve">The final version of the DMP is reviewed, updated if needed, and signed. </w:t>
      </w:r>
    </w:p>
    <w:p w:rsidR="00AF2996" w:rsidRPr="00103769" w:rsidP="00C94B94" w14:paraId="13EEF20F" w14:textId="77777777">
      <w:pPr>
        <w:pStyle w:val="ListParagraph"/>
        <w:numPr>
          <w:ilvl w:val="2"/>
          <w:numId w:val="3"/>
        </w:numPr>
        <w:spacing w:before="120" w:after="120"/>
        <w:contextualSpacing w:val="0"/>
        <w:rPr>
          <w:rFonts w:ascii="Arial" w:eastAsia="Arial" w:hAnsi="Arial" w:cs="Arial"/>
          <w:sz w:val="20"/>
          <w:szCs w:val="20"/>
        </w:rPr>
      </w:pPr>
      <w:r w:rsidRPr="00103769">
        <w:rPr>
          <w:rFonts w:ascii="Arial" w:eastAsia="Arial" w:hAnsi="Arial" w:cs="Arial"/>
          <w:sz w:val="20"/>
          <w:szCs w:val="20"/>
        </w:rPr>
        <w:t>The final datasets are exported for statistical analysis.</w:t>
      </w:r>
    </w:p>
    <w:p w:rsidR="00AF2996" w:rsidRPr="00103769" w:rsidP="00C94B94" w14:paraId="50C8EB89" w14:textId="77777777">
      <w:pPr>
        <w:pStyle w:val="ListParagraph"/>
        <w:numPr>
          <w:ilvl w:val="2"/>
          <w:numId w:val="3"/>
        </w:numPr>
        <w:spacing w:before="120" w:after="120"/>
        <w:contextualSpacing w:val="0"/>
        <w:rPr>
          <w:rFonts w:ascii="Arial" w:eastAsia="Arial" w:hAnsi="Arial" w:cs="Arial"/>
          <w:sz w:val="20"/>
          <w:szCs w:val="20"/>
        </w:rPr>
      </w:pPr>
      <w:r w:rsidRPr="00103769">
        <w:rPr>
          <w:rFonts w:ascii="Arial" w:eastAsia="Arial" w:hAnsi="Arial" w:cs="Arial"/>
          <w:sz w:val="20"/>
          <w:szCs w:val="20"/>
        </w:rPr>
        <w:t xml:space="preserve">Database and data management documentation are archived per regulatory and institutional requirements in a secure location with controlled access.  </w:t>
      </w:r>
    </w:p>
    <w:p w:rsidR="004C42B5" w:rsidRPr="00F52CA4" w:rsidP="00C94B94" w14:paraId="7497D896" w14:textId="77777777">
      <w:pPr>
        <w:pStyle w:val="Heading3NoTOC"/>
        <w:numPr>
          <w:ilvl w:val="1"/>
          <w:numId w:val="3"/>
        </w:numPr>
        <w:spacing w:before="120" w:after="120" w:line="276" w:lineRule="auto"/>
        <w:rPr>
          <w:rFonts w:ascii="Arial" w:hAnsi="Arial" w:cs="Arial"/>
          <w:b/>
          <w:bCs/>
          <w:sz w:val="20"/>
        </w:rPr>
      </w:pPr>
      <w:r w:rsidRPr="00F52CA4">
        <w:rPr>
          <w:rFonts w:ascii="Arial" w:hAnsi="Arial" w:cs="Arial"/>
          <w:b/>
          <w:bCs/>
          <w:sz w:val="20"/>
        </w:rPr>
        <w:t>Training</w:t>
      </w:r>
    </w:p>
    <w:p w:rsidR="004C42B5" w:rsidRPr="004C42B5" w:rsidP="00C94B94" w14:paraId="0C3D9298" w14:textId="5B150BD8">
      <w:pPr>
        <w:pStyle w:val="BodyText"/>
        <w:spacing w:before="120" w:after="120" w:line="276" w:lineRule="auto"/>
        <w:ind w:left="720"/>
      </w:pPr>
      <w:r>
        <w:t>All responsible personnel listed within this SOP will receive training appropriate to their role and level of responsibility.</w:t>
      </w:r>
    </w:p>
    <w:p w:rsidR="001471DC" w:rsidRPr="00B7425C" w:rsidP="00005886" w14:paraId="6E35B563" w14:textId="648D0480">
      <w:pPr>
        <w:pStyle w:val="SectionHeading"/>
        <w:numPr>
          <w:ilvl w:val="0"/>
          <w:numId w:val="3"/>
        </w:numPr>
        <w:spacing w:before="240" w:after="240" w:line="276" w:lineRule="auto"/>
        <w:ind w:left="720" w:hanging="720"/>
        <w:rPr>
          <w:rFonts w:eastAsia="Arial" w:cs="Arial"/>
          <w:color w:val="2F5496" w:themeColor="accent5" w:themeShade="BF"/>
          <w:sz w:val="28"/>
          <w:szCs w:val="28"/>
        </w:rPr>
      </w:pPr>
      <w:r w:rsidRPr="00B7425C">
        <w:rPr>
          <w:rFonts w:eastAsia="Arial" w:cs="Arial"/>
          <w:color w:val="2F5496" w:themeColor="accent5" w:themeShade="BF"/>
          <w:sz w:val="28"/>
          <w:szCs w:val="28"/>
        </w:rPr>
        <w:t>Roles and Responsibilities</w:t>
      </w:r>
    </w:p>
    <w:p w:rsidR="00F75712" w:rsidRPr="00F75712" w:rsidP="000B113B" w14:paraId="2FAE023E" w14:textId="77777777">
      <w:pPr>
        <w:pStyle w:val="BodyText"/>
        <w:numPr>
          <w:ilvl w:val="0"/>
          <w:numId w:val="9"/>
        </w:numPr>
        <w:spacing w:before="120" w:after="120" w:line="276" w:lineRule="auto"/>
        <w:contextualSpacing/>
        <w:rPr>
          <w:rFonts w:cs="Arial"/>
        </w:rPr>
      </w:pPr>
      <w:r w:rsidRPr="00F75712">
        <w:rPr>
          <w:rFonts w:cs="Arial"/>
          <w:color w:val="000000"/>
        </w:rPr>
        <w:t>Sponsor(-Investigator): The Sponsor, whether or not also an Investigator, is ultimately accountable for the oversight of all Principal Investigators (PIs) selected to conduct clinical research. The Sponsor(-Investigator) ensures that a project is carried out in compliance with Good Manufacturing Practice (GMP), Good Laboratory Practice (GLP), Good Clinical Practice (GCP), applicable Yale policies, and applicable governing regulations.</w:t>
      </w:r>
      <w:r w:rsidRPr="00F75712">
        <w:rPr>
          <w:rFonts w:cs="Arial"/>
        </w:rPr>
        <w:br/>
      </w:r>
    </w:p>
    <w:p w:rsidR="00F75712" w:rsidRPr="00F75712" w:rsidP="000B113B" w14:paraId="4198D8F8" w14:textId="77777777">
      <w:pPr>
        <w:pStyle w:val="BodyText"/>
        <w:numPr>
          <w:ilvl w:val="0"/>
          <w:numId w:val="9"/>
        </w:numPr>
        <w:spacing w:before="120" w:after="120" w:line="276" w:lineRule="auto"/>
        <w:contextualSpacing/>
        <w:jc w:val="both"/>
        <w:rPr>
          <w:rFonts w:cs="Arial"/>
        </w:rPr>
      </w:pPr>
      <w:r w:rsidRPr="00F75712">
        <w:rPr>
          <w:rFonts w:cs="Arial"/>
        </w:rPr>
        <w:t xml:space="preserve">The following study personnel may be delegated study tasks with documentation of </w:t>
      </w:r>
      <w:r w:rsidRPr="00F75712">
        <w:rPr>
          <w:rFonts w:cs="Arial"/>
        </w:rPr>
        <w:t>appropriate training and experience:</w:t>
      </w:r>
    </w:p>
    <w:p w:rsidR="00005886" w:rsidRPr="000B113B" w:rsidP="000B113B" w14:paraId="2D1AB861" w14:textId="106DADA0">
      <w:pPr>
        <w:pStyle w:val="ListParagraph"/>
        <w:numPr>
          <w:ilvl w:val="0"/>
          <w:numId w:val="10"/>
        </w:numPr>
        <w:spacing w:before="120" w:after="120"/>
        <w:rPr>
          <w:rFonts w:ascii="Arial" w:hAnsi="Arial" w:cs="Arial"/>
          <w:sz w:val="20"/>
          <w:szCs w:val="20"/>
        </w:rPr>
      </w:pPr>
      <w:r w:rsidRPr="000B113B">
        <w:rPr>
          <w:rFonts w:ascii="Arial" w:hAnsi="Arial" w:cs="Arial"/>
          <w:sz w:val="20"/>
          <w:szCs w:val="20"/>
        </w:rPr>
        <w:t>Clinical Data Manager (CDM)</w:t>
      </w:r>
    </w:p>
    <w:p w:rsidR="00005886" w:rsidRPr="00204CB3" w:rsidP="008105CE" w14:paraId="33344FE5" w14:textId="77777777">
      <w:pPr>
        <w:pStyle w:val="SectionHeading"/>
        <w:numPr>
          <w:ilvl w:val="0"/>
          <w:numId w:val="3"/>
        </w:numPr>
        <w:tabs>
          <w:tab w:val="num" w:pos="360"/>
        </w:tabs>
        <w:spacing w:before="240" w:after="240" w:line="276" w:lineRule="auto"/>
        <w:ind w:left="720" w:hanging="720"/>
        <w:rPr>
          <w:color w:val="2F5496" w:themeColor="accent5" w:themeShade="BF"/>
          <w:sz w:val="28"/>
          <w:szCs w:val="28"/>
        </w:rPr>
      </w:pPr>
      <w:r w:rsidRPr="00204CB3">
        <w:rPr>
          <w:color w:val="2F5496" w:themeColor="accent5" w:themeShade="BF"/>
          <w:sz w:val="28"/>
          <w:szCs w:val="28"/>
        </w:rPr>
        <w:t xml:space="preserve">Contact Information </w:t>
      </w:r>
    </w:p>
    <w:p w:rsidR="00005886" w:rsidP="009B1D74" w14:paraId="78E9C9F2" w14:textId="77777777">
      <w:pPr>
        <w:pStyle w:val="BodyText"/>
        <w:spacing w:line="276" w:lineRule="auto"/>
        <w:ind w:left="720"/>
      </w:pPr>
      <w:r>
        <w:t xml:space="preserve">Any exceptions or questions pertaining to this procedure must be presented to </w:t>
      </w:r>
      <w:hyperlink r:id="rId8" w:history="1">
        <w:r w:rsidRPr="00117703">
          <w:rPr>
            <w:rStyle w:val="Hyperlink"/>
          </w:rPr>
          <w:t>ycci.sop@yale.edu</w:t>
        </w:r>
      </w:hyperlink>
      <w:r>
        <w:rPr>
          <w:rStyle w:val="Hyperlink"/>
        </w:rPr>
        <w:t>.</w:t>
      </w:r>
    </w:p>
    <w:p w:rsidR="00005886" w:rsidRPr="00204CB3" w:rsidP="006B1EC3" w14:paraId="3BF54D3D" w14:textId="77777777">
      <w:pPr>
        <w:pStyle w:val="SectionHeading"/>
        <w:numPr>
          <w:ilvl w:val="0"/>
          <w:numId w:val="3"/>
        </w:numPr>
        <w:tabs>
          <w:tab w:val="num" w:pos="360"/>
        </w:tabs>
        <w:spacing w:before="240" w:after="240" w:line="276" w:lineRule="auto"/>
        <w:ind w:left="720" w:hanging="720"/>
        <w:contextualSpacing w:val="0"/>
        <w:rPr>
          <w:color w:val="2F5496" w:themeColor="accent5" w:themeShade="BF"/>
          <w:sz w:val="28"/>
          <w:szCs w:val="28"/>
        </w:rPr>
      </w:pPr>
      <w:r w:rsidRPr="00204CB3">
        <w:rPr>
          <w:color w:val="2F5496" w:themeColor="accent5" w:themeShade="BF"/>
          <w:sz w:val="28"/>
          <w:szCs w:val="28"/>
        </w:rPr>
        <w:t>Related Information</w:t>
      </w:r>
    </w:p>
    <w:p w:rsidR="00005886" w:rsidP="00005886" w14:paraId="4CA0EE9B" w14:textId="3568566C">
      <w:pPr>
        <w:pStyle w:val="SectionHeading"/>
        <w:keepNext w:val="0"/>
        <w:spacing w:after="0" w:line="276" w:lineRule="auto"/>
        <w:ind w:left="360" w:firstLine="360"/>
        <w:contextualSpacing w:val="0"/>
        <w:rPr>
          <w:b w:val="0"/>
          <w:bCs/>
          <w:sz w:val="20"/>
          <w:szCs w:val="16"/>
        </w:rPr>
      </w:pPr>
      <w:r>
        <w:rPr>
          <w:b w:val="0"/>
          <w:bCs/>
          <w:sz w:val="20"/>
          <w:szCs w:val="16"/>
        </w:rPr>
        <w:t>This section identifies applicable regulations, guidance’s, and policies related to this procedure.</w:t>
      </w:r>
    </w:p>
    <w:p w:rsidR="006B1EC3" w:rsidP="006B1EC3" w14:paraId="63E87ABF" w14:textId="4889179D">
      <w:pPr>
        <w:pStyle w:val="SectionHeading"/>
        <w:keepNext w:val="0"/>
        <w:numPr>
          <w:ilvl w:val="0"/>
          <w:numId w:val="11"/>
        </w:numPr>
        <w:spacing w:before="120" w:line="276" w:lineRule="auto"/>
        <w:ind w:left="1267"/>
        <w:contextualSpacing w:val="0"/>
        <w:rPr>
          <w:b w:val="0"/>
          <w:bCs/>
          <w:sz w:val="20"/>
          <w:szCs w:val="16"/>
        </w:rPr>
      </w:pPr>
      <w:r>
        <w:rPr>
          <w:b w:val="0"/>
          <w:bCs/>
          <w:sz w:val="20"/>
          <w:szCs w:val="16"/>
        </w:rPr>
        <w:t>N/A</w:t>
      </w:r>
    </w:p>
    <w:p w:rsidR="00005886" w:rsidRPr="00204CB3" w:rsidP="00850139" w14:paraId="39E6F7E4" w14:textId="77777777">
      <w:pPr>
        <w:pStyle w:val="SectionHeading"/>
        <w:keepNext w:val="0"/>
        <w:numPr>
          <w:ilvl w:val="0"/>
          <w:numId w:val="3"/>
        </w:numPr>
        <w:tabs>
          <w:tab w:val="num" w:pos="360"/>
        </w:tabs>
        <w:spacing w:before="240" w:after="240" w:line="276" w:lineRule="auto"/>
        <w:ind w:left="720" w:hanging="720"/>
        <w:contextualSpacing w:val="0"/>
        <w:rPr>
          <w:color w:val="2F5496" w:themeColor="accent5" w:themeShade="BF"/>
          <w:sz w:val="28"/>
          <w:szCs w:val="28"/>
        </w:rPr>
      </w:pPr>
      <w:r w:rsidRPr="00204CB3">
        <w:rPr>
          <w:color w:val="2F5496" w:themeColor="accent5" w:themeShade="BF"/>
          <w:sz w:val="28"/>
          <w:szCs w:val="28"/>
        </w:rPr>
        <w:t>Reference Materials</w:t>
      </w:r>
    </w:p>
    <w:p w:rsidR="00005886" w:rsidP="00850139" w14:paraId="6CC0BC5E" w14:textId="77777777">
      <w:pPr>
        <w:pStyle w:val="SectionHeading"/>
        <w:keepNext w:val="0"/>
        <w:spacing w:before="240" w:after="240"/>
        <w:ind w:left="720"/>
        <w:contextualSpacing w:val="0"/>
        <w:rPr>
          <w:rFonts w:cs="Arial"/>
          <w:b w:val="0"/>
          <w:bCs/>
          <w:sz w:val="20"/>
        </w:rPr>
      </w:pPr>
      <w:r w:rsidRPr="001158BD">
        <w:rPr>
          <w:rFonts w:cs="Arial"/>
          <w:b w:val="0"/>
          <w:bCs/>
          <w:sz w:val="20"/>
        </w:rPr>
        <w:t>Reference materials are located in</w:t>
      </w:r>
      <w:r w:rsidRPr="001158BD">
        <w:rPr>
          <w:rFonts w:cs="Arial"/>
          <w:b w:val="0"/>
          <w:bCs/>
          <w:sz w:val="20"/>
        </w:rPr>
        <w:t xml:space="preserve"> each functional area’s working directory.</w:t>
      </w:r>
    </w:p>
    <w:p w:rsidR="00005886" w:rsidP="00850139" w14:paraId="39075A7C" w14:textId="7DD69FBF">
      <w:pPr>
        <w:pStyle w:val="SectionHeading"/>
        <w:keepNext w:val="0"/>
        <w:numPr>
          <w:ilvl w:val="0"/>
          <w:numId w:val="11"/>
        </w:numPr>
        <w:spacing w:before="120" w:line="276" w:lineRule="auto"/>
        <w:ind w:left="1267"/>
        <w:contextualSpacing w:val="0"/>
        <w:rPr>
          <w:rFonts w:cs="Arial"/>
          <w:b w:val="0"/>
          <w:bCs/>
          <w:sz w:val="20"/>
        </w:rPr>
      </w:pPr>
      <w:r>
        <w:rPr>
          <w:rFonts w:cs="Arial"/>
          <w:b w:val="0"/>
          <w:bCs/>
          <w:sz w:val="20"/>
        </w:rPr>
        <w:t>N/A</w:t>
      </w:r>
    </w:p>
    <w:p w:rsidR="00005886" w:rsidRPr="00204CB3" w:rsidP="008105CE" w14:paraId="6A271618" w14:textId="77777777">
      <w:pPr>
        <w:pStyle w:val="SectionHeading"/>
        <w:numPr>
          <w:ilvl w:val="0"/>
          <w:numId w:val="3"/>
        </w:numPr>
        <w:tabs>
          <w:tab w:val="num" w:pos="360"/>
        </w:tabs>
        <w:spacing w:before="240" w:after="240" w:line="276" w:lineRule="auto"/>
        <w:ind w:left="720" w:hanging="720"/>
        <w:rPr>
          <w:b w:val="0"/>
          <w:color w:val="2F5496" w:themeColor="accent5" w:themeShade="BF"/>
          <w:sz w:val="28"/>
          <w:szCs w:val="28"/>
        </w:rPr>
      </w:pPr>
      <w:r w:rsidRPr="00204CB3">
        <w:rPr>
          <w:color w:val="2F5496" w:themeColor="accent5" w:themeShade="BF"/>
          <w:sz w:val="28"/>
          <w:szCs w:val="28"/>
        </w:rPr>
        <w:t>Version History</w:t>
      </w:r>
    </w:p>
    <w:p w:rsidR="00005886" w:rsidRPr="00047A84" w:rsidP="00005886" w14:paraId="788788C2" w14:textId="6F48F7E3">
      <w:pPr>
        <w:pStyle w:val="BodyText"/>
        <w:numPr>
          <w:ilvl w:val="0"/>
          <w:numId w:val="5"/>
        </w:numPr>
        <w:spacing w:before="0" w:after="0" w:line="276" w:lineRule="auto"/>
        <w:rPr>
          <w:rFonts w:cs="Arial"/>
          <w:color w:val="000000"/>
        </w:rPr>
      </w:pPr>
      <w:r>
        <w:rPr>
          <w:rFonts w:cs="Arial"/>
          <w:b/>
          <w:bCs/>
          <w:color w:val="000000"/>
        </w:rPr>
        <w:t>08/26/2025</w:t>
      </w:r>
      <w:r w:rsidRPr="00E862D6">
        <w:rPr>
          <w:rFonts w:cs="Arial"/>
          <w:color w:val="000000"/>
        </w:rPr>
        <w:t>: New document (no prior history)</w:t>
      </w:r>
      <w:r>
        <w:rPr>
          <w:rFonts w:cs="Arial"/>
          <w:color w:val="000000"/>
        </w:rPr>
        <w:br/>
      </w:r>
      <w:r w:rsidR="007C44AF">
        <w:rPr>
          <w:rFonts w:cs="Arial"/>
          <w:color w:val="000000"/>
        </w:rPr>
        <w:br/>
      </w:r>
    </w:p>
    <w:p w:rsidR="004347F5" w:rsidRPr="00047A84" w:rsidP="004347F5" w14:paraId="773C3319" w14:textId="77777777">
      <w:pPr>
        <w:spacing w:after="0"/>
        <w:rPr>
          <w:rFonts w:ascii="Arial" w:hAnsi="Arial" w:cs="Arial"/>
          <w:sz w:val="20"/>
          <w:szCs w:val="20"/>
        </w:rPr>
      </w:pPr>
      <w:r w:rsidRPr="00047A84">
        <w:rPr>
          <w:rFonts w:ascii="Arial" w:hAnsi="Arial" w:cs="Arial"/>
          <w:b/>
          <w:bCs/>
          <w:sz w:val="20"/>
          <w:szCs w:val="20"/>
        </w:rPr>
        <w:t xml:space="preserve">Responsible Official: </w:t>
      </w:r>
      <w:r w:rsidRPr="00047A84">
        <w:rPr>
          <w:rFonts w:ascii="Arial" w:hAnsi="Arial" w:cs="Arial"/>
          <w:b/>
          <w:bCs/>
          <w:sz w:val="20"/>
          <w:szCs w:val="20"/>
        </w:rPr>
        <w:tab/>
      </w:r>
      <w:r w:rsidRPr="00047A84">
        <w:rPr>
          <w:rFonts w:ascii="Arial" w:hAnsi="Arial" w:cs="Arial"/>
          <w:b/>
          <w:bCs/>
          <w:sz w:val="20"/>
          <w:szCs w:val="20"/>
        </w:rPr>
        <w:tab/>
      </w:r>
      <w:r w:rsidRPr="00047A84">
        <w:rPr>
          <w:rFonts w:ascii="Arial" w:hAnsi="Arial" w:cs="Arial"/>
          <w:sz w:val="20"/>
          <w:szCs w:val="20"/>
        </w:rPr>
        <w:t>Co-Directors</w:t>
      </w:r>
    </w:p>
    <w:p w:rsidR="00972409" w:rsidRPr="00CB024A" w:rsidP="7E506E6E" w14:paraId="3018EA2F" w14:textId="275938CD">
      <w:pPr>
        <w:spacing w:after="0"/>
        <w:contextualSpacing/>
        <w:rPr>
          <w:rFonts w:ascii="Arial" w:hAnsi="Arial" w:cs="Arial"/>
          <w:b/>
          <w:bCs/>
          <w:sz w:val="20"/>
          <w:szCs w:val="20"/>
        </w:rPr>
      </w:pPr>
      <w:r w:rsidRPr="7E506E6E">
        <w:rPr>
          <w:rFonts w:ascii="Arial" w:hAnsi="Arial" w:cs="Arial"/>
          <w:b/>
          <w:bCs/>
          <w:sz w:val="20"/>
          <w:szCs w:val="20"/>
        </w:rPr>
        <w:t>Document Administrator:</w:t>
      </w:r>
      <w:r w:rsidR="00A460AD">
        <w:tab/>
      </w:r>
      <w:r w:rsidRPr="7E506E6E">
        <w:rPr>
          <w:rFonts w:ascii="Arial" w:hAnsi="Arial" w:cs="Arial"/>
          <w:sz w:val="20"/>
          <w:szCs w:val="20"/>
        </w:rPr>
        <w:t>Audrey King</w:t>
      </w:r>
      <w:r w:rsidR="00A460AD">
        <w:br/>
      </w:r>
      <w:r w:rsidRPr="7E506E6E">
        <w:rPr>
          <w:rFonts w:ascii="Arial" w:hAnsi="Arial" w:cs="Arial"/>
          <w:b/>
          <w:bCs/>
          <w:sz w:val="20"/>
          <w:szCs w:val="20"/>
        </w:rPr>
        <w:t xml:space="preserve">Date of Origin: </w:t>
      </w:r>
      <w:r w:rsidR="00A460AD">
        <w:tab/>
      </w:r>
      <w:r w:rsidR="00A460AD">
        <w:tab/>
      </w:r>
      <w:r w:rsidR="00A460AD">
        <w:rPr>
          <w:rFonts w:ascii="Arial" w:hAnsi="Arial" w:cs="Arial"/>
          <w:sz w:val="20"/>
          <w:szCs w:val="20"/>
        </w:rPr>
        <w:t>09/09/2025</w:t>
      </w:r>
      <w:r w:rsidR="00A460AD">
        <w:br/>
      </w:r>
      <w:r w:rsidRPr="7E506E6E">
        <w:rPr>
          <w:rFonts w:ascii="Arial" w:hAnsi="Arial" w:cs="Arial"/>
          <w:b/>
          <w:bCs/>
          <w:sz w:val="20"/>
          <w:szCs w:val="20"/>
        </w:rPr>
        <w:t>Approval Date</w:t>
      </w:r>
      <w:r w:rsidR="00A460AD">
        <w:tab/>
      </w:r>
      <w:r w:rsidR="00A460AD">
        <w:tab/>
      </w:r>
      <w:r w:rsidR="00A460AD">
        <w:tab/>
      </w:r>
      <w:r w:rsidR="00A460AD">
        <w:rPr>
          <w:rFonts w:ascii="Arial" w:hAnsi="Arial" w:cs="Arial"/>
          <w:sz w:val="20"/>
          <w:szCs w:val="20"/>
        </w:rPr>
        <w:t>09/09/2025</w:t>
      </w:r>
    </w:p>
    <w:sectPr w:rsidSect="007C780F">
      <w:headerReference w:type="default" r:id="rId9"/>
      <w:footerReference w:type="default" r:id="rId10"/>
      <w:headerReference w:type="first" r:id="rId11"/>
      <w:footerReference w:type="first" r:id="rId12"/>
      <w:pgSz w:w="12240" w:h="15840" w:orient="portrait"/>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47952098"/>
      <w:docPartObj>
        <w:docPartGallery w:val="Page Numbers (Bottom of Page)"/>
        <w:docPartUnique/>
      </w:docPartObj>
    </w:sdtPr>
    <w:sdtContent>
      <w:sdt>
        <w:sdtPr>
          <w:id w:val="-1769616900"/>
          <w:docPartObj>
            <w:docPartGallery w:val="Page Numbers (Top of Page)"/>
            <w:docPartUnique/>
          </w:docPartObj>
        </w:sdtPr>
        <w:sdtContent>
          <w:p w:rsidR="007059BA" w14:paraId="09863952" w14:textId="0E2503A2">
            <w:pPr>
              <w:pStyle w:val="Footer"/>
              <w:jc w:val="right"/>
            </w:pPr>
            <w:r w:rsidRPr="00633107">
              <w:rPr>
                <w:rFonts w:ascii="Arial" w:hAnsi="Arial" w:cs="Arial"/>
              </w:rPr>
              <w:t xml:space="preserve">Page </w:t>
            </w:r>
            <w:r w:rsidRPr="00633107">
              <w:rPr>
                <w:rFonts w:ascii="Arial" w:hAnsi="Arial" w:cs="Arial"/>
                <w:b/>
                <w:bCs/>
                <w:sz w:val="24"/>
                <w:szCs w:val="24"/>
              </w:rPr>
              <w:fldChar w:fldCharType="begin"/>
            </w:r>
            <w:r w:rsidRPr="00633107">
              <w:rPr>
                <w:rFonts w:ascii="Arial" w:hAnsi="Arial" w:cs="Arial"/>
                <w:b/>
                <w:bCs/>
              </w:rPr>
              <w:instrText xml:space="preserve"> PAGE </w:instrText>
            </w:r>
            <w:r w:rsidRPr="00633107">
              <w:rPr>
                <w:rFonts w:ascii="Arial" w:hAnsi="Arial" w:cs="Arial"/>
                <w:b/>
                <w:bCs/>
                <w:sz w:val="24"/>
                <w:szCs w:val="24"/>
              </w:rPr>
              <w:fldChar w:fldCharType="separate"/>
            </w:r>
            <w:r w:rsidRPr="00633107">
              <w:rPr>
                <w:rFonts w:ascii="Arial" w:hAnsi="Arial" w:cs="Arial"/>
                <w:b/>
                <w:bCs/>
                <w:noProof/>
              </w:rPr>
              <w:t>2</w:t>
            </w:r>
            <w:r w:rsidRPr="00633107">
              <w:rPr>
                <w:rFonts w:ascii="Arial" w:hAnsi="Arial" w:cs="Arial"/>
                <w:b/>
                <w:bCs/>
                <w:sz w:val="24"/>
                <w:szCs w:val="24"/>
              </w:rPr>
              <w:fldChar w:fldCharType="end"/>
            </w:r>
            <w:r w:rsidRPr="00633107">
              <w:rPr>
                <w:rFonts w:ascii="Arial" w:hAnsi="Arial" w:cs="Arial"/>
              </w:rPr>
              <w:t xml:space="preserve"> of </w:t>
            </w:r>
            <w:r w:rsidRPr="00633107">
              <w:rPr>
                <w:rFonts w:ascii="Arial" w:hAnsi="Arial" w:cs="Arial"/>
                <w:b/>
                <w:bCs/>
                <w:sz w:val="24"/>
                <w:szCs w:val="24"/>
              </w:rPr>
              <w:fldChar w:fldCharType="begin"/>
            </w:r>
            <w:r w:rsidRPr="00633107">
              <w:rPr>
                <w:rFonts w:ascii="Arial" w:hAnsi="Arial" w:cs="Arial"/>
                <w:b/>
                <w:bCs/>
              </w:rPr>
              <w:instrText xml:space="preserve"> NUMPAGES  </w:instrText>
            </w:r>
            <w:r w:rsidRPr="00633107">
              <w:rPr>
                <w:rFonts w:ascii="Arial" w:hAnsi="Arial" w:cs="Arial"/>
                <w:b/>
                <w:bCs/>
                <w:sz w:val="24"/>
                <w:szCs w:val="24"/>
              </w:rPr>
              <w:fldChar w:fldCharType="separate"/>
            </w:r>
            <w:r w:rsidRPr="00633107">
              <w:rPr>
                <w:rFonts w:ascii="Arial" w:hAnsi="Arial" w:cs="Arial"/>
                <w:b/>
                <w:bCs/>
                <w:noProof/>
              </w:rPr>
              <w:t>2</w:t>
            </w:r>
            <w:r w:rsidRPr="00633107">
              <w:rPr>
                <w:rFonts w:ascii="Arial" w:hAnsi="Arial" w:cs="Arial"/>
                <w:b/>
                <w:bCs/>
                <w:sz w:val="24"/>
                <w:szCs w:val="24"/>
              </w:rPr>
              <w:fldChar w:fldCharType="end"/>
            </w:r>
          </w:p>
        </w:sdtContent>
      </w:sdt>
    </w:sdtContent>
  </w:sdt>
  <w:p w:rsidR="00E079E8" w:rsidRPr="008C3943" w:rsidP="008C3943" w14:paraId="5D523844" w14:textId="1B1DC2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3AE39EE" w14:textId="77777777" w:rsidTr="00D52BFF">
      <w:tblPrEx>
        <w:tblW w:w="0" w:type="auto"/>
        <w:tblLayout w:type="fixed"/>
        <w:tblLook w:val="06A0"/>
      </w:tblPrEx>
      <w:trPr>
        <w:trHeight w:val="300"/>
      </w:trPr>
      <w:tc>
        <w:tcPr>
          <w:tcW w:w="3120" w:type="dxa"/>
        </w:tcPr>
        <w:p w:rsidR="7A17B188" w:rsidP="00D52BFF" w14:paraId="143F127C" w14:textId="79FDC59C">
          <w:pPr>
            <w:pStyle w:val="Header"/>
            <w:ind w:left="-115"/>
          </w:pPr>
        </w:p>
      </w:tc>
      <w:tc>
        <w:tcPr>
          <w:tcW w:w="3120" w:type="dxa"/>
        </w:tcPr>
        <w:p w:rsidR="7A17B188" w:rsidP="00D52BFF" w14:paraId="65E1F181" w14:textId="749A4A9B">
          <w:pPr>
            <w:pStyle w:val="Header"/>
            <w:jc w:val="center"/>
          </w:pPr>
        </w:p>
      </w:tc>
      <w:tc>
        <w:tcPr>
          <w:tcW w:w="3120" w:type="dxa"/>
        </w:tcPr>
        <w:p w:rsidR="7A17B188" w:rsidP="00D52BFF" w14:paraId="3793CDC7" w14:textId="5DEA6694">
          <w:pPr>
            <w:pStyle w:val="Header"/>
            <w:ind w:right="-115"/>
            <w:jc w:val="right"/>
          </w:pPr>
        </w:p>
      </w:tc>
    </w:tr>
  </w:tbl>
  <w:p w:rsidR="7A17B188" w:rsidP="00D52BFF" w14:paraId="7C2F99E7" w14:textId="508B77F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780F" w:rsidP="001B2D18" w14:paraId="78C102FA" w14:textId="492D4846">
    <w:pPr>
      <w:contextualSpacing/>
      <w:rPr>
        <w:rFonts w:ascii="Arial" w:hAnsi="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59BA" w:rsidP="00B7425C" w14:paraId="68858086" w14:textId="77777777">
    <w:pPr>
      <w:pStyle w:val="DocTitle"/>
    </w:pPr>
    <w:bookmarkStart w:id="2" w:name="_Hlk175902537"/>
    <w:bookmarkStart w:id="3" w:name="_Hlk175902295"/>
    <w:bookmarkStart w:id="4" w:name="_Hlk175902296"/>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7059BA" w:rsidRPr="002506FE" w:rsidP="00B7425C" w14:paraId="64A077CF" w14:textId="101E0AC9">
    <w:pPr>
      <w:pStyle w:val="DocTitle"/>
    </w:pPr>
    <w:r>
      <w:t>Clinical Data Management (Sponsor)</w:t>
    </w:r>
    <w:r w:rsidR="00B7425C">
      <w:t xml:space="preserve"> -110</w:t>
    </w:r>
    <w:r>
      <w:t>3</w:t>
    </w:r>
    <w:r w:rsidR="00B7425C">
      <w:t>-Procedure</w:t>
    </w:r>
  </w:p>
  <w:p w:rsidR="007059BA" w:rsidRPr="007059BA" w:rsidP="007059BA" w14:paraId="7B2125F3" w14:textId="7A21E277">
    <w:pPr>
      <w:spacing w:after="0" w:line="240" w:lineRule="auto"/>
      <w:rPr>
        <w:rFonts w:ascii="Arial" w:hAnsi="Arial" w:cs="Arial"/>
        <w:sz w:val="18"/>
        <w:szCs w:val="18"/>
      </w:rPr>
    </w:pPr>
    <w:r w:rsidRPr="007059BA">
      <w:rPr>
        <w:rFonts w:ascii="Arial" w:hAnsi="Arial" w:cs="Arial"/>
        <w:b/>
        <w:bCs/>
        <w:szCs w:val="24"/>
      </w:rPr>
      <w:t>Responsible Office:</w:t>
    </w:r>
    <w:r w:rsidRPr="007059BA">
      <w:rPr>
        <w:rFonts w:ascii="Arial" w:hAnsi="Arial" w:cs="Arial"/>
        <w:b/>
        <w:bCs/>
        <w:szCs w:val="24"/>
      </w:rPr>
      <w:tab/>
    </w:r>
    <w:r w:rsidRPr="007059BA">
      <w:rPr>
        <w:rFonts w:ascii="Arial" w:hAnsi="Arial" w:cs="Arial"/>
        <w:b/>
        <w:bCs/>
        <w:szCs w:val="24"/>
      </w:rPr>
      <w:tab/>
    </w:r>
    <w:r w:rsidR="00B7425C">
      <w:rPr>
        <w:rFonts w:ascii="Arial" w:hAnsi="Arial" w:cs="Arial"/>
      </w:rPr>
      <w:t>YCCI</w:t>
    </w:r>
  </w:p>
  <w:p w:rsidR="00B7425C" w:rsidRPr="00B7425C" w:rsidP="007059BA" w14:paraId="139A557D" w14:textId="0D037F4A">
    <w:pPr>
      <w:spacing w:after="0" w:line="240" w:lineRule="auto"/>
      <w:rPr>
        <w:rFonts w:ascii="Arial" w:hAnsi="Arial" w:cs="Arial"/>
        <w:b/>
        <w:bCs/>
        <w:szCs w:val="24"/>
      </w:rPr>
    </w:pPr>
    <w:r w:rsidRPr="007059BA">
      <w:rPr>
        <w:rFonts w:ascii="Arial" w:hAnsi="Arial" w:cs="Arial"/>
        <w:b/>
        <w:bCs/>
        <w:szCs w:val="24"/>
      </w:rPr>
      <w:t>Procedure Sponsor:</w:t>
    </w:r>
    <w:r w:rsidRPr="007059BA">
      <w:rPr>
        <w:rFonts w:ascii="Arial" w:hAnsi="Arial" w:cs="Arial"/>
        <w:b/>
        <w:bCs/>
        <w:szCs w:val="24"/>
      </w:rPr>
      <w:tab/>
    </w:r>
    <w:r w:rsidRPr="007059BA">
      <w:rPr>
        <w:rFonts w:ascii="Arial" w:hAnsi="Arial" w:cs="Arial"/>
        <w:b/>
        <w:bCs/>
        <w:szCs w:val="24"/>
      </w:rPr>
      <w:tab/>
    </w:r>
    <w:r w:rsidRPr="00B7425C">
      <w:rPr>
        <w:rFonts w:ascii="Arial" w:hAnsi="Arial" w:cs="Arial"/>
        <w:szCs w:val="24"/>
      </w:rPr>
      <w:t>Amanda Tichacek, Julie Holub</w:t>
    </w:r>
  </w:p>
  <w:p w:rsidR="007059BA" w:rsidRPr="007059BA" w:rsidP="007059BA" w14:paraId="103D256B" w14:textId="52F88EAF">
    <w:pPr>
      <w:spacing w:after="0" w:line="240" w:lineRule="auto"/>
      <w:rPr>
        <w:rFonts w:ascii="Arial" w:hAnsi="Arial" w:cs="Arial"/>
        <w:b/>
        <w:bCs/>
        <w:szCs w:val="24"/>
      </w:rPr>
    </w:pPr>
    <w:r w:rsidRPr="007059BA">
      <w:rPr>
        <w:rFonts w:ascii="Arial" w:hAnsi="Arial" w:cs="Arial"/>
        <w:b/>
        <w:bCs/>
        <w:szCs w:val="24"/>
      </w:rPr>
      <w:t>Effective Date:</w:t>
    </w:r>
    <w:r w:rsidRPr="007059BA">
      <w:rPr>
        <w:rFonts w:ascii="Arial" w:hAnsi="Arial" w:cs="Arial"/>
        <w:b/>
        <w:bCs/>
        <w:szCs w:val="24"/>
      </w:rPr>
      <w:tab/>
    </w:r>
    <w:r w:rsidR="00B7425C">
      <w:rPr>
        <w:rFonts w:ascii="Arial" w:hAnsi="Arial" w:cs="Arial"/>
        <w:b/>
        <w:bCs/>
        <w:szCs w:val="24"/>
      </w:rPr>
      <w:tab/>
    </w:r>
    <w:r>
      <w:rPr>
        <w:rFonts w:ascii="Arial" w:hAnsi="Arial" w:cs="Arial"/>
        <w:szCs w:val="24"/>
      </w:rPr>
      <w:t>09/09/2025</w:t>
    </w:r>
  </w:p>
  <w:bookmarkEnd w:id="2"/>
  <w:p w:rsidR="007059BA" w:rsidP="007059BA" w14:paraId="14D13DE9" w14:textId="77777777">
    <w:pPr>
      <w:pBdr>
        <w:bottom w:val="single" w:sz="6" w:space="0" w:color="auto"/>
      </w:pBdr>
      <w:rPr>
        <w:b/>
        <w:bCs/>
        <w:szCs w:val="24"/>
      </w:rPr>
    </w:pPr>
  </w:p>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3705D31"/>
    <w:multiLevelType w:val="hybridMultilevel"/>
    <w:tmpl w:val="F516D4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1C4C42DC"/>
    <w:multiLevelType w:val="hybridMultilevel"/>
    <w:tmpl w:val="CB08A1D4"/>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15:restartNumberingAfterBreak="0">
    <w:nsid w:val="1C93683C"/>
    <w:multiLevelType w:val="hybridMultilevel"/>
    <w:tmpl w:val="2F321A28"/>
    <w:lvl w:ilvl="0">
      <w:start w:val="1"/>
      <w:numFmt w:val="decimal"/>
      <w:pStyle w:val="Normalproceduretablenumbering"/>
      <w:lvlText w:val="%1."/>
      <w:lvlJc w:val="left"/>
      <w:pPr>
        <w:tabs>
          <w:tab w:val="num" w:pos="360"/>
        </w:tabs>
        <w:ind w:left="0" w:firstLine="0"/>
      </w:pPr>
      <w:rPr>
        <w:rFonts w:ascii="Arial" w:hAnsi="Arial" w:hint="default"/>
        <w:b w:val="0"/>
        <w:i w:val="0"/>
        <w:sz w:val="18"/>
      </w:rPr>
    </w:lvl>
    <w:lvl w:ilvl="1">
      <w:start w:val="1"/>
      <w:numFmt w:val="decimal"/>
      <w:lvlText w:val="%2."/>
      <w:lvlJc w:val="left"/>
      <w:pPr>
        <w:tabs>
          <w:tab w:val="num" w:pos="1440"/>
        </w:tabs>
        <w:ind w:left="1080" w:firstLine="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2D653D18"/>
    <w:multiLevelType w:val="hybridMultilevel"/>
    <w:tmpl w:val="0FBE460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15:restartNumberingAfterBreak="0">
    <w:nsid w:val="432C23C7"/>
    <w:multiLevelType w:val="hybridMultilevel"/>
    <w:tmpl w:val="5FF84194"/>
    <w:lvl w:ilvl="0">
      <w:start w:val="0"/>
      <w:numFmt w:val="bullet"/>
      <w:pStyle w:val="List-Level1"/>
      <w:lvlText w:val=""/>
      <w:lvlJc w:val="left"/>
      <w:pPr>
        <w:tabs>
          <w:tab w:val="num" w:pos="1080"/>
        </w:tabs>
        <w:ind w:left="1080" w:hanging="360"/>
      </w:pPr>
      <w:rPr>
        <w:rFonts w:ascii="Wingdings" w:eastAsia="Times New Roman" w:hAnsi="Wingdings" w:cs="Times New Roman" w:hint="default"/>
      </w:rPr>
    </w:lvl>
    <w:lvl w:ilvl="1">
      <w:start w:val="1"/>
      <w:numFmt w:val="bullet"/>
      <w:lvlText w:val=""/>
      <w:lvlJc w:val="left"/>
      <w:pPr>
        <w:tabs>
          <w:tab w:val="num" w:pos="2160"/>
        </w:tabs>
        <w:ind w:left="2160" w:hanging="360"/>
      </w:pPr>
      <w:rPr>
        <w:rFonts w:ascii="Symbol" w:hAnsi="Symbol" w:hint="default"/>
        <w:sz w:val="18"/>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15:restartNumberingAfterBreak="0">
    <w:nsid w:val="49FD315B"/>
    <w:multiLevelType w:val="hybridMultilevel"/>
    <w:tmpl w:val="DCBCC77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15:restartNumberingAfterBreak="0">
    <w:nsid w:val="4F762470"/>
    <w:multiLevelType w:val="hybridMultilevel"/>
    <w:tmpl w:val="40B2672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0">
    <w:nsid w:val="5ECC7F61"/>
    <w:multiLevelType w:val="multilevel"/>
    <w:tmpl w:val="739499AA"/>
    <w:lvl w:ilvl="0">
      <w:start w:val="1"/>
      <w:numFmt w:val="decimal"/>
      <w:lvlText w:val="%1.0"/>
      <w:lvlJc w:val="left"/>
      <w:pPr>
        <w:ind w:left="360" w:hanging="360"/>
      </w:pPr>
      <w:rPr>
        <w:rFonts w:hint="default"/>
        <w:b/>
        <w:bCs/>
        <w:color w:val="2F5496" w:themeColor="accent5" w:themeShade="BF"/>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03B611F"/>
    <w:multiLevelType w:val="multilevel"/>
    <w:tmpl w:val="C420728E"/>
    <w:lvl w:ilvl="0">
      <w:start w:val="1"/>
      <w:numFmt w:val="decimal"/>
      <w:lvlText w:val="%1.0"/>
      <w:lvlJc w:val="left"/>
      <w:pPr>
        <w:ind w:left="46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Arial" w:eastAsia="Times New Roman" w:hAnsi="Arial" w:cs="Arial"/>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78C441F3"/>
    <w:multiLevelType w:val="multilevel"/>
    <w:tmpl w:val="D9926BCA"/>
    <w:lvl w:ilvl="0">
      <w:start w:val="1"/>
      <w:numFmt w:val="decimal"/>
      <w:lvlText w:val="%1.0"/>
      <w:lvlJc w:val="left"/>
      <w:pPr>
        <w:ind w:left="360" w:hanging="360"/>
      </w:pPr>
      <w:rPr>
        <w:b/>
        <w:bCs w:val="0"/>
      </w:rPr>
    </w:lvl>
    <w:lvl w:ilvl="1">
      <w:start w:val="1"/>
      <w:numFmt w:val="decimal"/>
      <w:lvlText w:val="%1.%2"/>
      <w:lvlJc w:val="left"/>
      <w:pPr>
        <w:ind w:left="423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797011D3"/>
    <w:multiLevelType w:val="hybridMultilevel"/>
    <w:tmpl w:val="0400CBD0"/>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num w:numId="1" w16cid:durableId="416756870">
    <w:abstractNumId w:val="4"/>
  </w:num>
  <w:num w:numId="2" w16cid:durableId="1583681487">
    <w:abstractNumId w:val="2"/>
  </w:num>
  <w:num w:numId="3" w16cid:durableId="913465791">
    <w:abstractNumId w:val="8"/>
  </w:num>
  <w:num w:numId="4" w16cid:durableId="794375354">
    <w:abstractNumId w:val="11"/>
  </w:num>
  <w:num w:numId="5" w16cid:durableId="1746685959">
    <w:abstractNumId w:val="5"/>
  </w:num>
  <w:num w:numId="6" w16cid:durableId="1401055304">
    <w:abstractNumId w:val="9"/>
  </w:num>
  <w:num w:numId="7" w16cid:durableId="389037958">
    <w:abstractNumId w:val="7"/>
  </w:num>
  <w:num w:numId="8" w16cid:durableId="2114548380">
    <w:abstractNumId w:val="6"/>
  </w:num>
  <w:num w:numId="9" w16cid:durableId="1815948071">
    <w:abstractNumId w:val="3"/>
  </w:num>
  <w:num w:numId="10" w16cid:durableId="1862356684">
    <w:abstractNumId w:val="1"/>
  </w:num>
  <w:num w:numId="11" w16cid:durableId="2140343156">
    <w:abstractNumId w:val="0"/>
  </w:num>
  <w:num w:numId="12" w16cid:durableId="27613505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4BA"/>
    <w:rsid w:val="000003C8"/>
    <w:rsid w:val="00002C85"/>
    <w:rsid w:val="00003F64"/>
    <w:rsid w:val="0000445D"/>
    <w:rsid w:val="000050BB"/>
    <w:rsid w:val="00005886"/>
    <w:rsid w:val="00007EED"/>
    <w:rsid w:val="00011E70"/>
    <w:rsid w:val="00017C9C"/>
    <w:rsid w:val="000201A7"/>
    <w:rsid w:val="00020FDC"/>
    <w:rsid w:val="00023DE0"/>
    <w:rsid w:val="00024A3D"/>
    <w:rsid w:val="000255C2"/>
    <w:rsid w:val="0002782A"/>
    <w:rsid w:val="00030632"/>
    <w:rsid w:val="00030DFE"/>
    <w:rsid w:val="000311B6"/>
    <w:rsid w:val="0003264D"/>
    <w:rsid w:val="000338E0"/>
    <w:rsid w:val="00034AF5"/>
    <w:rsid w:val="000356FB"/>
    <w:rsid w:val="00036477"/>
    <w:rsid w:val="00037FBD"/>
    <w:rsid w:val="00040335"/>
    <w:rsid w:val="000417C7"/>
    <w:rsid w:val="00042F9F"/>
    <w:rsid w:val="00043C23"/>
    <w:rsid w:val="000440A7"/>
    <w:rsid w:val="00045374"/>
    <w:rsid w:val="00047A5D"/>
    <w:rsid w:val="00047A84"/>
    <w:rsid w:val="000509F8"/>
    <w:rsid w:val="00051CC5"/>
    <w:rsid w:val="00052912"/>
    <w:rsid w:val="0005346A"/>
    <w:rsid w:val="0005408F"/>
    <w:rsid w:val="0005553A"/>
    <w:rsid w:val="00060960"/>
    <w:rsid w:val="00060C4A"/>
    <w:rsid w:val="00065A24"/>
    <w:rsid w:val="00066B59"/>
    <w:rsid w:val="000678A1"/>
    <w:rsid w:val="00070197"/>
    <w:rsid w:val="000702CE"/>
    <w:rsid w:val="00072FAC"/>
    <w:rsid w:val="000738FB"/>
    <w:rsid w:val="00076213"/>
    <w:rsid w:val="000802A1"/>
    <w:rsid w:val="00084046"/>
    <w:rsid w:val="00084C41"/>
    <w:rsid w:val="00084F64"/>
    <w:rsid w:val="00085A41"/>
    <w:rsid w:val="00086E53"/>
    <w:rsid w:val="00087582"/>
    <w:rsid w:val="000903A2"/>
    <w:rsid w:val="00093B48"/>
    <w:rsid w:val="000942BF"/>
    <w:rsid w:val="00094959"/>
    <w:rsid w:val="0009735D"/>
    <w:rsid w:val="000A2756"/>
    <w:rsid w:val="000A2CA7"/>
    <w:rsid w:val="000A3687"/>
    <w:rsid w:val="000A3C56"/>
    <w:rsid w:val="000A52AA"/>
    <w:rsid w:val="000A5356"/>
    <w:rsid w:val="000A6AA7"/>
    <w:rsid w:val="000B1023"/>
    <w:rsid w:val="000B113B"/>
    <w:rsid w:val="000B27DC"/>
    <w:rsid w:val="000B4D41"/>
    <w:rsid w:val="000B61D8"/>
    <w:rsid w:val="000B6934"/>
    <w:rsid w:val="000C079F"/>
    <w:rsid w:val="000C18E8"/>
    <w:rsid w:val="000C45A2"/>
    <w:rsid w:val="000C742D"/>
    <w:rsid w:val="000D1513"/>
    <w:rsid w:val="000D1924"/>
    <w:rsid w:val="000D1F80"/>
    <w:rsid w:val="000D3EEE"/>
    <w:rsid w:val="000D3F09"/>
    <w:rsid w:val="000D4931"/>
    <w:rsid w:val="000D5474"/>
    <w:rsid w:val="000D5D4C"/>
    <w:rsid w:val="000D6068"/>
    <w:rsid w:val="000D7BBC"/>
    <w:rsid w:val="000E003A"/>
    <w:rsid w:val="000E01C1"/>
    <w:rsid w:val="000E1501"/>
    <w:rsid w:val="000E3E16"/>
    <w:rsid w:val="000E4D81"/>
    <w:rsid w:val="000E57D9"/>
    <w:rsid w:val="000E6648"/>
    <w:rsid w:val="000E77DC"/>
    <w:rsid w:val="000E7933"/>
    <w:rsid w:val="000F06C5"/>
    <w:rsid w:val="000F4711"/>
    <w:rsid w:val="000F5309"/>
    <w:rsid w:val="000F7889"/>
    <w:rsid w:val="000F7E05"/>
    <w:rsid w:val="000F7FAD"/>
    <w:rsid w:val="00101A1E"/>
    <w:rsid w:val="001026DA"/>
    <w:rsid w:val="00103769"/>
    <w:rsid w:val="001049BF"/>
    <w:rsid w:val="00104B80"/>
    <w:rsid w:val="00104D20"/>
    <w:rsid w:val="00105420"/>
    <w:rsid w:val="00107B25"/>
    <w:rsid w:val="00107BB3"/>
    <w:rsid w:val="00110850"/>
    <w:rsid w:val="001117AF"/>
    <w:rsid w:val="00111ABD"/>
    <w:rsid w:val="00113A1E"/>
    <w:rsid w:val="00114C9D"/>
    <w:rsid w:val="001158BD"/>
    <w:rsid w:val="0011731C"/>
    <w:rsid w:val="00117703"/>
    <w:rsid w:val="001248D3"/>
    <w:rsid w:val="0012567D"/>
    <w:rsid w:val="001257AF"/>
    <w:rsid w:val="0012607C"/>
    <w:rsid w:val="00126909"/>
    <w:rsid w:val="00130E1D"/>
    <w:rsid w:val="0013168D"/>
    <w:rsid w:val="001342AE"/>
    <w:rsid w:val="001349D8"/>
    <w:rsid w:val="00135AAE"/>
    <w:rsid w:val="001368CE"/>
    <w:rsid w:val="00140190"/>
    <w:rsid w:val="00140A25"/>
    <w:rsid w:val="00141D57"/>
    <w:rsid w:val="001423C2"/>
    <w:rsid w:val="00143BE4"/>
    <w:rsid w:val="001471DC"/>
    <w:rsid w:val="00150045"/>
    <w:rsid w:val="00150BA7"/>
    <w:rsid w:val="00151E23"/>
    <w:rsid w:val="00153F9E"/>
    <w:rsid w:val="00154C87"/>
    <w:rsid w:val="001562DF"/>
    <w:rsid w:val="001566CA"/>
    <w:rsid w:val="001569F8"/>
    <w:rsid w:val="00156E0F"/>
    <w:rsid w:val="00161718"/>
    <w:rsid w:val="00161740"/>
    <w:rsid w:val="00164018"/>
    <w:rsid w:val="00164AE1"/>
    <w:rsid w:val="00170E99"/>
    <w:rsid w:val="001734FD"/>
    <w:rsid w:val="00174126"/>
    <w:rsid w:val="001750AF"/>
    <w:rsid w:val="00175D3F"/>
    <w:rsid w:val="00176D05"/>
    <w:rsid w:val="00181A25"/>
    <w:rsid w:val="00183506"/>
    <w:rsid w:val="001875C5"/>
    <w:rsid w:val="0018796F"/>
    <w:rsid w:val="00187B31"/>
    <w:rsid w:val="0019058D"/>
    <w:rsid w:val="0019191C"/>
    <w:rsid w:val="001924FC"/>
    <w:rsid w:val="00192FCF"/>
    <w:rsid w:val="00196560"/>
    <w:rsid w:val="001979D2"/>
    <w:rsid w:val="001A2921"/>
    <w:rsid w:val="001A342E"/>
    <w:rsid w:val="001A4894"/>
    <w:rsid w:val="001A4897"/>
    <w:rsid w:val="001A4E9B"/>
    <w:rsid w:val="001A4FA0"/>
    <w:rsid w:val="001A577B"/>
    <w:rsid w:val="001A6056"/>
    <w:rsid w:val="001A6747"/>
    <w:rsid w:val="001A7C5E"/>
    <w:rsid w:val="001B2D18"/>
    <w:rsid w:val="001B48E0"/>
    <w:rsid w:val="001B5AE9"/>
    <w:rsid w:val="001B67D7"/>
    <w:rsid w:val="001C1975"/>
    <w:rsid w:val="001C27F5"/>
    <w:rsid w:val="001C3831"/>
    <w:rsid w:val="001C7301"/>
    <w:rsid w:val="001D0CD4"/>
    <w:rsid w:val="001D1191"/>
    <w:rsid w:val="001D2260"/>
    <w:rsid w:val="001D41D7"/>
    <w:rsid w:val="001D5457"/>
    <w:rsid w:val="001E0FFF"/>
    <w:rsid w:val="001E17A3"/>
    <w:rsid w:val="001E4010"/>
    <w:rsid w:val="001F20F4"/>
    <w:rsid w:val="001F3EF1"/>
    <w:rsid w:val="001F4C9F"/>
    <w:rsid w:val="001F5847"/>
    <w:rsid w:val="00200566"/>
    <w:rsid w:val="002011FD"/>
    <w:rsid w:val="00201786"/>
    <w:rsid w:val="0020239A"/>
    <w:rsid w:val="002038F3"/>
    <w:rsid w:val="00204832"/>
    <w:rsid w:val="00204CB3"/>
    <w:rsid w:val="00207CCC"/>
    <w:rsid w:val="002108CF"/>
    <w:rsid w:val="00221E04"/>
    <w:rsid w:val="002225AC"/>
    <w:rsid w:val="002237B5"/>
    <w:rsid w:val="00224C08"/>
    <w:rsid w:val="00224D29"/>
    <w:rsid w:val="00224D8C"/>
    <w:rsid w:val="00226223"/>
    <w:rsid w:val="00227679"/>
    <w:rsid w:val="0022771A"/>
    <w:rsid w:val="00236E4C"/>
    <w:rsid w:val="00240175"/>
    <w:rsid w:val="00240587"/>
    <w:rsid w:val="00241AEA"/>
    <w:rsid w:val="00243CBF"/>
    <w:rsid w:val="00243E52"/>
    <w:rsid w:val="00244A45"/>
    <w:rsid w:val="00244A7B"/>
    <w:rsid w:val="0024571D"/>
    <w:rsid w:val="00247D16"/>
    <w:rsid w:val="00250517"/>
    <w:rsid w:val="002506FE"/>
    <w:rsid w:val="002571E7"/>
    <w:rsid w:val="0026005C"/>
    <w:rsid w:val="00260A1D"/>
    <w:rsid w:val="00261113"/>
    <w:rsid w:val="00262F3F"/>
    <w:rsid w:val="00272B46"/>
    <w:rsid w:val="00272DF8"/>
    <w:rsid w:val="002753AF"/>
    <w:rsid w:val="002771A2"/>
    <w:rsid w:val="00280546"/>
    <w:rsid w:val="002807CC"/>
    <w:rsid w:val="00280E01"/>
    <w:rsid w:val="00283716"/>
    <w:rsid w:val="00286DA2"/>
    <w:rsid w:val="00286DD8"/>
    <w:rsid w:val="00290716"/>
    <w:rsid w:val="002922D5"/>
    <w:rsid w:val="002A00CA"/>
    <w:rsid w:val="002A2D82"/>
    <w:rsid w:val="002A57A7"/>
    <w:rsid w:val="002A775D"/>
    <w:rsid w:val="002B0A3F"/>
    <w:rsid w:val="002B0DA8"/>
    <w:rsid w:val="002B1F40"/>
    <w:rsid w:val="002B20D6"/>
    <w:rsid w:val="002B25E8"/>
    <w:rsid w:val="002B2FC3"/>
    <w:rsid w:val="002B393F"/>
    <w:rsid w:val="002B5403"/>
    <w:rsid w:val="002B6C51"/>
    <w:rsid w:val="002B7A23"/>
    <w:rsid w:val="002C19F5"/>
    <w:rsid w:val="002C1E90"/>
    <w:rsid w:val="002C1EC4"/>
    <w:rsid w:val="002C2440"/>
    <w:rsid w:val="002C525A"/>
    <w:rsid w:val="002C7B6C"/>
    <w:rsid w:val="002D007C"/>
    <w:rsid w:val="002D205D"/>
    <w:rsid w:val="002D2A2C"/>
    <w:rsid w:val="002D6F6A"/>
    <w:rsid w:val="002E0A8D"/>
    <w:rsid w:val="002E0FC5"/>
    <w:rsid w:val="002E6BFE"/>
    <w:rsid w:val="002E7298"/>
    <w:rsid w:val="002E74BE"/>
    <w:rsid w:val="002F0BF5"/>
    <w:rsid w:val="002F5854"/>
    <w:rsid w:val="002F71AA"/>
    <w:rsid w:val="002F75FD"/>
    <w:rsid w:val="00301FA2"/>
    <w:rsid w:val="00302694"/>
    <w:rsid w:val="00303914"/>
    <w:rsid w:val="0030506D"/>
    <w:rsid w:val="00305AAE"/>
    <w:rsid w:val="00306DFF"/>
    <w:rsid w:val="003100D9"/>
    <w:rsid w:val="003120E1"/>
    <w:rsid w:val="003127AA"/>
    <w:rsid w:val="00312DB4"/>
    <w:rsid w:val="00313A3F"/>
    <w:rsid w:val="003140F9"/>
    <w:rsid w:val="00315C79"/>
    <w:rsid w:val="00316B76"/>
    <w:rsid w:val="003218BD"/>
    <w:rsid w:val="00322DD8"/>
    <w:rsid w:val="0032408F"/>
    <w:rsid w:val="0032548C"/>
    <w:rsid w:val="00325BDA"/>
    <w:rsid w:val="003266C2"/>
    <w:rsid w:val="00326A93"/>
    <w:rsid w:val="00330A8F"/>
    <w:rsid w:val="00330F60"/>
    <w:rsid w:val="003313B5"/>
    <w:rsid w:val="003329DB"/>
    <w:rsid w:val="00333716"/>
    <w:rsid w:val="00333E5B"/>
    <w:rsid w:val="00333E99"/>
    <w:rsid w:val="00335179"/>
    <w:rsid w:val="003357FC"/>
    <w:rsid w:val="00336336"/>
    <w:rsid w:val="00336BF6"/>
    <w:rsid w:val="00337DB5"/>
    <w:rsid w:val="00340711"/>
    <w:rsid w:val="00340B1C"/>
    <w:rsid w:val="00341054"/>
    <w:rsid w:val="0034350C"/>
    <w:rsid w:val="00343CDE"/>
    <w:rsid w:val="00344002"/>
    <w:rsid w:val="00344278"/>
    <w:rsid w:val="00344ADD"/>
    <w:rsid w:val="00345EA1"/>
    <w:rsid w:val="00346AEF"/>
    <w:rsid w:val="0035045A"/>
    <w:rsid w:val="00350466"/>
    <w:rsid w:val="00350624"/>
    <w:rsid w:val="00350B5B"/>
    <w:rsid w:val="00350FF3"/>
    <w:rsid w:val="003532DB"/>
    <w:rsid w:val="00353A04"/>
    <w:rsid w:val="00354212"/>
    <w:rsid w:val="00355801"/>
    <w:rsid w:val="00362584"/>
    <w:rsid w:val="00363864"/>
    <w:rsid w:val="00366B56"/>
    <w:rsid w:val="00367674"/>
    <w:rsid w:val="003711B7"/>
    <w:rsid w:val="00371520"/>
    <w:rsid w:val="00371DD6"/>
    <w:rsid w:val="00372787"/>
    <w:rsid w:val="00373D04"/>
    <w:rsid w:val="00376274"/>
    <w:rsid w:val="003770B8"/>
    <w:rsid w:val="003802EE"/>
    <w:rsid w:val="0038444E"/>
    <w:rsid w:val="00384DAC"/>
    <w:rsid w:val="00384F8F"/>
    <w:rsid w:val="003862E1"/>
    <w:rsid w:val="003868DE"/>
    <w:rsid w:val="00393887"/>
    <w:rsid w:val="00393EE0"/>
    <w:rsid w:val="003956C8"/>
    <w:rsid w:val="00396EDF"/>
    <w:rsid w:val="00397227"/>
    <w:rsid w:val="003A1268"/>
    <w:rsid w:val="003A351D"/>
    <w:rsid w:val="003A3E70"/>
    <w:rsid w:val="003A5245"/>
    <w:rsid w:val="003A6175"/>
    <w:rsid w:val="003B05BB"/>
    <w:rsid w:val="003B1676"/>
    <w:rsid w:val="003C1101"/>
    <w:rsid w:val="003C1174"/>
    <w:rsid w:val="003C171E"/>
    <w:rsid w:val="003D073C"/>
    <w:rsid w:val="003D3E49"/>
    <w:rsid w:val="003D4940"/>
    <w:rsid w:val="003D7814"/>
    <w:rsid w:val="003D7B85"/>
    <w:rsid w:val="003D7FDA"/>
    <w:rsid w:val="003E1634"/>
    <w:rsid w:val="003E2314"/>
    <w:rsid w:val="003E2371"/>
    <w:rsid w:val="003E2631"/>
    <w:rsid w:val="003E3F92"/>
    <w:rsid w:val="003E409E"/>
    <w:rsid w:val="003E4BC5"/>
    <w:rsid w:val="003E5CC1"/>
    <w:rsid w:val="003E6495"/>
    <w:rsid w:val="003E77FD"/>
    <w:rsid w:val="003F2878"/>
    <w:rsid w:val="003F2A69"/>
    <w:rsid w:val="003F2BDC"/>
    <w:rsid w:val="003F4525"/>
    <w:rsid w:val="003F4A00"/>
    <w:rsid w:val="003F561D"/>
    <w:rsid w:val="003F6090"/>
    <w:rsid w:val="003F62B5"/>
    <w:rsid w:val="003F714B"/>
    <w:rsid w:val="004000D0"/>
    <w:rsid w:val="004039B4"/>
    <w:rsid w:val="0040608D"/>
    <w:rsid w:val="00406CDE"/>
    <w:rsid w:val="00407314"/>
    <w:rsid w:val="004117CA"/>
    <w:rsid w:val="00414242"/>
    <w:rsid w:val="00422A04"/>
    <w:rsid w:val="00425F2F"/>
    <w:rsid w:val="004265DA"/>
    <w:rsid w:val="00427596"/>
    <w:rsid w:val="00427C53"/>
    <w:rsid w:val="00427F3E"/>
    <w:rsid w:val="004347F5"/>
    <w:rsid w:val="00436CF5"/>
    <w:rsid w:val="004409F2"/>
    <w:rsid w:val="004446DE"/>
    <w:rsid w:val="00446908"/>
    <w:rsid w:val="004473FD"/>
    <w:rsid w:val="0045456C"/>
    <w:rsid w:val="00456818"/>
    <w:rsid w:val="004570AB"/>
    <w:rsid w:val="00462BAB"/>
    <w:rsid w:val="00474654"/>
    <w:rsid w:val="0047614B"/>
    <w:rsid w:val="004770FB"/>
    <w:rsid w:val="004777AF"/>
    <w:rsid w:val="004867BC"/>
    <w:rsid w:val="0048796F"/>
    <w:rsid w:val="00487CA3"/>
    <w:rsid w:val="004906C1"/>
    <w:rsid w:val="00493E5E"/>
    <w:rsid w:val="00495D6E"/>
    <w:rsid w:val="004969AD"/>
    <w:rsid w:val="004A0130"/>
    <w:rsid w:val="004A1484"/>
    <w:rsid w:val="004A1743"/>
    <w:rsid w:val="004A2374"/>
    <w:rsid w:val="004A3F7E"/>
    <w:rsid w:val="004A451E"/>
    <w:rsid w:val="004A540F"/>
    <w:rsid w:val="004A5F12"/>
    <w:rsid w:val="004A6A0A"/>
    <w:rsid w:val="004B0B5F"/>
    <w:rsid w:val="004B3A2D"/>
    <w:rsid w:val="004B6BF4"/>
    <w:rsid w:val="004B6D40"/>
    <w:rsid w:val="004B7762"/>
    <w:rsid w:val="004C04BB"/>
    <w:rsid w:val="004C0A90"/>
    <w:rsid w:val="004C1098"/>
    <w:rsid w:val="004C18AE"/>
    <w:rsid w:val="004C4126"/>
    <w:rsid w:val="004C42B5"/>
    <w:rsid w:val="004D0323"/>
    <w:rsid w:val="004D76F4"/>
    <w:rsid w:val="004E04BB"/>
    <w:rsid w:val="004E3E75"/>
    <w:rsid w:val="004E5C68"/>
    <w:rsid w:val="004E5D2A"/>
    <w:rsid w:val="004E63C3"/>
    <w:rsid w:val="004F0D65"/>
    <w:rsid w:val="004F3D7F"/>
    <w:rsid w:val="004F460E"/>
    <w:rsid w:val="004F48EB"/>
    <w:rsid w:val="004F6A7F"/>
    <w:rsid w:val="004F6AE4"/>
    <w:rsid w:val="004F6C43"/>
    <w:rsid w:val="005028FC"/>
    <w:rsid w:val="0050296C"/>
    <w:rsid w:val="00502A4D"/>
    <w:rsid w:val="0050311E"/>
    <w:rsid w:val="0050662A"/>
    <w:rsid w:val="0051456F"/>
    <w:rsid w:val="00517EAC"/>
    <w:rsid w:val="0052140E"/>
    <w:rsid w:val="0052143C"/>
    <w:rsid w:val="005220C1"/>
    <w:rsid w:val="00526B94"/>
    <w:rsid w:val="005274D9"/>
    <w:rsid w:val="005275A1"/>
    <w:rsid w:val="005302D6"/>
    <w:rsid w:val="00530E59"/>
    <w:rsid w:val="00532250"/>
    <w:rsid w:val="00537188"/>
    <w:rsid w:val="005404BD"/>
    <w:rsid w:val="00540A33"/>
    <w:rsid w:val="00541B37"/>
    <w:rsid w:val="00542B02"/>
    <w:rsid w:val="005435A3"/>
    <w:rsid w:val="00545477"/>
    <w:rsid w:val="005471F6"/>
    <w:rsid w:val="00550DCD"/>
    <w:rsid w:val="00550F74"/>
    <w:rsid w:val="005542BD"/>
    <w:rsid w:val="005569DE"/>
    <w:rsid w:val="0055759E"/>
    <w:rsid w:val="0056110B"/>
    <w:rsid w:val="00564632"/>
    <w:rsid w:val="00565697"/>
    <w:rsid w:val="00566F58"/>
    <w:rsid w:val="0057623C"/>
    <w:rsid w:val="005763D7"/>
    <w:rsid w:val="00576BC4"/>
    <w:rsid w:val="005818EB"/>
    <w:rsid w:val="005825D6"/>
    <w:rsid w:val="00582710"/>
    <w:rsid w:val="00582D7C"/>
    <w:rsid w:val="00584C00"/>
    <w:rsid w:val="00585278"/>
    <w:rsid w:val="005859E3"/>
    <w:rsid w:val="00585D1D"/>
    <w:rsid w:val="00585DB4"/>
    <w:rsid w:val="0058649F"/>
    <w:rsid w:val="005876E4"/>
    <w:rsid w:val="00587701"/>
    <w:rsid w:val="005907B6"/>
    <w:rsid w:val="00591C95"/>
    <w:rsid w:val="0059498B"/>
    <w:rsid w:val="005A3360"/>
    <w:rsid w:val="005A4532"/>
    <w:rsid w:val="005A5579"/>
    <w:rsid w:val="005A5F2E"/>
    <w:rsid w:val="005A6001"/>
    <w:rsid w:val="005B0A10"/>
    <w:rsid w:val="005B48F0"/>
    <w:rsid w:val="005B4FDF"/>
    <w:rsid w:val="005B59D3"/>
    <w:rsid w:val="005B64A5"/>
    <w:rsid w:val="005C0544"/>
    <w:rsid w:val="005C0D08"/>
    <w:rsid w:val="005C131F"/>
    <w:rsid w:val="005C155D"/>
    <w:rsid w:val="005C4308"/>
    <w:rsid w:val="005C4409"/>
    <w:rsid w:val="005C6190"/>
    <w:rsid w:val="005D1183"/>
    <w:rsid w:val="005D277A"/>
    <w:rsid w:val="005D55C8"/>
    <w:rsid w:val="005D7BD6"/>
    <w:rsid w:val="005E1335"/>
    <w:rsid w:val="005E251E"/>
    <w:rsid w:val="005E3ABA"/>
    <w:rsid w:val="005E4861"/>
    <w:rsid w:val="005E72B0"/>
    <w:rsid w:val="005F257F"/>
    <w:rsid w:val="005F41CA"/>
    <w:rsid w:val="005F5387"/>
    <w:rsid w:val="00603515"/>
    <w:rsid w:val="0060369A"/>
    <w:rsid w:val="00604FD5"/>
    <w:rsid w:val="00605545"/>
    <w:rsid w:val="00605CCB"/>
    <w:rsid w:val="00610862"/>
    <w:rsid w:val="0061204D"/>
    <w:rsid w:val="00614514"/>
    <w:rsid w:val="0061684B"/>
    <w:rsid w:val="00620E9A"/>
    <w:rsid w:val="00621025"/>
    <w:rsid w:val="0062187C"/>
    <w:rsid w:val="006236A5"/>
    <w:rsid w:val="006264A4"/>
    <w:rsid w:val="006328BF"/>
    <w:rsid w:val="00632D2F"/>
    <w:rsid w:val="00633107"/>
    <w:rsid w:val="006344F7"/>
    <w:rsid w:val="006353C6"/>
    <w:rsid w:val="00635D39"/>
    <w:rsid w:val="00637E1E"/>
    <w:rsid w:val="00640483"/>
    <w:rsid w:val="0064114C"/>
    <w:rsid w:val="0064354F"/>
    <w:rsid w:val="00644548"/>
    <w:rsid w:val="0064462A"/>
    <w:rsid w:val="006449E0"/>
    <w:rsid w:val="00644AE3"/>
    <w:rsid w:val="0065607C"/>
    <w:rsid w:val="00656189"/>
    <w:rsid w:val="0065685F"/>
    <w:rsid w:val="00656D4D"/>
    <w:rsid w:val="006571B2"/>
    <w:rsid w:val="00660698"/>
    <w:rsid w:val="00664534"/>
    <w:rsid w:val="00664871"/>
    <w:rsid w:val="00671792"/>
    <w:rsid w:val="00671E4F"/>
    <w:rsid w:val="0067230D"/>
    <w:rsid w:val="00672BA1"/>
    <w:rsid w:val="0067350A"/>
    <w:rsid w:val="00677951"/>
    <w:rsid w:val="00681061"/>
    <w:rsid w:val="00682C9B"/>
    <w:rsid w:val="0068327C"/>
    <w:rsid w:val="00684BE5"/>
    <w:rsid w:val="0068532B"/>
    <w:rsid w:val="00694A3F"/>
    <w:rsid w:val="00695671"/>
    <w:rsid w:val="00697EDE"/>
    <w:rsid w:val="006A337F"/>
    <w:rsid w:val="006A573D"/>
    <w:rsid w:val="006A6F9B"/>
    <w:rsid w:val="006B06EE"/>
    <w:rsid w:val="006B1C2C"/>
    <w:rsid w:val="006B1EC3"/>
    <w:rsid w:val="006B27C1"/>
    <w:rsid w:val="006B5E50"/>
    <w:rsid w:val="006C0250"/>
    <w:rsid w:val="006C0A0F"/>
    <w:rsid w:val="006C5C41"/>
    <w:rsid w:val="006C6EDB"/>
    <w:rsid w:val="006D68AB"/>
    <w:rsid w:val="006D75E3"/>
    <w:rsid w:val="006E00C9"/>
    <w:rsid w:val="006E0F44"/>
    <w:rsid w:val="006E267B"/>
    <w:rsid w:val="006E4A40"/>
    <w:rsid w:val="006E6E3A"/>
    <w:rsid w:val="006F0EB4"/>
    <w:rsid w:val="006F1C37"/>
    <w:rsid w:val="006F2896"/>
    <w:rsid w:val="00701561"/>
    <w:rsid w:val="00704B20"/>
    <w:rsid w:val="00704C52"/>
    <w:rsid w:val="007059BA"/>
    <w:rsid w:val="0071350C"/>
    <w:rsid w:val="00714DC8"/>
    <w:rsid w:val="00715663"/>
    <w:rsid w:val="00716C6E"/>
    <w:rsid w:val="00716C88"/>
    <w:rsid w:val="00717744"/>
    <w:rsid w:val="00720AF5"/>
    <w:rsid w:val="00723FE6"/>
    <w:rsid w:val="00724545"/>
    <w:rsid w:val="007247C6"/>
    <w:rsid w:val="00724F0A"/>
    <w:rsid w:val="00727BAA"/>
    <w:rsid w:val="00727DAA"/>
    <w:rsid w:val="00733E33"/>
    <w:rsid w:val="00735A0D"/>
    <w:rsid w:val="007363D7"/>
    <w:rsid w:val="00736404"/>
    <w:rsid w:val="0073748A"/>
    <w:rsid w:val="0073771B"/>
    <w:rsid w:val="00740818"/>
    <w:rsid w:val="00741423"/>
    <w:rsid w:val="00741734"/>
    <w:rsid w:val="007427BB"/>
    <w:rsid w:val="0074280C"/>
    <w:rsid w:val="00750BEB"/>
    <w:rsid w:val="00751295"/>
    <w:rsid w:val="007521B9"/>
    <w:rsid w:val="00753B16"/>
    <w:rsid w:val="00753F94"/>
    <w:rsid w:val="00754FF6"/>
    <w:rsid w:val="00755D1D"/>
    <w:rsid w:val="0075660D"/>
    <w:rsid w:val="007638B6"/>
    <w:rsid w:val="007638CF"/>
    <w:rsid w:val="00766F24"/>
    <w:rsid w:val="0077020E"/>
    <w:rsid w:val="0077118C"/>
    <w:rsid w:val="00773A71"/>
    <w:rsid w:val="007745BB"/>
    <w:rsid w:val="00776583"/>
    <w:rsid w:val="00776B62"/>
    <w:rsid w:val="00781683"/>
    <w:rsid w:val="00783C08"/>
    <w:rsid w:val="00784D32"/>
    <w:rsid w:val="00785593"/>
    <w:rsid w:val="00785BDD"/>
    <w:rsid w:val="007867FC"/>
    <w:rsid w:val="00791033"/>
    <w:rsid w:val="00792EDA"/>
    <w:rsid w:val="00793773"/>
    <w:rsid w:val="00793CEA"/>
    <w:rsid w:val="00796E74"/>
    <w:rsid w:val="00796EC0"/>
    <w:rsid w:val="007A432E"/>
    <w:rsid w:val="007A4698"/>
    <w:rsid w:val="007A63A0"/>
    <w:rsid w:val="007A6DD1"/>
    <w:rsid w:val="007B148B"/>
    <w:rsid w:val="007B17CF"/>
    <w:rsid w:val="007B1ADA"/>
    <w:rsid w:val="007B24EE"/>
    <w:rsid w:val="007B27D3"/>
    <w:rsid w:val="007B3D47"/>
    <w:rsid w:val="007B5471"/>
    <w:rsid w:val="007B5DAD"/>
    <w:rsid w:val="007B6948"/>
    <w:rsid w:val="007B6B67"/>
    <w:rsid w:val="007B7400"/>
    <w:rsid w:val="007B7DEF"/>
    <w:rsid w:val="007B7F7D"/>
    <w:rsid w:val="007C0E14"/>
    <w:rsid w:val="007C44AF"/>
    <w:rsid w:val="007C4F4D"/>
    <w:rsid w:val="007C520D"/>
    <w:rsid w:val="007C6BEB"/>
    <w:rsid w:val="007C71D6"/>
    <w:rsid w:val="007C780F"/>
    <w:rsid w:val="007C7E26"/>
    <w:rsid w:val="007D173F"/>
    <w:rsid w:val="007D31CC"/>
    <w:rsid w:val="007D3B74"/>
    <w:rsid w:val="007D3FB0"/>
    <w:rsid w:val="007D6A03"/>
    <w:rsid w:val="007D75E6"/>
    <w:rsid w:val="007E2F7A"/>
    <w:rsid w:val="007E6CDA"/>
    <w:rsid w:val="007E75F8"/>
    <w:rsid w:val="007F0290"/>
    <w:rsid w:val="007F1FA4"/>
    <w:rsid w:val="007F444F"/>
    <w:rsid w:val="0080020B"/>
    <w:rsid w:val="0080451A"/>
    <w:rsid w:val="00805E52"/>
    <w:rsid w:val="00805E69"/>
    <w:rsid w:val="00806FA6"/>
    <w:rsid w:val="008105CE"/>
    <w:rsid w:val="008106A2"/>
    <w:rsid w:val="00813F9C"/>
    <w:rsid w:val="0081510A"/>
    <w:rsid w:val="0081645C"/>
    <w:rsid w:val="00822422"/>
    <w:rsid w:val="00822E8C"/>
    <w:rsid w:val="00823C8F"/>
    <w:rsid w:val="00824EEB"/>
    <w:rsid w:val="0082565D"/>
    <w:rsid w:val="00826129"/>
    <w:rsid w:val="00827DB1"/>
    <w:rsid w:val="00830E99"/>
    <w:rsid w:val="00833B1F"/>
    <w:rsid w:val="00834E78"/>
    <w:rsid w:val="00836F72"/>
    <w:rsid w:val="00840A63"/>
    <w:rsid w:val="0084141B"/>
    <w:rsid w:val="008429E5"/>
    <w:rsid w:val="00842C38"/>
    <w:rsid w:val="0084454C"/>
    <w:rsid w:val="00850139"/>
    <w:rsid w:val="0085274B"/>
    <w:rsid w:val="00854443"/>
    <w:rsid w:val="00860A87"/>
    <w:rsid w:val="00862372"/>
    <w:rsid w:val="00863E8B"/>
    <w:rsid w:val="00863FC6"/>
    <w:rsid w:val="00866358"/>
    <w:rsid w:val="00866836"/>
    <w:rsid w:val="008671E7"/>
    <w:rsid w:val="0086764D"/>
    <w:rsid w:val="0087394D"/>
    <w:rsid w:val="00875D08"/>
    <w:rsid w:val="008820CF"/>
    <w:rsid w:val="00882B06"/>
    <w:rsid w:val="0088363A"/>
    <w:rsid w:val="00883A08"/>
    <w:rsid w:val="008849AE"/>
    <w:rsid w:val="00890640"/>
    <w:rsid w:val="008915EC"/>
    <w:rsid w:val="008926F1"/>
    <w:rsid w:val="00893274"/>
    <w:rsid w:val="00896B4D"/>
    <w:rsid w:val="008970A3"/>
    <w:rsid w:val="008A16A6"/>
    <w:rsid w:val="008A1786"/>
    <w:rsid w:val="008A29F4"/>
    <w:rsid w:val="008B1436"/>
    <w:rsid w:val="008B14BA"/>
    <w:rsid w:val="008B1C8C"/>
    <w:rsid w:val="008B405D"/>
    <w:rsid w:val="008B60FD"/>
    <w:rsid w:val="008C2010"/>
    <w:rsid w:val="008C298F"/>
    <w:rsid w:val="008C3943"/>
    <w:rsid w:val="008C7012"/>
    <w:rsid w:val="008C7BB1"/>
    <w:rsid w:val="008D2BF7"/>
    <w:rsid w:val="008D2DF9"/>
    <w:rsid w:val="008D394C"/>
    <w:rsid w:val="008D40EB"/>
    <w:rsid w:val="008D55FE"/>
    <w:rsid w:val="008D5C93"/>
    <w:rsid w:val="008D6EDB"/>
    <w:rsid w:val="008D7146"/>
    <w:rsid w:val="008D78C6"/>
    <w:rsid w:val="008E007D"/>
    <w:rsid w:val="008E2C40"/>
    <w:rsid w:val="008E3011"/>
    <w:rsid w:val="008E335F"/>
    <w:rsid w:val="008E4373"/>
    <w:rsid w:val="008E5151"/>
    <w:rsid w:val="008E5AD2"/>
    <w:rsid w:val="008E679D"/>
    <w:rsid w:val="008F1215"/>
    <w:rsid w:val="008F1441"/>
    <w:rsid w:val="008F393A"/>
    <w:rsid w:val="008F3D52"/>
    <w:rsid w:val="008F585E"/>
    <w:rsid w:val="00900950"/>
    <w:rsid w:val="00904C2D"/>
    <w:rsid w:val="00904E87"/>
    <w:rsid w:val="00905E9F"/>
    <w:rsid w:val="00910022"/>
    <w:rsid w:val="00910C0F"/>
    <w:rsid w:val="00910F44"/>
    <w:rsid w:val="00914169"/>
    <w:rsid w:val="0091527B"/>
    <w:rsid w:val="0091529F"/>
    <w:rsid w:val="009200E7"/>
    <w:rsid w:val="00922705"/>
    <w:rsid w:val="0092526E"/>
    <w:rsid w:val="00927B9A"/>
    <w:rsid w:val="00933AF4"/>
    <w:rsid w:val="00935506"/>
    <w:rsid w:val="00936780"/>
    <w:rsid w:val="00936912"/>
    <w:rsid w:val="009370AB"/>
    <w:rsid w:val="0093763A"/>
    <w:rsid w:val="00942AE1"/>
    <w:rsid w:val="00942C96"/>
    <w:rsid w:val="00944D82"/>
    <w:rsid w:val="0094606E"/>
    <w:rsid w:val="00947451"/>
    <w:rsid w:val="009505E6"/>
    <w:rsid w:val="009527F2"/>
    <w:rsid w:val="00953358"/>
    <w:rsid w:val="00953E88"/>
    <w:rsid w:val="009552A7"/>
    <w:rsid w:val="00955CF0"/>
    <w:rsid w:val="00957138"/>
    <w:rsid w:val="00957419"/>
    <w:rsid w:val="009608ED"/>
    <w:rsid w:val="009613C5"/>
    <w:rsid w:val="0096253F"/>
    <w:rsid w:val="009627A8"/>
    <w:rsid w:val="00963C3F"/>
    <w:rsid w:val="00963C4A"/>
    <w:rsid w:val="0096538E"/>
    <w:rsid w:val="00965944"/>
    <w:rsid w:val="009713C4"/>
    <w:rsid w:val="00972409"/>
    <w:rsid w:val="00974A46"/>
    <w:rsid w:val="00974F2D"/>
    <w:rsid w:val="00975C4D"/>
    <w:rsid w:val="00976847"/>
    <w:rsid w:val="009807A8"/>
    <w:rsid w:val="00987308"/>
    <w:rsid w:val="00987749"/>
    <w:rsid w:val="0098A07B"/>
    <w:rsid w:val="00991506"/>
    <w:rsid w:val="00993B51"/>
    <w:rsid w:val="0099664E"/>
    <w:rsid w:val="009972DE"/>
    <w:rsid w:val="009A2E2A"/>
    <w:rsid w:val="009A56A4"/>
    <w:rsid w:val="009A6E11"/>
    <w:rsid w:val="009B1357"/>
    <w:rsid w:val="009B15DB"/>
    <w:rsid w:val="009B1D74"/>
    <w:rsid w:val="009B245A"/>
    <w:rsid w:val="009B48A0"/>
    <w:rsid w:val="009B6376"/>
    <w:rsid w:val="009B6A74"/>
    <w:rsid w:val="009B7053"/>
    <w:rsid w:val="009B74A9"/>
    <w:rsid w:val="009B7A00"/>
    <w:rsid w:val="009B7AB0"/>
    <w:rsid w:val="009C164B"/>
    <w:rsid w:val="009C422C"/>
    <w:rsid w:val="009C47AE"/>
    <w:rsid w:val="009C6939"/>
    <w:rsid w:val="009D1892"/>
    <w:rsid w:val="009D1EDA"/>
    <w:rsid w:val="009D311A"/>
    <w:rsid w:val="009D41EF"/>
    <w:rsid w:val="009D52C2"/>
    <w:rsid w:val="009D7093"/>
    <w:rsid w:val="009D7A9C"/>
    <w:rsid w:val="009E3012"/>
    <w:rsid w:val="009E3291"/>
    <w:rsid w:val="009E672A"/>
    <w:rsid w:val="009F067E"/>
    <w:rsid w:val="009F188D"/>
    <w:rsid w:val="009F259B"/>
    <w:rsid w:val="009F3692"/>
    <w:rsid w:val="009F6D54"/>
    <w:rsid w:val="00A04718"/>
    <w:rsid w:val="00A0532D"/>
    <w:rsid w:val="00A066C3"/>
    <w:rsid w:val="00A067BD"/>
    <w:rsid w:val="00A073D3"/>
    <w:rsid w:val="00A07A57"/>
    <w:rsid w:val="00A108C3"/>
    <w:rsid w:val="00A10BBC"/>
    <w:rsid w:val="00A118DE"/>
    <w:rsid w:val="00A119FF"/>
    <w:rsid w:val="00A12547"/>
    <w:rsid w:val="00A12F5C"/>
    <w:rsid w:val="00A1392E"/>
    <w:rsid w:val="00A17D32"/>
    <w:rsid w:val="00A2196F"/>
    <w:rsid w:val="00A21FC7"/>
    <w:rsid w:val="00A2505A"/>
    <w:rsid w:val="00A26ACF"/>
    <w:rsid w:val="00A26F55"/>
    <w:rsid w:val="00A2704D"/>
    <w:rsid w:val="00A312C3"/>
    <w:rsid w:val="00A327FE"/>
    <w:rsid w:val="00A33588"/>
    <w:rsid w:val="00A34DF9"/>
    <w:rsid w:val="00A35879"/>
    <w:rsid w:val="00A40FF1"/>
    <w:rsid w:val="00A445BD"/>
    <w:rsid w:val="00A446C3"/>
    <w:rsid w:val="00A44CB6"/>
    <w:rsid w:val="00A45ECE"/>
    <w:rsid w:val="00A460AD"/>
    <w:rsid w:val="00A47B0E"/>
    <w:rsid w:val="00A50F29"/>
    <w:rsid w:val="00A535A9"/>
    <w:rsid w:val="00A544C7"/>
    <w:rsid w:val="00A546AA"/>
    <w:rsid w:val="00A6175F"/>
    <w:rsid w:val="00A61BFB"/>
    <w:rsid w:val="00A61CC9"/>
    <w:rsid w:val="00A624AD"/>
    <w:rsid w:val="00A63527"/>
    <w:rsid w:val="00A64ED4"/>
    <w:rsid w:val="00A66605"/>
    <w:rsid w:val="00A66F7A"/>
    <w:rsid w:val="00A67344"/>
    <w:rsid w:val="00A703BC"/>
    <w:rsid w:val="00A72403"/>
    <w:rsid w:val="00A73281"/>
    <w:rsid w:val="00A73C7B"/>
    <w:rsid w:val="00A74358"/>
    <w:rsid w:val="00A757C9"/>
    <w:rsid w:val="00A75A49"/>
    <w:rsid w:val="00A76966"/>
    <w:rsid w:val="00A77986"/>
    <w:rsid w:val="00A802F4"/>
    <w:rsid w:val="00A828E0"/>
    <w:rsid w:val="00A862A1"/>
    <w:rsid w:val="00A875FC"/>
    <w:rsid w:val="00A90A82"/>
    <w:rsid w:val="00A94E63"/>
    <w:rsid w:val="00A94EB9"/>
    <w:rsid w:val="00A96C2C"/>
    <w:rsid w:val="00AA1009"/>
    <w:rsid w:val="00AA3619"/>
    <w:rsid w:val="00AA49D0"/>
    <w:rsid w:val="00AA4F76"/>
    <w:rsid w:val="00AA6B04"/>
    <w:rsid w:val="00AB2766"/>
    <w:rsid w:val="00AB2E84"/>
    <w:rsid w:val="00AB33F9"/>
    <w:rsid w:val="00AB407D"/>
    <w:rsid w:val="00AB4287"/>
    <w:rsid w:val="00AB54F6"/>
    <w:rsid w:val="00AC0363"/>
    <w:rsid w:val="00AC06F8"/>
    <w:rsid w:val="00AC0D59"/>
    <w:rsid w:val="00AC278F"/>
    <w:rsid w:val="00AC30F0"/>
    <w:rsid w:val="00AC3191"/>
    <w:rsid w:val="00AC34DE"/>
    <w:rsid w:val="00AC40C2"/>
    <w:rsid w:val="00AC423B"/>
    <w:rsid w:val="00AC5429"/>
    <w:rsid w:val="00AD11BD"/>
    <w:rsid w:val="00AD1FB4"/>
    <w:rsid w:val="00AD2EB7"/>
    <w:rsid w:val="00AD4048"/>
    <w:rsid w:val="00AD5F33"/>
    <w:rsid w:val="00AD6E77"/>
    <w:rsid w:val="00AD7D00"/>
    <w:rsid w:val="00AE37ED"/>
    <w:rsid w:val="00AE577C"/>
    <w:rsid w:val="00AE6337"/>
    <w:rsid w:val="00AE6351"/>
    <w:rsid w:val="00AE7D7B"/>
    <w:rsid w:val="00AF1074"/>
    <w:rsid w:val="00AF10C9"/>
    <w:rsid w:val="00AF137B"/>
    <w:rsid w:val="00AF1996"/>
    <w:rsid w:val="00AF2996"/>
    <w:rsid w:val="00AF507C"/>
    <w:rsid w:val="00B01EE7"/>
    <w:rsid w:val="00B06666"/>
    <w:rsid w:val="00B109E7"/>
    <w:rsid w:val="00B10FE6"/>
    <w:rsid w:val="00B11516"/>
    <w:rsid w:val="00B1383D"/>
    <w:rsid w:val="00B13E80"/>
    <w:rsid w:val="00B22D3B"/>
    <w:rsid w:val="00B23F74"/>
    <w:rsid w:val="00B24601"/>
    <w:rsid w:val="00B25D8C"/>
    <w:rsid w:val="00B3046F"/>
    <w:rsid w:val="00B317C7"/>
    <w:rsid w:val="00B335FB"/>
    <w:rsid w:val="00B3501D"/>
    <w:rsid w:val="00B35EA9"/>
    <w:rsid w:val="00B369F6"/>
    <w:rsid w:val="00B37AA8"/>
    <w:rsid w:val="00B42367"/>
    <w:rsid w:val="00B42E99"/>
    <w:rsid w:val="00B43F09"/>
    <w:rsid w:val="00B441D1"/>
    <w:rsid w:val="00B44295"/>
    <w:rsid w:val="00B47436"/>
    <w:rsid w:val="00B47E5D"/>
    <w:rsid w:val="00B50AC2"/>
    <w:rsid w:val="00B511C4"/>
    <w:rsid w:val="00B5321B"/>
    <w:rsid w:val="00B53DB4"/>
    <w:rsid w:val="00B65CDA"/>
    <w:rsid w:val="00B66C67"/>
    <w:rsid w:val="00B70664"/>
    <w:rsid w:val="00B710DE"/>
    <w:rsid w:val="00B71D79"/>
    <w:rsid w:val="00B7425C"/>
    <w:rsid w:val="00B74575"/>
    <w:rsid w:val="00B8606A"/>
    <w:rsid w:val="00B91B9B"/>
    <w:rsid w:val="00BA29B9"/>
    <w:rsid w:val="00BA2B76"/>
    <w:rsid w:val="00BA4588"/>
    <w:rsid w:val="00BA5B88"/>
    <w:rsid w:val="00BA6896"/>
    <w:rsid w:val="00BB334D"/>
    <w:rsid w:val="00BB3B4F"/>
    <w:rsid w:val="00BB43EC"/>
    <w:rsid w:val="00BC0C0A"/>
    <w:rsid w:val="00BC3A06"/>
    <w:rsid w:val="00BC42A5"/>
    <w:rsid w:val="00BC4814"/>
    <w:rsid w:val="00BC58BD"/>
    <w:rsid w:val="00BC59E6"/>
    <w:rsid w:val="00BD72F1"/>
    <w:rsid w:val="00BE31AC"/>
    <w:rsid w:val="00BE3F58"/>
    <w:rsid w:val="00BE52AD"/>
    <w:rsid w:val="00BE562A"/>
    <w:rsid w:val="00BE5EB7"/>
    <w:rsid w:val="00BE7DB7"/>
    <w:rsid w:val="00BF08FC"/>
    <w:rsid w:val="00BF289D"/>
    <w:rsid w:val="00BF2F58"/>
    <w:rsid w:val="00BF3247"/>
    <w:rsid w:val="00BF3632"/>
    <w:rsid w:val="00BF3845"/>
    <w:rsid w:val="00BF40C3"/>
    <w:rsid w:val="00BF4600"/>
    <w:rsid w:val="00BF4EA2"/>
    <w:rsid w:val="00BF554C"/>
    <w:rsid w:val="00C00A33"/>
    <w:rsid w:val="00C01BAF"/>
    <w:rsid w:val="00C01F8A"/>
    <w:rsid w:val="00C13244"/>
    <w:rsid w:val="00C14342"/>
    <w:rsid w:val="00C15E44"/>
    <w:rsid w:val="00C16978"/>
    <w:rsid w:val="00C20980"/>
    <w:rsid w:val="00C20E69"/>
    <w:rsid w:val="00C21367"/>
    <w:rsid w:val="00C216E8"/>
    <w:rsid w:val="00C217D3"/>
    <w:rsid w:val="00C21F69"/>
    <w:rsid w:val="00C2358F"/>
    <w:rsid w:val="00C25E32"/>
    <w:rsid w:val="00C309E6"/>
    <w:rsid w:val="00C3148F"/>
    <w:rsid w:val="00C317AA"/>
    <w:rsid w:val="00C3229A"/>
    <w:rsid w:val="00C3507E"/>
    <w:rsid w:val="00C353ED"/>
    <w:rsid w:val="00C36888"/>
    <w:rsid w:val="00C37250"/>
    <w:rsid w:val="00C372E2"/>
    <w:rsid w:val="00C37540"/>
    <w:rsid w:val="00C423C1"/>
    <w:rsid w:val="00C42402"/>
    <w:rsid w:val="00C45175"/>
    <w:rsid w:val="00C50BA4"/>
    <w:rsid w:val="00C55477"/>
    <w:rsid w:val="00C55B7F"/>
    <w:rsid w:val="00C56736"/>
    <w:rsid w:val="00C573EB"/>
    <w:rsid w:val="00C574D8"/>
    <w:rsid w:val="00C57E81"/>
    <w:rsid w:val="00C61066"/>
    <w:rsid w:val="00C61DBA"/>
    <w:rsid w:val="00C630C5"/>
    <w:rsid w:val="00C63A1A"/>
    <w:rsid w:val="00C64562"/>
    <w:rsid w:val="00C64CE4"/>
    <w:rsid w:val="00C70747"/>
    <w:rsid w:val="00C70E2F"/>
    <w:rsid w:val="00C72267"/>
    <w:rsid w:val="00C76092"/>
    <w:rsid w:val="00C805F2"/>
    <w:rsid w:val="00C8593B"/>
    <w:rsid w:val="00C866E5"/>
    <w:rsid w:val="00C90045"/>
    <w:rsid w:val="00C90D15"/>
    <w:rsid w:val="00C940D8"/>
    <w:rsid w:val="00C94136"/>
    <w:rsid w:val="00C94B94"/>
    <w:rsid w:val="00C97A24"/>
    <w:rsid w:val="00CA0157"/>
    <w:rsid w:val="00CA1ADF"/>
    <w:rsid w:val="00CA2CE5"/>
    <w:rsid w:val="00CA5415"/>
    <w:rsid w:val="00CA5A94"/>
    <w:rsid w:val="00CA63E8"/>
    <w:rsid w:val="00CA6523"/>
    <w:rsid w:val="00CA7800"/>
    <w:rsid w:val="00CB024A"/>
    <w:rsid w:val="00CB0260"/>
    <w:rsid w:val="00CB075D"/>
    <w:rsid w:val="00CB1E85"/>
    <w:rsid w:val="00CB353E"/>
    <w:rsid w:val="00CB3D6C"/>
    <w:rsid w:val="00CB506B"/>
    <w:rsid w:val="00CC0F32"/>
    <w:rsid w:val="00CC181E"/>
    <w:rsid w:val="00CC3624"/>
    <w:rsid w:val="00CC431A"/>
    <w:rsid w:val="00CC4AD4"/>
    <w:rsid w:val="00CC4B1D"/>
    <w:rsid w:val="00CC4FB9"/>
    <w:rsid w:val="00CC7D96"/>
    <w:rsid w:val="00CD007A"/>
    <w:rsid w:val="00CD3B4C"/>
    <w:rsid w:val="00CD74A2"/>
    <w:rsid w:val="00CD764B"/>
    <w:rsid w:val="00CE0C45"/>
    <w:rsid w:val="00CE1774"/>
    <w:rsid w:val="00CF0AC2"/>
    <w:rsid w:val="00CF643D"/>
    <w:rsid w:val="00D00249"/>
    <w:rsid w:val="00D0085F"/>
    <w:rsid w:val="00D012CA"/>
    <w:rsid w:val="00D03C5F"/>
    <w:rsid w:val="00D03F54"/>
    <w:rsid w:val="00D0408E"/>
    <w:rsid w:val="00D0786A"/>
    <w:rsid w:val="00D120EF"/>
    <w:rsid w:val="00D13369"/>
    <w:rsid w:val="00D15186"/>
    <w:rsid w:val="00D165DB"/>
    <w:rsid w:val="00D168B0"/>
    <w:rsid w:val="00D16A3B"/>
    <w:rsid w:val="00D17369"/>
    <w:rsid w:val="00D17A2C"/>
    <w:rsid w:val="00D21D2E"/>
    <w:rsid w:val="00D21EA1"/>
    <w:rsid w:val="00D278F9"/>
    <w:rsid w:val="00D30062"/>
    <w:rsid w:val="00D322C9"/>
    <w:rsid w:val="00D32A7F"/>
    <w:rsid w:val="00D33226"/>
    <w:rsid w:val="00D3542B"/>
    <w:rsid w:val="00D36F5F"/>
    <w:rsid w:val="00D40CFF"/>
    <w:rsid w:val="00D423F5"/>
    <w:rsid w:val="00D44244"/>
    <w:rsid w:val="00D46CEC"/>
    <w:rsid w:val="00D46F2F"/>
    <w:rsid w:val="00D475F8"/>
    <w:rsid w:val="00D52BFF"/>
    <w:rsid w:val="00D53037"/>
    <w:rsid w:val="00D55380"/>
    <w:rsid w:val="00D559CC"/>
    <w:rsid w:val="00D5622F"/>
    <w:rsid w:val="00D5673F"/>
    <w:rsid w:val="00D6025E"/>
    <w:rsid w:val="00D60E5B"/>
    <w:rsid w:val="00D61E88"/>
    <w:rsid w:val="00D63325"/>
    <w:rsid w:val="00D6337C"/>
    <w:rsid w:val="00D671D4"/>
    <w:rsid w:val="00D71839"/>
    <w:rsid w:val="00D71A36"/>
    <w:rsid w:val="00D72449"/>
    <w:rsid w:val="00D72986"/>
    <w:rsid w:val="00D73976"/>
    <w:rsid w:val="00D74029"/>
    <w:rsid w:val="00D758AD"/>
    <w:rsid w:val="00D769B0"/>
    <w:rsid w:val="00D77489"/>
    <w:rsid w:val="00D82115"/>
    <w:rsid w:val="00D8228E"/>
    <w:rsid w:val="00D82CAE"/>
    <w:rsid w:val="00D83175"/>
    <w:rsid w:val="00D83AA2"/>
    <w:rsid w:val="00D84E96"/>
    <w:rsid w:val="00D85C65"/>
    <w:rsid w:val="00D8657A"/>
    <w:rsid w:val="00D93C1F"/>
    <w:rsid w:val="00D9432C"/>
    <w:rsid w:val="00D94F37"/>
    <w:rsid w:val="00D96A1C"/>
    <w:rsid w:val="00D97004"/>
    <w:rsid w:val="00DA055D"/>
    <w:rsid w:val="00DA35DD"/>
    <w:rsid w:val="00DA3FCC"/>
    <w:rsid w:val="00DA4FC4"/>
    <w:rsid w:val="00DB1EA5"/>
    <w:rsid w:val="00DB2668"/>
    <w:rsid w:val="00DB493C"/>
    <w:rsid w:val="00DB4ACD"/>
    <w:rsid w:val="00DB529D"/>
    <w:rsid w:val="00DB547B"/>
    <w:rsid w:val="00DB5F6D"/>
    <w:rsid w:val="00DB7521"/>
    <w:rsid w:val="00DC0EB6"/>
    <w:rsid w:val="00DC1E5D"/>
    <w:rsid w:val="00DC276D"/>
    <w:rsid w:val="00DC3DE2"/>
    <w:rsid w:val="00DC5D3D"/>
    <w:rsid w:val="00DC62D0"/>
    <w:rsid w:val="00DD0965"/>
    <w:rsid w:val="00DD0F1F"/>
    <w:rsid w:val="00DD0FCF"/>
    <w:rsid w:val="00DD1916"/>
    <w:rsid w:val="00DD2B68"/>
    <w:rsid w:val="00DD483C"/>
    <w:rsid w:val="00DD6C0E"/>
    <w:rsid w:val="00DE45DB"/>
    <w:rsid w:val="00DE5440"/>
    <w:rsid w:val="00DF0438"/>
    <w:rsid w:val="00DF152B"/>
    <w:rsid w:val="00DF35B7"/>
    <w:rsid w:val="00DF482A"/>
    <w:rsid w:val="00DF6795"/>
    <w:rsid w:val="00DF67D6"/>
    <w:rsid w:val="00E0248C"/>
    <w:rsid w:val="00E0351D"/>
    <w:rsid w:val="00E03FE5"/>
    <w:rsid w:val="00E04BCA"/>
    <w:rsid w:val="00E04F20"/>
    <w:rsid w:val="00E05B39"/>
    <w:rsid w:val="00E076D0"/>
    <w:rsid w:val="00E077A0"/>
    <w:rsid w:val="00E079E8"/>
    <w:rsid w:val="00E11EC7"/>
    <w:rsid w:val="00E1238B"/>
    <w:rsid w:val="00E128B2"/>
    <w:rsid w:val="00E17D92"/>
    <w:rsid w:val="00E20197"/>
    <w:rsid w:val="00E235A1"/>
    <w:rsid w:val="00E25E69"/>
    <w:rsid w:val="00E25E91"/>
    <w:rsid w:val="00E304B9"/>
    <w:rsid w:val="00E3066B"/>
    <w:rsid w:val="00E3115B"/>
    <w:rsid w:val="00E3284D"/>
    <w:rsid w:val="00E34ABB"/>
    <w:rsid w:val="00E3527C"/>
    <w:rsid w:val="00E4024A"/>
    <w:rsid w:val="00E40532"/>
    <w:rsid w:val="00E4329D"/>
    <w:rsid w:val="00E438EE"/>
    <w:rsid w:val="00E438FC"/>
    <w:rsid w:val="00E4447A"/>
    <w:rsid w:val="00E453C4"/>
    <w:rsid w:val="00E45E85"/>
    <w:rsid w:val="00E46453"/>
    <w:rsid w:val="00E46C1E"/>
    <w:rsid w:val="00E47516"/>
    <w:rsid w:val="00E505D5"/>
    <w:rsid w:val="00E50B9E"/>
    <w:rsid w:val="00E5271D"/>
    <w:rsid w:val="00E52CE2"/>
    <w:rsid w:val="00E53489"/>
    <w:rsid w:val="00E54E50"/>
    <w:rsid w:val="00E62FD8"/>
    <w:rsid w:val="00E632A2"/>
    <w:rsid w:val="00E63D76"/>
    <w:rsid w:val="00E67C67"/>
    <w:rsid w:val="00E74AA5"/>
    <w:rsid w:val="00E74DF9"/>
    <w:rsid w:val="00E76B70"/>
    <w:rsid w:val="00E800EE"/>
    <w:rsid w:val="00E809E8"/>
    <w:rsid w:val="00E82767"/>
    <w:rsid w:val="00E84994"/>
    <w:rsid w:val="00E862D6"/>
    <w:rsid w:val="00E86307"/>
    <w:rsid w:val="00E8763D"/>
    <w:rsid w:val="00E9439F"/>
    <w:rsid w:val="00E94F8B"/>
    <w:rsid w:val="00E961D2"/>
    <w:rsid w:val="00E96AB0"/>
    <w:rsid w:val="00EA1213"/>
    <w:rsid w:val="00EA1DBB"/>
    <w:rsid w:val="00EA40DD"/>
    <w:rsid w:val="00EA6310"/>
    <w:rsid w:val="00EA7F01"/>
    <w:rsid w:val="00EB0C17"/>
    <w:rsid w:val="00EB0DBB"/>
    <w:rsid w:val="00EB18DA"/>
    <w:rsid w:val="00EB356F"/>
    <w:rsid w:val="00EB3CE7"/>
    <w:rsid w:val="00EB52D0"/>
    <w:rsid w:val="00EB56F9"/>
    <w:rsid w:val="00EB78BF"/>
    <w:rsid w:val="00EC1993"/>
    <w:rsid w:val="00EC28A3"/>
    <w:rsid w:val="00EC2DE2"/>
    <w:rsid w:val="00EC4FBD"/>
    <w:rsid w:val="00EC5E60"/>
    <w:rsid w:val="00EC6B7B"/>
    <w:rsid w:val="00EC6DC3"/>
    <w:rsid w:val="00EC6E4D"/>
    <w:rsid w:val="00EC72F4"/>
    <w:rsid w:val="00ED334B"/>
    <w:rsid w:val="00ED4510"/>
    <w:rsid w:val="00ED4C8A"/>
    <w:rsid w:val="00ED5ACA"/>
    <w:rsid w:val="00EE16BA"/>
    <w:rsid w:val="00EE2565"/>
    <w:rsid w:val="00EE26DC"/>
    <w:rsid w:val="00EE28F7"/>
    <w:rsid w:val="00EE42F6"/>
    <w:rsid w:val="00EE5B19"/>
    <w:rsid w:val="00EE6B05"/>
    <w:rsid w:val="00EF0B93"/>
    <w:rsid w:val="00EF0F69"/>
    <w:rsid w:val="00F00710"/>
    <w:rsid w:val="00F01F95"/>
    <w:rsid w:val="00F024BE"/>
    <w:rsid w:val="00F041D2"/>
    <w:rsid w:val="00F04D54"/>
    <w:rsid w:val="00F05CCD"/>
    <w:rsid w:val="00F079ED"/>
    <w:rsid w:val="00F10D3E"/>
    <w:rsid w:val="00F12B2A"/>
    <w:rsid w:val="00F1558E"/>
    <w:rsid w:val="00F211D7"/>
    <w:rsid w:val="00F22290"/>
    <w:rsid w:val="00F25187"/>
    <w:rsid w:val="00F25604"/>
    <w:rsid w:val="00F2640C"/>
    <w:rsid w:val="00F267CF"/>
    <w:rsid w:val="00F3236E"/>
    <w:rsid w:val="00F324EE"/>
    <w:rsid w:val="00F34924"/>
    <w:rsid w:val="00F3494B"/>
    <w:rsid w:val="00F35754"/>
    <w:rsid w:val="00F37E58"/>
    <w:rsid w:val="00F441BB"/>
    <w:rsid w:val="00F45415"/>
    <w:rsid w:val="00F45771"/>
    <w:rsid w:val="00F4671E"/>
    <w:rsid w:val="00F46816"/>
    <w:rsid w:val="00F479A5"/>
    <w:rsid w:val="00F51342"/>
    <w:rsid w:val="00F52CA4"/>
    <w:rsid w:val="00F532F4"/>
    <w:rsid w:val="00F53B4A"/>
    <w:rsid w:val="00F53BA3"/>
    <w:rsid w:val="00F53D15"/>
    <w:rsid w:val="00F5465F"/>
    <w:rsid w:val="00F568F3"/>
    <w:rsid w:val="00F57579"/>
    <w:rsid w:val="00F6174A"/>
    <w:rsid w:val="00F63347"/>
    <w:rsid w:val="00F643E3"/>
    <w:rsid w:val="00F65A14"/>
    <w:rsid w:val="00F71B99"/>
    <w:rsid w:val="00F720A4"/>
    <w:rsid w:val="00F7385A"/>
    <w:rsid w:val="00F73A31"/>
    <w:rsid w:val="00F74FAC"/>
    <w:rsid w:val="00F75712"/>
    <w:rsid w:val="00F76E1E"/>
    <w:rsid w:val="00F80EEB"/>
    <w:rsid w:val="00F8121F"/>
    <w:rsid w:val="00F83368"/>
    <w:rsid w:val="00F915E7"/>
    <w:rsid w:val="00F91D54"/>
    <w:rsid w:val="00F9214E"/>
    <w:rsid w:val="00F92885"/>
    <w:rsid w:val="00FA23F8"/>
    <w:rsid w:val="00FA3C71"/>
    <w:rsid w:val="00FA4F4F"/>
    <w:rsid w:val="00FA53C4"/>
    <w:rsid w:val="00FA5D69"/>
    <w:rsid w:val="00FA7628"/>
    <w:rsid w:val="00FA7B28"/>
    <w:rsid w:val="00FB17F1"/>
    <w:rsid w:val="00FB5199"/>
    <w:rsid w:val="00FC08DA"/>
    <w:rsid w:val="00FC0B38"/>
    <w:rsid w:val="00FC1105"/>
    <w:rsid w:val="00FC2B69"/>
    <w:rsid w:val="00FC2C05"/>
    <w:rsid w:val="00FC6B21"/>
    <w:rsid w:val="00FC75A2"/>
    <w:rsid w:val="00FC7F4B"/>
    <w:rsid w:val="00FD068A"/>
    <w:rsid w:val="00FD13A4"/>
    <w:rsid w:val="00FD256A"/>
    <w:rsid w:val="00FD2758"/>
    <w:rsid w:val="00FD29A7"/>
    <w:rsid w:val="00FD6369"/>
    <w:rsid w:val="00FD64B5"/>
    <w:rsid w:val="00FE0012"/>
    <w:rsid w:val="00FE2E83"/>
    <w:rsid w:val="00FE7BC5"/>
    <w:rsid w:val="00FF1CFE"/>
    <w:rsid w:val="00FF44E2"/>
    <w:rsid w:val="00FF4FA0"/>
    <w:rsid w:val="00FF6467"/>
    <w:rsid w:val="00FF6476"/>
    <w:rsid w:val="00FF68E0"/>
    <w:rsid w:val="020AFDBD"/>
    <w:rsid w:val="0298E24E"/>
    <w:rsid w:val="0335C427"/>
    <w:rsid w:val="033C41B7"/>
    <w:rsid w:val="03D0C9F5"/>
    <w:rsid w:val="03E342B1"/>
    <w:rsid w:val="0406EFE6"/>
    <w:rsid w:val="0420D5E0"/>
    <w:rsid w:val="04513222"/>
    <w:rsid w:val="046C8B3C"/>
    <w:rsid w:val="04B38B6E"/>
    <w:rsid w:val="04B7DEAA"/>
    <w:rsid w:val="0524B7C4"/>
    <w:rsid w:val="05BE3DE7"/>
    <w:rsid w:val="05C31F87"/>
    <w:rsid w:val="05D6A258"/>
    <w:rsid w:val="06ADC26B"/>
    <w:rsid w:val="06E19FE6"/>
    <w:rsid w:val="06EA58FF"/>
    <w:rsid w:val="06F214C8"/>
    <w:rsid w:val="081DFFC6"/>
    <w:rsid w:val="0846BE0D"/>
    <w:rsid w:val="08E11C49"/>
    <w:rsid w:val="09B4E495"/>
    <w:rsid w:val="0A8723E2"/>
    <w:rsid w:val="0ABBE21E"/>
    <w:rsid w:val="0AEB06A9"/>
    <w:rsid w:val="0BEB13F4"/>
    <w:rsid w:val="0CA7B9DB"/>
    <w:rsid w:val="0CE146C7"/>
    <w:rsid w:val="0D2E8961"/>
    <w:rsid w:val="0D38C45B"/>
    <w:rsid w:val="0DC963C4"/>
    <w:rsid w:val="0E6FFDBB"/>
    <w:rsid w:val="0E83DCA1"/>
    <w:rsid w:val="0ED483E1"/>
    <w:rsid w:val="0F1D8FDC"/>
    <w:rsid w:val="0F5F488C"/>
    <w:rsid w:val="0FA5FFA9"/>
    <w:rsid w:val="1032684E"/>
    <w:rsid w:val="10A82322"/>
    <w:rsid w:val="10AA057F"/>
    <w:rsid w:val="10B80232"/>
    <w:rsid w:val="10E85E9B"/>
    <w:rsid w:val="1172B44D"/>
    <w:rsid w:val="118AC3E3"/>
    <w:rsid w:val="11EA0F0A"/>
    <w:rsid w:val="1320B9F8"/>
    <w:rsid w:val="1369F1F3"/>
    <w:rsid w:val="1439328B"/>
    <w:rsid w:val="144076D6"/>
    <w:rsid w:val="144FD8E0"/>
    <w:rsid w:val="147EEFC7"/>
    <w:rsid w:val="14ACB27E"/>
    <w:rsid w:val="14AF945E"/>
    <w:rsid w:val="1508B5F0"/>
    <w:rsid w:val="164B7B07"/>
    <w:rsid w:val="17015943"/>
    <w:rsid w:val="17103FCC"/>
    <w:rsid w:val="1782EC50"/>
    <w:rsid w:val="19000C16"/>
    <w:rsid w:val="199B90A6"/>
    <w:rsid w:val="1A05982C"/>
    <w:rsid w:val="1A2DBD26"/>
    <w:rsid w:val="1AB03E9E"/>
    <w:rsid w:val="1AE33C15"/>
    <w:rsid w:val="1B01D5D4"/>
    <w:rsid w:val="1B31D8CA"/>
    <w:rsid w:val="1C49F499"/>
    <w:rsid w:val="1CAC69CD"/>
    <w:rsid w:val="1CB84AD7"/>
    <w:rsid w:val="1CC46319"/>
    <w:rsid w:val="1CD2EE97"/>
    <w:rsid w:val="1CD8E739"/>
    <w:rsid w:val="1DF27506"/>
    <w:rsid w:val="1E181C37"/>
    <w:rsid w:val="2009635A"/>
    <w:rsid w:val="21138B8A"/>
    <w:rsid w:val="213C4DCD"/>
    <w:rsid w:val="231590D9"/>
    <w:rsid w:val="23BD93F2"/>
    <w:rsid w:val="2566DECC"/>
    <w:rsid w:val="259930B7"/>
    <w:rsid w:val="26A9ECB6"/>
    <w:rsid w:val="26E0D14A"/>
    <w:rsid w:val="274695EF"/>
    <w:rsid w:val="27695CB3"/>
    <w:rsid w:val="27739171"/>
    <w:rsid w:val="27A7A27D"/>
    <w:rsid w:val="27C97B5B"/>
    <w:rsid w:val="27E70430"/>
    <w:rsid w:val="280F42F0"/>
    <w:rsid w:val="284F8AC2"/>
    <w:rsid w:val="28B595CE"/>
    <w:rsid w:val="29058143"/>
    <w:rsid w:val="2948824C"/>
    <w:rsid w:val="295169B4"/>
    <w:rsid w:val="29D513FB"/>
    <w:rsid w:val="2A5DD3CC"/>
    <w:rsid w:val="2B0D7764"/>
    <w:rsid w:val="2B2EE22C"/>
    <w:rsid w:val="2CBFD87F"/>
    <w:rsid w:val="2E18A3D5"/>
    <w:rsid w:val="2EC7AF82"/>
    <w:rsid w:val="2F432C7E"/>
    <w:rsid w:val="2F5F5EED"/>
    <w:rsid w:val="2F7A9ED3"/>
    <w:rsid w:val="2FA125C9"/>
    <w:rsid w:val="2FAEC323"/>
    <w:rsid w:val="303D8FC2"/>
    <w:rsid w:val="308C762C"/>
    <w:rsid w:val="30A0E8B7"/>
    <w:rsid w:val="30C70E88"/>
    <w:rsid w:val="31177320"/>
    <w:rsid w:val="32F3D973"/>
    <w:rsid w:val="334F4F4B"/>
    <w:rsid w:val="33C30DDE"/>
    <w:rsid w:val="34A17345"/>
    <w:rsid w:val="3532ADB9"/>
    <w:rsid w:val="35600197"/>
    <w:rsid w:val="356680AB"/>
    <w:rsid w:val="3578D5E3"/>
    <w:rsid w:val="35AA7D7A"/>
    <w:rsid w:val="3689E4AF"/>
    <w:rsid w:val="3754FAFB"/>
    <w:rsid w:val="37DC4D8A"/>
    <w:rsid w:val="389F6337"/>
    <w:rsid w:val="38AF5BA8"/>
    <w:rsid w:val="3934F8E8"/>
    <w:rsid w:val="399E70F0"/>
    <w:rsid w:val="3A218D2F"/>
    <w:rsid w:val="3A35C325"/>
    <w:rsid w:val="3A8FA5ED"/>
    <w:rsid w:val="3AC7EA84"/>
    <w:rsid w:val="3B9D293B"/>
    <w:rsid w:val="3C360527"/>
    <w:rsid w:val="3C498346"/>
    <w:rsid w:val="3C84B12C"/>
    <w:rsid w:val="3CFE8993"/>
    <w:rsid w:val="3DEEFE99"/>
    <w:rsid w:val="3F12B786"/>
    <w:rsid w:val="3F726917"/>
    <w:rsid w:val="3F9005AB"/>
    <w:rsid w:val="40B2F09D"/>
    <w:rsid w:val="40F6BC4F"/>
    <w:rsid w:val="41573108"/>
    <w:rsid w:val="418448C7"/>
    <w:rsid w:val="41CD28BD"/>
    <w:rsid w:val="4257C9B5"/>
    <w:rsid w:val="4267109C"/>
    <w:rsid w:val="42C65212"/>
    <w:rsid w:val="431DECCB"/>
    <w:rsid w:val="432CD79A"/>
    <w:rsid w:val="44014A22"/>
    <w:rsid w:val="44531F63"/>
    <w:rsid w:val="45623609"/>
    <w:rsid w:val="456DE0BC"/>
    <w:rsid w:val="459E7FDC"/>
    <w:rsid w:val="4636A724"/>
    <w:rsid w:val="46A90C61"/>
    <w:rsid w:val="47437906"/>
    <w:rsid w:val="477E1574"/>
    <w:rsid w:val="47ABFB93"/>
    <w:rsid w:val="47D978AF"/>
    <w:rsid w:val="48064B4B"/>
    <w:rsid w:val="48E33CC7"/>
    <w:rsid w:val="497F9CE3"/>
    <w:rsid w:val="499187BB"/>
    <w:rsid w:val="49A3258C"/>
    <w:rsid w:val="4A03D5C0"/>
    <w:rsid w:val="4AB24FEA"/>
    <w:rsid w:val="4AF77941"/>
    <w:rsid w:val="4B75AE1B"/>
    <w:rsid w:val="4B9CE561"/>
    <w:rsid w:val="4BEABA25"/>
    <w:rsid w:val="4C16E21E"/>
    <w:rsid w:val="4C54FE20"/>
    <w:rsid w:val="4E2E1491"/>
    <w:rsid w:val="4EAFEFCA"/>
    <w:rsid w:val="4F219A8A"/>
    <w:rsid w:val="4F996C5C"/>
    <w:rsid w:val="4FA09267"/>
    <w:rsid w:val="4FAA58B6"/>
    <w:rsid w:val="4FC27E68"/>
    <w:rsid w:val="502FA192"/>
    <w:rsid w:val="50F929C8"/>
    <w:rsid w:val="5104F79D"/>
    <w:rsid w:val="51949B20"/>
    <w:rsid w:val="519669DB"/>
    <w:rsid w:val="53010A3C"/>
    <w:rsid w:val="532E58E4"/>
    <w:rsid w:val="538946F2"/>
    <w:rsid w:val="53923D0D"/>
    <w:rsid w:val="53B0269F"/>
    <w:rsid w:val="53B75234"/>
    <w:rsid w:val="54E80888"/>
    <w:rsid w:val="54EF28A6"/>
    <w:rsid w:val="5504DE15"/>
    <w:rsid w:val="55274A85"/>
    <w:rsid w:val="567363CD"/>
    <w:rsid w:val="573EF6C4"/>
    <w:rsid w:val="57638E81"/>
    <w:rsid w:val="58091183"/>
    <w:rsid w:val="58E6944C"/>
    <w:rsid w:val="58F3D02C"/>
    <w:rsid w:val="591EB424"/>
    <w:rsid w:val="59AECB63"/>
    <w:rsid w:val="59EC8D2B"/>
    <w:rsid w:val="5A2CC5E4"/>
    <w:rsid w:val="5AB82730"/>
    <w:rsid w:val="5ABF7FA0"/>
    <w:rsid w:val="5B06F489"/>
    <w:rsid w:val="5B55F757"/>
    <w:rsid w:val="5B81F109"/>
    <w:rsid w:val="5BD51B5A"/>
    <w:rsid w:val="5CCD6517"/>
    <w:rsid w:val="5CDD3021"/>
    <w:rsid w:val="5CEB0452"/>
    <w:rsid w:val="5D52808D"/>
    <w:rsid w:val="5E86CE7B"/>
    <w:rsid w:val="5EB330F1"/>
    <w:rsid w:val="5EDF7021"/>
    <w:rsid w:val="609A72BC"/>
    <w:rsid w:val="611E2DEE"/>
    <w:rsid w:val="61FEA825"/>
    <w:rsid w:val="6486CA9D"/>
    <w:rsid w:val="64C2F8F2"/>
    <w:rsid w:val="64EC7958"/>
    <w:rsid w:val="6520E8F7"/>
    <w:rsid w:val="6524B49B"/>
    <w:rsid w:val="668E00D1"/>
    <w:rsid w:val="6693F1EF"/>
    <w:rsid w:val="66B72FB0"/>
    <w:rsid w:val="66C47D85"/>
    <w:rsid w:val="674184D8"/>
    <w:rsid w:val="67D9CF4F"/>
    <w:rsid w:val="683D037C"/>
    <w:rsid w:val="68841FC0"/>
    <w:rsid w:val="68A99D20"/>
    <w:rsid w:val="68C8E638"/>
    <w:rsid w:val="6926F325"/>
    <w:rsid w:val="6AE57D95"/>
    <w:rsid w:val="6B21D7C0"/>
    <w:rsid w:val="6B3C486E"/>
    <w:rsid w:val="6C196192"/>
    <w:rsid w:val="6CEC2BE0"/>
    <w:rsid w:val="6DF75B45"/>
    <w:rsid w:val="6E89C2C7"/>
    <w:rsid w:val="6E9BB12E"/>
    <w:rsid w:val="6F371B7E"/>
    <w:rsid w:val="6F665043"/>
    <w:rsid w:val="6F6C624B"/>
    <w:rsid w:val="6F6CBF74"/>
    <w:rsid w:val="70A1A389"/>
    <w:rsid w:val="715FA592"/>
    <w:rsid w:val="7172C51A"/>
    <w:rsid w:val="71B6B232"/>
    <w:rsid w:val="731BF20F"/>
    <w:rsid w:val="737F9676"/>
    <w:rsid w:val="73C23DCD"/>
    <w:rsid w:val="74E5FBAB"/>
    <w:rsid w:val="761997D0"/>
    <w:rsid w:val="765C9DBC"/>
    <w:rsid w:val="76744382"/>
    <w:rsid w:val="767DD736"/>
    <w:rsid w:val="76C9E1E6"/>
    <w:rsid w:val="76D699D8"/>
    <w:rsid w:val="770E2B3A"/>
    <w:rsid w:val="77E84FA8"/>
    <w:rsid w:val="78077063"/>
    <w:rsid w:val="7810F2D5"/>
    <w:rsid w:val="782BB098"/>
    <w:rsid w:val="78A5A85F"/>
    <w:rsid w:val="78E63ED0"/>
    <w:rsid w:val="79510B81"/>
    <w:rsid w:val="7A17B188"/>
    <w:rsid w:val="7B61F72E"/>
    <w:rsid w:val="7B85AE83"/>
    <w:rsid w:val="7BAB855B"/>
    <w:rsid w:val="7BF07EB2"/>
    <w:rsid w:val="7BF92319"/>
    <w:rsid w:val="7C009742"/>
    <w:rsid w:val="7C4C7D3E"/>
    <w:rsid w:val="7CA7072E"/>
    <w:rsid w:val="7CD82F04"/>
    <w:rsid w:val="7DAF05A9"/>
    <w:rsid w:val="7E506E6E"/>
    <w:rsid w:val="7E770025"/>
    <w:rsid w:val="7EAB7DB6"/>
    <w:rsid w:val="7F7E5B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F18B6DB"/>
  <w15:chartTrackingRefBased/>
  <w15:docId w15:val="{50CA9BFA-C98D-42C1-9FCC-4EA7AB641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4BA"/>
  </w:style>
  <w:style w:type="paragraph" w:styleId="Heading1">
    <w:name w:val="heading 1"/>
    <w:basedOn w:val="Normal"/>
    <w:next w:val="Normal"/>
    <w:link w:val="Heading1Char"/>
    <w:uiPriority w:val="9"/>
    <w:qFormat/>
    <w:rsid w:val="008B14B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B14B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B14B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B14B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8B14B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8B14B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8B14B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B14B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unhideWhenUsed/>
    <w:qFormat/>
    <w:rsid w:val="008B14B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4B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B14B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B14B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B14B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8B14B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8B14B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8B14B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B14BA"/>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rsid w:val="008B14B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8B14B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8B14BA"/>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8B14B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B14BA"/>
    <w:rPr>
      <w:rFonts w:asciiTheme="majorHAnsi" w:eastAsiaTheme="majorEastAsia" w:hAnsiTheme="majorHAnsi" w:cstheme="majorBidi"/>
      <w:i/>
      <w:iCs/>
      <w:color w:val="5B9BD5" w:themeColor="accent1"/>
      <w:spacing w:val="15"/>
      <w:sz w:val="24"/>
      <w:szCs w:val="24"/>
    </w:rPr>
  </w:style>
  <w:style w:type="character" w:styleId="SubtleEmphasis">
    <w:name w:val="Subtle Emphasis"/>
    <w:basedOn w:val="DefaultParagraphFont"/>
    <w:uiPriority w:val="19"/>
    <w:qFormat/>
    <w:rsid w:val="008B14BA"/>
    <w:rPr>
      <w:i/>
      <w:iCs/>
      <w:color w:val="808080" w:themeColor="text1" w:themeTint="7F"/>
    </w:rPr>
  </w:style>
  <w:style w:type="character" w:styleId="Emphasis">
    <w:name w:val="Emphasis"/>
    <w:basedOn w:val="DefaultParagraphFont"/>
    <w:uiPriority w:val="20"/>
    <w:qFormat/>
    <w:rsid w:val="008B14BA"/>
    <w:rPr>
      <w:i/>
      <w:iCs/>
    </w:rPr>
  </w:style>
  <w:style w:type="character" w:styleId="IntenseEmphasis">
    <w:name w:val="Intense Emphasis"/>
    <w:basedOn w:val="DefaultParagraphFont"/>
    <w:uiPriority w:val="21"/>
    <w:qFormat/>
    <w:rsid w:val="008B14BA"/>
    <w:rPr>
      <w:b/>
      <w:bCs/>
      <w:i/>
      <w:iCs/>
      <w:color w:val="5B9BD5" w:themeColor="accent1"/>
    </w:rPr>
  </w:style>
  <w:style w:type="character" w:styleId="Strong">
    <w:name w:val="Strong"/>
    <w:basedOn w:val="DefaultParagraphFont"/>
    <w:uiPriority w:val="22"/>
    <w:qFormat/>
    <w:rsid w:val="008B14BA"/>
    <w:rPr>
      <w:b/>
      <w:bCs/>
    </w:rPr>
  </w:style>
  <w:style w:type="paragraph" w:styleId="Quote">
    <w:name w:val="Quote"/>
    <w:basedOn w:val="Normal"/>
    <w:next w:val="Normal"/>
    <w:link w:val="QuoteChar"/>
    <w:uiPriority w:val="29"/>
    <w:qFormat/>
    <w:rsid w:val="008B14BA"/>
    <w:rPr>
      <w:i/>
      <w:iCs/>
      <w:color w:val="000000" w:themeColor="text1"/>
    </w:rPr>
  </w:style>
  <w:style w:type="character" w:customStyle="1" w:styleId="QuoteChar">
    <w:name w:val="Quote Char"/>
    <w:basedOn w:val="DefaultParagraphFont"/>
    <w:link w:val="Quote"/>
    <w:uiPriority w:val="29"/>
    <w:rsid w:val="008B14BA"/>
    <w:rPr>
      <w:i/>
      <w:iCs/>
      <w:color w:val="000000" w:themeColor="text1"/>
    </w:rPr>
  </w:style>
  <w:style w:type="paragraph" w:styleId="IntenseQuote">
    <w:name w:val="Intense Quote"/>
    <w:basedOn w:val="Normal"/>
    <w:next w:val="Normal"/>
    <w:link w:val="IntenseQuoteChar"/>
    <w:uiPriority w:val="30"/>
    <w:qFormat/>
    <w:rsid w:val="008B14B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8B14BA"/>
    <w:rPr>
      <w:b/>
      <w:bCs/>
      <w:i/>
      <w:iCs/>
      <w:color w:val="5B9BD5" w:themeColor="accent1"/>
    </w:rPr>
  </w:style>
  <w:style w:type="character" w:styleId="SubtleReference">
    <w:name w:val="Subtle Reference"/>
    <w:basedOn w:val="DefaultParagraphFont"/>
    <w:uiPriority w:val="31"/>
    <w:qFormat/>
    <w:rsid w:val="008B14BA"/>
    <w:rPr>
      <w:smallCaps/>
      <w:color w:val="ED7D31" w:themeColor="accent2"/>
      <w:u w:val="single"/>
    </w:rPr>
  </w:style>
  <w:style w:type="character" w:styleId="IntenseReference">
    <w:name w:val="Intense Reference"/>
    <w:basedOn w:val="DefaultParagraphFont"/>
    <w:uiPriority w:val="32"/>
    <w:qFormat/>
    <w:rsid w:val="008B14BA"/>
    <w:rPr>
      <w:b/>
      <w:bCs/>
      <w:smallCaps/>
      <w:color w:val="ED7D31" w:themeColor="accent2"/>
      <w:spacing w:val="5"/>
      <w:u w:val="single"/>
    </w:rPr>
  </w:style>
  <w:style w:type="character" w:styleId="BookTitle">
    <w:name w:val="Book Title"/>
    <w:basedOn w:val="DefaultParagraphFont"/>
    <w:uiPriority w:val="33"/>
    <w:qFormat/>
    <w:rsid w:val="008B14BA"/>
    <w:rPr>
      <w:b/>
      <w:bCs/>
      <w:smallCaps/>
      <w:spacing w:val="5"/>
    </w:rPr>
  </w:style>
  <w:style w:type="paragraph" w:styleId="ListParagraph">
    <w:name w:val="List Paragraph"/>
    <w:basedOn w:val="Normal"/>
    <w:link w:val="ListParagraphChar"/>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8B14BA"/>
    <w:pPr>
      <w:spacing w:line="240" w:lineRule="auto"/>
    </w:pPr>
    <w:rPr>
      <w:b/>
      <w:bCs/>
      <w:color w:val="5B9BD5" w:themeColor="accent1"/>
      <w:sz w:val="18"/>
      <w:szCs w:val="18"/>
    </w:rPr>
  </w:style>
  <w:style w:type="paragraph" w:styleId="NoSpacing">
    <w:name w:val="No Spacing"/>
    <w:uiPriority w:val="1"/>
    <w:qFormat/>
    <w:rsid w:val="008B14BA"/>
    <w:pPr>
      <w:spacing w:after="0" w:line="240" w:lineRule="auto"/>
    </w:pPr>
  </w:style>
  <w:style w:type="paragraph" w:styleId="TOCHeading">
    <w:name w:val="TOC Heading"/>
    <w:basedOn w:val="Heading1"/>
    <w:next w:val="Normal"/>
    <w:uiPriority w:val="39"/>
    <w:semiHidden/>
    <w:unhideWhenUsed/>
    <w:qFormat/>
    <w:rsid w:val="008B14BA"/>
    <w:pPr>
      <w:outlineLvl w:val="9"/>
    </w:pPr>
  </w:style>
  <w:style w:type="table" w:styleId="TableGrid">
    <w:name w:val="Table Grid"/>
    <w:basedOn w:val="TableNormal"/>
    <w:uiPriority w:val="39"/>
    <w:rsid w:val="008B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7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9E8"/>
  </w:style>
  <w:style w:type="paragraph" w:styleId="Footer">
    <w:name w:val="footer"/>
    <w:basedOn w:val="Normal"/>
    <w:link w:val="FooterChar"/>
    <w:uiPriority w:val="99"/>
    <w:unhideWhenUsed/>
    <w:rsid w:val="00E07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9E8"/>
  </w:style>
  <w:style w:type="paragraph" w:styleId="BalloonText">
    <w:name w:val="Balloon Text"/>
    <w:basedOn w:val="Normal"/>
    <w:link w:val="BalloonTextChar"/>
    <w:uiPriority w:val="99"/>
    <w:semiHidden/>
    <w:unhideWhenUsed/>
    <w:rsid w:val="007C4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F4D"/>
    <w:rPr>
      <w:rFonts w:ascii="Segoe UI" w:hAnsi="Segoe UI" w:cs="Segoe UI"/>
      <w:sz w:val="18"/>
      <w:szCs w:val="18"/>
    </w:rPr>
  </w:style>
  <w:style w:type="paragraph" w:customStyle="1" w:styleId="List-Level1">
    <w:name w:val="List- Level 1"/>
    <w:basedOn w:val="Normal"/>
    <w:rsid w:val="004C4126"/>
    <w:pPr>
      <w:numPr>
        <w:numId w:val="1"/>
      </w:numPr>
      <w:spacing w:after="120" w:line="240" w:lineRule="auto"/>
      <w:ind w:left="748"/>
    </w:pPr>
    <w:rPr>
      <w:rFonts w:ascii="Arial" w:eastAsia="Times New Roman" w:hAnsi="Arial" w:cs="Times New Roman"/>
      <w:bCs/>
      <w:snapToGrid w:val="0"/>
      <w:sz w:val="20"/>
      <w:szCs w:val="20"/>
    </w:rPr>
  </w:style>
  <w:style w:type="paragraph" w:customStyle="1" w:styleId="tabletextheader">
    <w:name w:val="table text header"/>
    <w:basedOn w:val="Normal"/>
    <w:rsid w:val="004C4126"/>
    <w:pPr>
      <w:spacing w:before="80" w:after="40" w:line="240" w:lineRule="auto"/>
    </w:pPr>
    <w:rPr>
      <w:rFonts w:ascii="Arial" w:eastAsia="Times New Roman" w:hAnsi="Arial" w:cs="Times New Roman"/>
      <w:b/>
      <w:i/>
      <w:iCs/>
      <w:snapToGrid w:val="0"/>
      <w:sz w:val="18"/>
      <w:szCs w:val="20"/>
    </w:rPr>
  </w:style>
  <w:style w:type="paragraph" w:customStyle="1" w:styleId="tabletext">
    <w:name w:val="table text"/>
    <w:basedOn w:val="Normal"/>
    <w:rsid w:val="004C4126"/>
    <w:pPr>
      <w:spacing w:before="80" w:after="40" w:line="240" w:lineRule="auto"/>
    </w:pPr>
    <w:rPr>
      <w:rFonts w:ascii="Arial" w:eastAsia="Times New Roman" w:hAnsi="Arial" w:cs="Times New Roman"/>
      <w:bCs/>
      <w:snapToGrid w:val="0"/>
      <w:sz w:val="18"/>
      <w:szCs w:val="20"/>
    </w:rPr>
  </w:style>
  <w:style w:type="paragraph" w:customStyle="1" w:styleId="Normalproceduretablenumbering">
    <w:name w:val="Normal procedure table numbering"/>
    <w:basedOn w:val="tabletext"/>
    <w:rsid w:val="004C4126"/>
    <w:pPr>
      <w:numPr>
        <w:numId w:val="2"/>
      </w:numPr>
      <w:spacing w:before="0" w:after="0"/>
    </w:pPr>
  </w:style>
  <w:style w:type="paragraph" w:customStyle="1" w:styleId="NormalNotefont">
    <w:name w:val="Normal Note font"/>
    <w:basedOn w:val="Normalproceduretablenumbering"/>
    <w:rsid w:val="004C4126"/>
    <w:pPr>
      <w:numPr>
        <w:numId w:val="0"/>
      </w:numPr>
      <w:suppressAutoHyphens/>
      <w:spacing w:before="40" w:after="40"/>
      <w:ind w:left="288" w:hanging="288"/>
    </w:pPr>
    <w:rPr>
      <w:sz w:val="16"/>
    </w:rPr>
  </w:style>
  <w:style w:type="paragraph" w:customStyle="1" w:styleId="Tabletext-attachmentreference">
    <w:name w:val="Table text-attachment reference"/>
    <w:basedOn w:val="tabletext"/>
    <w:rsid w:val="004C4126"/>
    <w:pPr>
      <w:spacing w:before="40" w:line="180" w:lineRule="exact"/>
      <w:ind w:left="144" w:hanging="144"/>
    </w:pPr>
    <w:rPr>
      <w:sz w:val="16"/>
    </w:rPr>
  </w:style>
  <w:style w:type="character" w:styleId="CommentReference">
    <w:name w:val="annotation reference"/>
    <w:basedOn w:val="DefaultParagraphFont"/>
    <w:uiPriority w:val="99"/>
    <w:semiHidden/>
    <w:unhideWhenUsed/>
    <w:rsid w:val="00D16A3B"/>
    <w:rPr>
      <w:sz w:val="16"/>
      <w:szCs w:val="16"/>
    </w:rPr>
  </w:style>
  <w:style w:type="paragraph" w:styleId="CommentText">
    <w:name w:val="annotation text"/>
    <w:basedOn w:val="Normal"/>
    <w:link w:val="CommentTextChar"/>
    <w:uiPriority w:val="99"/>
    <w:unhideWhenUsed/>
    <w:rsid w:val="00D16A3B"/>
    <w:pPr>
      <w:spacing w:line="240" w:lineRule="auto"/>
    </w:pPr>
    <w:rPr>
      <w:sz w:val="20"/>
      <w:szCs w:val="20"/>
    </w:rPr>
  </w:style>
  <w:style w:type="character" w:customStyle="1" w:styleId="CommentTextChar">
    <w:name w:val="Comment Text Char"/>
    <w:basedOn w:val="DefaultParagraphFont"/>
    <w:link w:val="CommentText"/>
    <w:uiPriority w:val="99"/>
    <w:rsid w:val="00D16A3B"/>
    <w:rPr>
      <w:sz w:val="20"/>
      <w:szCs w:val="20"/>
    </w:rPr>
  </w:style>
  <w:style w:type="paragraph" w:styleId="CommentSubject">
    <w:name w:val="annotation subject"/>
    <w:basedOn w:val="CommentText"/>
    <w:next w:val="CommentText"/>
    <w:link w:val="CommentSubjectChar"/>
    <w:uiPriority w:val="99"/>
    <w:semiHidden/>
    <w:unhideWhenUsed/>
    <w:rsid w:val="00D16A3B"/>
    <w:rPr>
      <w:b/>
      <w:bCs/>
    </w:rPr>
  </w:style>
  <w:style w:type="character" w:customStyle="1" w:styleId="CommentSubjectChar">
    <w:name w:val="Comment Subject Char"/>
    <w:basedOn w:val="CommentTextChar"/>
    <w:link w:val="CommentSubject"/>
    <w:uiPriority w:val="99"/>
    <w:semiHidden/>
    <w:rsid w:val="00D16A3B"/>
    <w:rPr>
      <w:b/>
      <w:bCs/>
      <w:sz w:val="20"/>
      <w:szCs w:val="20"/>
    </w:rPr>
  </w:style>
  <w:style w:type="character" w:styleId="UnresolvedMention">
    <w:name w:val="Unresolved Mention"/>
    <w:basedOn w:val="DefaultParagraphFont"/>
    <w:uiPriority w:val="99"/>
    <w:semiHidden/>
    <w:unhideWhenUsed/>
    <w:rsid w:val="009B7A00"/>
    <w:rPr>
      <w:color w:val="808080"/>
      <w:shd w:val="clear" w:color="auto" w:fill="E6E6E6"/>
    </w:rPr>
  </w:style>
  <w:style w:type="paragraph" w:styleId="Revision">
    <w:name w:val="Revision"/>
    <w:hidden/>
    <w:uiPriority w:val="99"/>
    <w:semiHidden/>
    <w:rsid w:val="00727BAA"/>
    <w:pPr>
      <w:spacing w:after="0" w:line="240" w:lineRule="auto"/>
    </w:pPr>
  </w:style>
  <w:style w:type="character" w:styleId="PlaceholderText">
    <w:name w:val="Placeholder Text"/>
    <w:basedOn w:val="DefaultParagraphFont"/>
    <w:uiPriority w:val="99"/>
    <w:semiHidden/>
    <w:rsid w:val="00011E70"/>
    <w:rPr>
      <w:color w:val="666666"/>
    </w:rPr>
  </w:style>
  <w:style w:type="paragraph" w:styleId="BodyText">
    <w:name w:val="Body Text"/>
    <w:basedOn w:val="Normal"/>
    <w:link w:val="BodyTextChar"/>
    <w:rsid w:val="005C155D"/>
    <w:pPr>
      <w:spacing w:before="60" w:after="60" w:line="240" w:lineRule="auto"/>
    </w:pPr>
    <w:rPr>
      <w:rFonts w:ascii="Arial" w:eastAsia="Times New Roman" w:hAnsi="Arial" w:cs="Times New Roman"/>
      <w:sz w:val="20"/>
      <w:szCs w:val="20"/>
    </w:rPr>
  </w:style>
  <w:style w:type="character" w:customStyle="1" w:styleId="BodyTextChar">
    <w:name w:val="Body Text Char"/>
    <w:basedOn w:val="DefaultParagraphFont"/>
    <w:link w:val="BodyText"/>
    <w:rsid w:val="005C155D"/>
    <w:rPr>
      <w:rFonts w:ascii="Arial" w:eastAsia="Times New Roman" w:hAnsi="Arial" w:cs="Times New Roman"/>
      <w:sz w:val="20"/>
      <w:szCs w:val="20"/>
    </w:rPr>
  </w:style>
  <w:style w:type="character" w:customStyle="1" w:styleId="ListParagraphChar">
    <w:name w:val="List Paragraph Char"/>
    <w:basedOn w:val="DefaultParagraphFont"/>
    <w:link w:val="ListParagraph"/>
    <w:uiPriority w:val="34"/>
    <w:rsid w:val="005C155D"/>
  </w:style>
  <w:style w:type="paragraph" w:customStyle="1" w:styleId="SectionHeading">
    <w:name w:val="Section Heading"/>
    <w:basedOn w:val="Heading1"/>
    <w:link w:val="SectionHeadingChar"/>
    <w:qFormat/>
    <w:rsid w:val="00F75712"/>
    <w:pPr>
      <w:keepLines w:val="0"/>
      <w:spacing w:before="0" w:after="120" w:line="240" w:lineRule="auto"/>
      <w:contextualSpacing/>
    </w:pPr>
    <w:rPr>
      <w:rFonts w:ascii="Arial" w:eastAsia="Times New Roman" w:hAnsi="Arial" w:cs="Times New Roman"/>
      <w:bCs w:val="0"/>
      <w:color w:val="auto"/>
      <w:sz w:val="24"/>
      <w:szCs w:val="20"/>
    </w:rPr>
  </w:style>
  <w:style w:type="character" w:customStyle="1" w:styleId="SectionHeadingChar">
    <w:name w:val="Section Heading Char"/>
    <w:basedOn w:val="DefaultParagraphFont"/>
    <w:link w:val="SectionHeading"/>
    <w:rsid w:val="00F75712"/>
    <w:rPr>
      <w:rFonts w:ascii="Arial" w:eastAsia="Times New Roman" w:hAnsi="Arial" w:cs="Times New Roman"/>
      <w:b/>
      <w:sz w:val="24"/>
      <w:szCs w:val="20"/>
    </w:rPr>
  </w:style>
  <w:style w:type="character" w:styleId="Mention">
    <w:name w:val="Mention"/>
    <w:basedOn w:val="DefaultParagraphFont"/>
    <w:uiPriority w:val="99"/>
    <w:unhideWhenUsed/>
    <w:rsid w:val="00A535A9"/>
    <w:rPr>
      <w:color w:val="2B579A"/>
      <w:shd w:val="clear" w:color="auto" w:fill="E1DFDD"/>
    </w:rPr>
  </w:style>
  <w:style w:type="paragraph" w:customStyle="1" w:styleId="DocTitle">
    <w:name w:val="Doc Title"/>
    <w:basedOn w:val="Normal"/>
    <w:link w:val="DocTitleChar"/>
    <w:autoRedefine/>
    <w:qFormat/>
    <w:rsid w:val="00B7425C"/>
    <w:pPr>
      <w:pBdr>
        <w:bottom w:val="single" w:sz="6" w:space="1" w:color="auto"/>
      </w:pBdr>
      <w:tabs>
        <w:tab w:val="right" w:pos="9360"/>
      </w:tabs>
      <w:spacing w:before="240" w:after="240" w:line="240" w:lineRule="auto"/>
    </w:pPr>
    <w:rPr>
      <w:rFonts w:ascii="Arial" w:hAnsi="Arial" w:eastAsiaTheme="majorEastAsia" w:cstheme="majorBidi"/>
      <w:b/>
      <w:color w:val="323E4F" w:themeColor="text2" w:themeShade="BF"/>
      <w:spacing w:val="-10"/>
      <w:kern w:val="28"/>
      <w:sz w:val="36"/>
      <w:szCs w:val="36"/>
    </w:rPr>
  </w:style>
  <w:style w:type="character" w:customStyle="1" w:styleId="DocTitleChar">
    <w:name w:val="Doc Title Char"/>
    <w:basedOn w:val="DefaultParagraphFont"/>
    <w:link w:val="DocTitle"/>
    <w:rsid w:val="00B7425C"/>
    <w:rPr>
      <w:rFonts w:ascii="Arial" w:hAnsi="Arial" w:eastAsiaTheme="majorEastAsia" w:cstheme="majorBidi"/>
      <w:b/>
      <w:color w:val="323E4F" w:themeColor="text2" w:themeShade="BF"/>
      <w:spacing w:val="-10"/>
      <w:kern w:val="28"/>
      <w:sz w:val="36"/>
      <w:szCs w:val="36"/>
    </w:rPr>
  </w:style>
  <w:style w:type="paragraph" w:customStyle="1" w:styleId="Heading3NoTOC">
    <w:name w:val="Heading 3_NoTOC"/>
    <w:basedOn w:val="Heading3"/>
    <w:link w:val="Heading3NoTOCChar"/>
    <w:qFormat/>
    <w:rsid w:val="004C42B5"/>
    <w:pPr>
      <w:numPr>
        <w:ilvl w:val="2"/>
      </w:numPr>
      <w:tabs>
        <w:tab w:val="left" w:pos="1440"/>
        <w:tab w:val="num" w:pos="1800"/>
      </w:tabs>
      <w:spacing w:before="0" w:after="240" w:line="252" w:lineRule="auto"/>
      <w:ind w:left="1440" w:hanging="720"/>
    </w:pPr>
    <w:rPr>
      <w:rFonts w:ascii="Times New Roman" w:eastAsia="Times New Roman" w:hAnsi="Times New Roman" w:cs="Times New Roman"/>
      <w:b w:val="0"/>
      <w:bCs w:val="0"/>
      <w:snapToGrid w:val="0"/>
      <w:color w:val="auto"/>
      <w:sz w:val="24"/>
      <w:szCs w:val="20"/>
    </w:rPr>
  </w:style>
  <w:style w:type="character" w:customStyle="1" w:styleId="Heading3NoTOCChar">
    <w:name w:val="Heading 3_NoTOC Char"/>
    <w:basedOn w:val="DefaultParagraphFont"/>
    <w:link w:val="Heading3NoTOC"/>
    <w:rsid w:val="004C42B5"/>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ycci.sop@yale.edu"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d983\AppData\Roaming\Microsoft\Templates\Single%20spaced%20(blank).dotx"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E7E2000A76C94AAB77A66D18FE14C8" ma:contentTypeVersion="15" ma:contentTypeDescription="Create a new document." ma:contentTypeScope="" ma:versionID="96a6c8508e417fba625405db3839c876">
  <xsd:schema xmlns:xsd="http://www.w3.org/2001/XMLSchema" xmlns:xs="http://www.w3.org/2001/XMLSchema" xmlns:p="http://schemas.microsoft.com/office/2006/metadata/properties" xmlns:ns2="97acfbfc-2b92-4523-ae10-110578074152" xmlns:ns3="a85da3fe-9797-4826-854b-fc00ee197d75" targetNamespace="http://schemas.microsoft.com/office/2006/metadata/properties" ma:root="true" ma:fieldsID="580de5e07f73627b8cdec4ad184b1a51" ns2:_="" ns3:_="">
    <xsd:import namespace="97acfbfc-2b92-4523-ae10-110578074152"/>
    <xsd:import namespace="a85da3fe-9797-4826-854b-fc00ee197d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cfbfc-2b92-4523-ae10-110578074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d9ce95e-1345-4484-817e-41007f75531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5da3fe-9797-4826-854b-fc00ee197d7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d59be04-c51d-4f4a-9fec-c73f01b7427d}" ma:internalName="TaxCatchAll" ma:showField="CatchAllData" ma:web="a85da3fe-9797-4826-854b-fc00ee197d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acfbfc-2b92-4523-ae10-110578074152">
      <Terms xmlns="http://schemas.microsoft.com/office/infopath/2007/PartnerControls"/>
    </lcf76f155ced4ddcb4097134ff3c332f>
    <TaxCatchAll xmlns="a85da3fe-9797-4826-854b-fc00ee197d75" xsi:nil="true"/>
  </documentManagement>
</p:properties>
</file>

<file path=customXml/itemProps1.xml><?xml version="1.0" encoding="utf-8"?>
<ds:datastoreItem xmlns:ds="http://schemas.openxmlformats.org/officeDocument/2006/customXml" ds:itemID="{AF814899-E192-4D57-ABB4-72202B156D7B}">
  <ds:schemaRefs>
    <ds:schemaRef ds:uri="http://schemas.openxmlformats.org/officeDocument/2006/bibliography"/>
  </ds:schemaRefs>
</ds:datastoreItem>
</file>

<file path=customXml/itemProps2.xml><?xml version="1.0" encoding="utf-8"?>
<ds:datastoreItem xmlns:ds="http://schemas.openxmlformats.org/officeDocument/2006/customXml" ds:itemID="{6989E998-6141-4F5D-B9C4-17EDB623C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cfbfc-2b92-4523-ae10-110578074152"/>
    <ds:schemaRef ds:uri="a85da3fe-9797-4826-854b-fc00ee197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E8CD8F-89B7-457B-BA13-D0581E3DBAA5}">
  <ds:schemaRefs>
    <ds:schemaRef ds:uri="http://schemas.microsoft.com/sharepoint/v3/contenttype/forms"/>
  </ds:schemaRefs>
</ds:datastoreItem>
</file>

<file path=customXml/itemProps4.xml><?xml version="1.0" encoding="utf-8"?>
<ds:datastoreItem xmlns:ds="http://schemas.openxmlformats.org/officeDocument/2006/customXml" ds:itemID="{CC3550C9-2158-4891-83E0-F2D4E5FDAC31}">
  <ds:schemaRefs>
    <ds:schemaRef ds:uri="http://schemas.microsoft.com/office/2006/metadata/properties"/>
    <ds:schemaRef ds:uri="http://schemas.microsoft.com/office/infopath/2007/PartnerControls"/>
    <ds:schemaRef ds:uri="97acfbfc-2b92-4523-ae10-110578074152"/>
    <ds:schemaRef ds:uri="a85da3fe-9797-4826-854b-fc00ee197d75"/>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Single spaced (blank).dotx</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Kenneth Milstead</dc:creator>
  <lastModifiedBy>Audrey King</lastModifiedBy>
  <revision>31</revision>
  <lastPrinted>2017-01-10T23:12:00.0000000Z</lastPrinted>
  <dcterms:created xsi:type="dcterms:W3CDTF">2025-08-26T12:43:00.0000000Z</dcterms:created>
  <dcterms:modified xsi:type="dcterms:W3CDTF">2026-02-17T14:33:13.0000000Z</dcterms:modified>
  <dc:title>Clinical Data Management (Sponsor) -1103- Procedure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0x0101006BE7E2000A76C94AAB77A66D18FE14C8</vt:lpwstr>
  </property>
  <property fmtid="{D5CDD505-2E9C-101B-9397-08002B2CF9AE}" pid="4" name="MediaServiceImageTags">
    <vt:lpwstr/>
  </property>
  <property fmtid="{D5CDD505-2E9C-101B-9397-08002B2CF9AE}" pid="5" name="Order">
    <vt:r8>88500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TemplateID">
    <vt:lpwstr>TC027869999991</vt:lpwstr>
  </property>
</Properties>
</file>