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917A22" w:rsidRPr="00432E40" w:rsidP="00917A22" w14:paraId="740EE539" w14:textId="3985CEB3">
      <w:pPr>
        <w:rPr>
          <w:rFonts w:ascii="Arial" w:hAnsi="Arial" w:cs="Arial"/>
          <w:sz w:val="20"/>
        </w:rPr>
        <w:sectPr w:rsidSect="00B55C1C">
          <w:headerReference w:type="default" r:id="rId8"/>
          <w:footerReference w:type="default" r:id="rId9"/>
          <w:headerReference w:type="first" r:id="rId10"/>
          <w:footerReference w:type="first" r:id="rId11"/>
          <w:type w:val="continuous"/>
          <w:pgSz w:w="12240" w:h="15840" w:orient="portrait" w:code="1"/>
          <w:pgMar w:top="1440" w:right="1440" w:bottom="1440" w:left="1440" w:header="720" w:footer="720" w:gutter="0"/>
          <w:cols w:space="720"/>
          <w:titlePg/>
        </w:sectPr>
      </w:pPr>
    </w:p>
    <w:p w:rsidR="00581A05" w:rsidRPr="00406C82" w:rsidP="0174A8CC" w14:paraId="7B2CEE47" w14:textId="7F3A6EF6">
      <w:pPr>
        <w:pStyle w:val="SectionHeading"/>
        <w:numPr>
          <w:ilvl w:val="0"/>
          <w:numId w:val="5"/>
        </w:numPr>
        <w:spacing w:after="120" w:afterAutospacing="0"/>
        <w:ind w:left="720" w:hanging="720"/>
        <w:contextualSpacing w:val="0"/>
        <w:rPr>
          <w:color w:val="1F497D" w:themeColor="text2"/>
          <w:sz w:val="28"/>
          <w:szCs w:val="28"/>
        </w:rPr>
        <w:sectPr w:rsidSect="00B55C1C">
          <w:headerReference w:type="even" r:id="rId12"/>
          <w:headerReference w:type="default" r:id="rId13"/>
          <w:footerReference w:type="even" r:id="rId14"/>
          <w:footerReference w:type="default" r:id="rId15"/>
          <w:headerReference w:type="first" r:id="rId16"/>
          <w:footerReference w:type="first" r:id="rId17"/>
          <w:type w:val="continuous"/>
          <w:pgSz w:w="12240" w:h="15840" w:orient="portrait" w:code="1"/>
          <w:pgMar w:top="1440" w:right="1440" w:bottom="1440" w:left="1440" w:header="720" w:footer="720" w:gutter="0"/>
          <w:cols w:space="720"/>
          <w:titlePg/>
        </w:sectPr>
      </w:pPr>
      <w:r w:rsidRPr="0174A8CC" w:rsidR="0174A8CC">
        <w:rPr>
          <w:color w:val="1F497D" w:themeColor="text2" w:themeShade="FF" w:themeTint="FF"/>
          <w:sz w:val="28"/>
          <w:szCs w:val="28"/>
        </w:rPr>
        <w:t>Scope</w:t>
      </w:r>
    </w:p>
    <w:p w:rsidR="00307759" w:rsidRPr="00307759" w:rsidP="00307759" w14:paraId="6B74B0BC" w14:textId="3A97D031">
      <w:pPr>
        <w:pStyle w:val="ListParagraph"/>
        <w:pBdr>
          <w:top w:val="nil"/>
          <w:left w:val="nil"/>
          <w:bottom w:val="nil"/>
          <w:right w:val="nil"/>
          <w:between w:val="nil"/>
        </w:pBdr>
        <w:spacing w:before="240" w:after="240" w:line="276" w:lineRule="auto"/>
        <w:contextualSpacing w:val="0"/>
        <w:rPr>
          <w:rFonts w:cs="Arial"/>
          <w:sz w:val="24"/>
          <w:szCs w:val="24"/>
        </w:rPr>
      </w:pPr>
      <w:bookmarkStart w:id="0" w:name="_Hlk104194874"/>
      <w:r w:rsidRPr="00307759">
        <w:rPr>
          <w:rFonts w:cs="Arial"/>
        </w:rPr>
        <w:t>This</w:t>
      </w:r>
      <w:r>
        <w:rPr>
          <w:rFonts w:cs="Arial"/>
        </w:rPr>
        <w:t xml:space="preserve"> Standard Operating Procedure</w:t>
      </w:r>
      <w:r w:rsidRPr="00307759">
        <w:rPr>
          <w:rFonts w:cs="Arial"/>
        </w:rPr>
        <w:t xml:space="preserve"> </w:t>
      </w:r>
      <w:r>
        <w:rPr>
          <w:rFonts w:cs="Arial"/>
        </w:rPr>
        <w:t>(</w:t>
      </w:r>
      <w:r w:rsidRPr="00307759">
        <w:rPr>
          <w:rFonts w:cs="Arial"/>
        </w:rPr>
        <w:t>SOP</w:t>
      </w:r>
      <w:r>
        <w:rPr>
          <w:rFonts w:cs="Arial"/>
        </w:rPr>
        <w:t>)</w:t>
      </w:r>
      <w:r w:rsidRPr="00307759">
        <w:rPr>
          <w:rFonts w:cs="Arial"/>
        </w:rPr>
        <w:t xml:space="preserve"> applies to all employees who wish to attend conferences, seminars, workshops, or similar events on behalf of </w:t>
      </w:r>
      <w:r>
        <w:rPr>
          <w:rFonts w:cs="Arial"/>
        </w:rPr>
        <w:t>Yale Center for Clinical Investigation (YCCI)</w:t>
      </w:r>
      <w:r w:rsidRPr="00307759">
        <w:rPr>
          <w:rFonts w:cs="Arial"/>
        </w:rPr>
        <w:t>.</w:t>
      </w:r>
      <w:r w:rsidRPr="00307759">
        <w:rPr>
          <w:rFonts w:cs="Arial"/>
          <w:b/>
        </w:rPr>
        <w:t xml:space="preserve"> </w:t>
      </w:r>
    </w:p>
    <w:p w:rsidR="00432E40" w:rsidRPr="00406C82" w:rsidP="00D77726" w14:paraId="27C369D0" w14:textId="76851B49">
      <w:pPr>
        <w:pStyle w:val="SectionHeading"/>
        <w:numPr>
          <w:ilvl w:val="0"/>
          <w:numId w:val="5"/>
        </w:numPr>
        <w:spacing w:before="240" w:after="240"/>
        <w:ind w:left="720" w:hanging="720"/>
        <w:rPr>
          <w:rFonts w:cs="Arial"/>
          <w:color w:val="1F497D" w:themeColor="text2"/>
          <w:sz w:val="28"/>
          <w:szCs w:val="28"/>
        </w:rPr>
      </w:pPr>
      <w:r w:rsidRPr="00406C82">
        <w:rPr>
          <w:rFonts w:cs="Arial"/>
          <w:color w:val="1F497D" w:themeColor="text2"/>
          <w:sz w:val="28"/>
          <w:szCs w:val="28"/>
        </w:rPr>
        <w:t>Purpose</w:t>
      </w:r>
      <w:bookmarkEnd w:id="0"/>
    </w:p>
    <w:p w:rsidR="001C63DF" w:rsidRPr="001C63DF" w:rsidP="001C63DF" w14:paraId="287BB3F7" w14:textId="465ABBAF">
      <w:pPr>
        <w:pStyle w:val="ListParagraph"/>
        <w:pBdr>
          <w:top w:val="nil"/>
          <w:left w:val="nil"/>
          <w:bottom w:val="nil"/>
          <w:right w:val="nil"/>
          <w:between w:val="nil"/>
        </w:pBdr>
        <w:spacing w:before="240" w:after="240" w:line="276" w:lineRule="auto"/>
        <w:contextualSpacing w:val="0"/>
        <w:rPr>
          <w:rFonts w:cs="Arial"/>
          <w:b/>
          <w:color w:val="000000"/>
          <w:sz w:val="24"/>
          <w:szCs w:val="24"/>
        </w:rPr>
      </w:pPr>
      <w:r>
        <w:rPr>
          <w:rFonts w:cs="Arial"/>
        </w:rPr>
        <w:t>This SOP</w:t>
      </w:r>
      <w:r w:rsidRPr="001C63DF">
        <w:rPr>
          <w:rFonts w:cs="Arial"/>
        </w:rPr>
        <w:t xml:space="preserve"> outlines the procedures for requesting, approving, and managing attendance at conferences or similar events sponsored by external organizations. This SOP ensures that</w:t>
      </w:r>
      <w:r w:rsidR="006B7D28">
        <w:rPr>
          <w:rFonts w:cs="Arial"/>
        </w:rPr>
        <w:t xml:space="preserve"> </w:t>
      </w:r>
      <w:r w:rsidRPr="001C63DF">
        <w:rPr>
          <w:rFonts w:cs="Arial"/>
        </w:rPr>
        <w:t xml:space="preserve">employees represent </w:t>
      </w:r>
      <w:r w:rsidR="00592124">
        <w:rPr>
          <w:rFonts w:cs="Arial"/>
        </w:rPr>
        <w:t>YCCI professionally</w:t>
      </w:r>
      <w:r w:rsidRPr="001C63DF">
        <w:rPr>
          <w:rFonts w:cs="Arial"/>
        </w:rPr>
        <w:t xml:space="preserve">, maximize their learning opportunities, </w:t>
      </w:r>
      <w:r w:rsidR="008E221D">
        <w:rPr>
          <w:rFonts w:cs="Arial"/>
        </w:rPr>
        <w:t xml:space="preserve">network with other research institutions, </w:t>
      </w:r>
      <w:r w:rsidRPr="001C63DF">
        <w:rPr>
          <w:rFonts w:cs="Arial"/>
        </w:rPr>
        <w:t>and contribute effectively to their respective fields.</w:t>
      </w:r>
      <w:r w:rsidRPr="001C63DF">
        <w:rPr>
          <w:rFonts w:cs="Arial"/>
          <w:b/>
        </w:rPr>
        <w:t xml:space="preserve"> </w:t>
      </w:r>
    </w:p>
    <w:p w:rsidR="00432E40" w:rsidRPr="00406C82" w:rsidP="00D77726" w14:paraId="6350E99D" w14:textId="45249BD9">
      <w:pPr>
        <w:pStyle w:val="SectionHeading"/>
        <w:numPr>
          <w:ilvl w:val="0"/>
          <w:numId w:val="5"/>
        </w:numPr>
        <w:spacing w:before="240" w:after="240"/>
        <w:ind w:left="720" w:hanging="720"/>
        <w:rPr>
          <w:rFonts w:cs="Arial"/>
          <w:b w:val="0"/>
          <w:color w:val="1F497D" w:themeColor="text2"/>
          <w:sz w:val="28"/>
          <w:szCs w:val="28"/>
        </w:rPr>
      </w:pPr>
      <w:r w:rsidRPr="00406C82">
        <w:rPr>
          <w:rFonts w:cs="Arial"/>
          <w:color w:val="1F497D" w:themeColor="text2"/>
          <w:sz w:val="28"/>
          <w:szCs w:val="28"/>
        </w:rPr>
        <w:t>Definitions and Abbreviations</w:t>
      </w:r>
    </w:p>
    <w:p w:rsidR="00432E40" w:rsidRPr="00B974EF" w:rsidP="00B974EF" w14:paraId="46DCAD07" w14:textId="1FB344E6">
      <w:pPr>
        <w:pStyle w:val="ListParagraph"/>
        <w:spacing w:line="276" w:lineRule="auto"/>
        <w:rPr>
          <w:rFonts w:cs="Arial"/>
        </w:rPr>
      </w:pPr>
      <w:r w:rsidRPr="0174A8CC" w:rsidR="0174A8CC">
        <w:rPr>
          <w:rFonts w:cs="Arial"/>
          <w:b/>
          <w:bCs/>
        </w:rPr>
        <w:t xml:space="preserve">Standard Operating Procedures (SOPs) </w:t>
      </w:r>
      <w:r w:rsidRPr="0174A8CC" w:rsidR="0174A8CC">
        <w:rPr>
          <w:rFonts w:cs="Arial"/>
        </w:rPr>
        <w:t>- detailed, documented instructions to achieve uniformity of the performance of a specific activity.</w:t>
      </w:r>
    </w:p>
    <w:p w:rsidR="009A5B56" w:rsidRPr="00406C82" w:rsidP="00D77726" w14:paraId="0DDAAD9A" w14:textId="77777777">
      <w:pPr>
        <w:pStyle w:val="SectionHeading"/>
        <w:numPr>
          <w:ilvl w:val="0"/>
          <w:numId w:val="5"/>
        </w:numPr>
        <w:spacing w:before="240" w:after="240"/>
        <w:ind w:left="720" w:hanging="720"/>
        <w:rPr>
          <w:rFonts w:cs="Arial"/>
          <w:b w:val="0"/>
          <w:color w:val="1F497D" w:themeColor="text2"/>
          <w:sz w:val="28"/>
          <w:szCs w:val="28"/>
        </w:rPr>
      </w:pPr>
      <w:r w:rsidRPr="00406C82">
        <w:rPr>
          <w:color w:val="1F497D" w:themeColor="text2"/>
          <w:sz w:val="28"/>
          <w:szCs w:val="28"/>
        </w:rPr>
        <w:t>Procedure</w:t>
      </w:r>
    </w:p>
    <w:p w:rsidR="00F93506" w:rsidRPr="00B1142D" w:rsidP="00672653" w14:paraId="5C409A30" w14:textId="5A2ED812">
      <w:pPr>
        <w:pStyle w:val="ListParagraph"/>
        <w:numPr>
          <w:ilvl w:val="1"/>
          <w:numId w:val="18"/>
        </w:numPr>
        <w:pBdr>
          <w:top w:val="nil"/>
          <w:left w:val="nil"/>
          <w:bottom w:val="nil"/>
          <w:right w:val="nil"/>
          <w:between w:val="nil"/>
        </w:pBdr>
        <w:spacing w:before="120" w:after="120" w:line="276" w:lineRule="auto"/>
        <w:ind w:left="1170" w:hanging="446"/>
        <w:contextualSpacing w:val="0"/>
        <w:rPr>
          <w:rFonts w:cs="Arial"/>
          <w:b/>
          <w:color w:val="000000"/>
          <w:sz w:val="24"/>
          <w:szCs w:val="24"/>
        </w:rPr>
      </w:pPr>
      <w:r w:rsidRPr="00B1142D">
        <w:rPr>
          <w:rFonts w:cs="Arial"/>
          <w:b/>
        </w:rPr>
        <w:t>Conference Selection and Proposal</w:t>
      </w:r>
    </w:p>
    <w:p w:rsidR="003D5434" w:rsidRPr="00F93506" w:rsidP="003A4ED2" w14:paraId="511CA2A0" w14:textId="4E28F2F5">
      <w:pPr>
        <w:pStyle w:val="ListParagraph"/>
        <w:numPr>
          <w:ilvl w:val="2"/>
          <w:numId w:val="18"/>
        </w:numPr>
        <w:pBdr>
          <w:top w:val="nil"/>
          <w:left w:val="nil"/>
          <w:bottom w:val="nil"/>
          <w:right w:val="nil"/>
          <w:between w:val="nil"/>
        </w:pBdr>
        <w:tabs>
          <w:tab w:val="left" w:pos="1980"/>
        </w:tabs>
        <w:spacing w:before="120" w:after="120" w:line="276" w:lineRule="auto"/>
        <w:ind w:left="1980"/>
        <w:contextualSpacing w:val="0"/>
        <w:rPr>
          <w:rFonts w:cs="Arial"/>
          <w:b/>
          <w:color w:val="000000"/>
          <w:sz w:val="24"/>
          <w:szCs w:val="24"/>
        </w:rPr>
      </w:pPr>
      <w:r w:rsidRPr="00F93506">
        <w:rPr>
          <w:rFonts w:cs="Arial"/>
        </w:rPr>
        <w:t xml:space="preserve">Employees interested in attending </w:t>
      </w:r>
      <w:r w:rsidRPr="00307759" w:rsidR="007673E0">
        <w:rPr>
          <w:rFonts w:cs="Arial"/>
        </w:rPr>
        <w:t xml:space="preserve">conferences, seminars, workshops, or similar events </w:t>
      </w:r>
      <w:r w:rsidRPr="00F93506">
        <w:rPr>
          <w:rFonts w:cs="Arial"/>
        </w:rPr>
        <w:t xml:space="preserve">must identify events relevant to their role, departmental objectives, or professional development goals. </w:t>
      </w:r>
    </w:p>
    <w:p w:rsidR="00232C96" w:rsidRPr="00B1142D" w:rsidP="00C81A75" w14:paraId="2523550E" w14:textId="4BD1159B">
      <w:pPr>
        <w:pStyle w:val="ListParagraph"/>
        <w:numPr>
          <w:ilvl w:val="1"/>
          <w:numId w:val="18"/>
        </w:numPr>
        <w:pBdr>
          <w:top w:val="nil"/>
          <w:left w:val="nil"/>
          <w:bottom w:val="nil"/>
          <w:right w:val="nil"/>
          <w:between w:val="nil"/>
        </w:pBdr>
        <w:spacing w:before="120" w:after="120" w:line="276" w:lineRule="auto"/>
        <w:ind w:left="1170" w:hanging="446"/>
        <w:contextualSpacing w:val="0"/>
        <w:rPr>
          <w:rFonts w:cs="Arial"/>
        </w:rPr>
      </w:pPr>
      <w:r w:rsidRPr="00B1142D">
        <w:rPr>
          <w:rFonts w:cs="Arial"/>
          <w:b/>
        </w:rPr>
        <w:t>Application</w:t>
      </w:r>
      <w:r w:rsidRPr="00B1142D" w:rsidR="003D5434">
        <w:rPr>
          <w:rFonts w:cs="Arial"/>
          <w:b/>
        </w:rPr>
        <w:t xml:space="preserve"> Process</w:t>
      </w:r>
    </w:p>
    <w:p w:rsidR="00232C96" w:rsidRPr="00232C96" w:rsidP="003A4ED2" w14:paraId="360489BC" w14:textId="7DFCC689">
      <w:pPr>
        <w:pStyle w:val="ListParagraph"/>
        <w:numPr>
          <w:ilvl w:val="2"/>
          <w:numId w:val="18"/>
        </w:numPr>
        <w:pBdr>
          <w:top w:val="nil"/>
          <w:left w:val="nil"/>
          <w:bottom w:val="nil"/>
          <w:right w:val="nil"/>
          <w:between w:val="nil"/>
        </w:pBdr>
        <w:tabs>
          <w:tab w:val="left" w:pos="1980"/>
        </w:tabs>
        <w:spacing w:before="120" w:after="120" w:line="276" w:lineRule="auto"/>
        <w:ind w:left="1980"/>
        <w:contextualSpacing w:val="0"/>
        <w:rPr>
          <w:rFonts w:cs="Arial"/>
        </w:rPr>
      </w:pPr>
      <w:r w:rsidRPr="00232C96">
        <w:rPr>
          <w:rFonts w:cs="Arial"/>
        </w:rPr>
        <w:t xml:space="preserve">Employees must submit the completed Conference Attendance Proposal Form to their </w:t>
      </w:r>
      <w:r w:rsidRPr="00232C96" w:rsidR="00B073A2">
        <w:rPr>
          <w:rFonts w:cs="Arial"/>
        </w:rPr>
        <w:t>manager</w:t>
      </w:r>
      <w:r w:rsidRPr="00232C96">
        <w:rPr>
          <w:rFonts w:cs="Arial"/>
        </w:rPr>
        <w:t xml:space="preserve"> for review and approval</w:t>
      </w:r>
      <w:r w:rsidRPr="00232C96" w:rsidR="00E57A1A">
        <w:rPr>
          <w:rFonts w:cs="Arial"/>
        </w:rPr>
        <w:t>. This proposal must articulate how the conference will benefit themselves as well as the organization</w:t>
      </w:r>
      <w:r w:rsidR="007673E0">
        <w:rPr>
          <w:rFonts w:cs="Arial"/>
        </w:rPr>
        <w:t xml:space="preserve">, </w:t>
      </w:r>
      <w:r w:rsidRPr="00232C96" w:rsidR="00AC3C3D">
        <w:rPr>
          <w:rFonts w:cs="Arial"/>
          <w:color w:val="0D0D0D"/>
          <w:shd w:val="clear" w:color="auto" w:fill="FFFFFF"/>
        </w:rPr>
        <w:t>providing details such as conference name, dates, location, purpose</w:t>
      </w:r>
      <w:r w:rsidRPr="00232C96" w:rsidR="00E72084">
        <w:rPr>
          <w:rFonts w:cs="Arial"/>
          <w:color w:val="0D0D0D"/>
          <w:shd w:val="clear" w:color="auto" w:fill="FFFFFF"/>
        </w:rPr>
        <w:t xml:space="preserve"> and</w:t>
      </w:r>
      <w:r w:rsidRPr="00232C96" w:rsidR="00AC3C3D">
        <w:rPr>
          <w:rFonts w:cs="Arial"/>
          <w:color w:val="0D0D0D"/>
          <w:shd w:val="clear" w:color="auto" w:fill="FFFFFF"/>
        </w:rPr>
        <w:t xml:space="preserve"> expected outcomes</w:t>
      </w:r>
      <w:r w:rsidRPr="00232C96" w:rsidR="00E72084">
        <w:rPr>
          <w:rFonts w:cs="Arial"/>
          <w:color w:val="0D0D0D"/>
          <w:shd w:val="clear" w:color="auto" w:fill="FFFFFF"/>
        </w:rPr>
        <w:t xml:space="preserve">. </w:t>
      </w:r>
      <w:r w:rsidRPr="00232C96" w:rsidR="008142C5">
        <w:rPr>
          <w:rFonts w:cs="Arial"/>
          <w:color w:val="0D0D0D"/>
          <w:shd w:val="clear" w:color="auto" w:fill="FFFFFF"/>
        </w:rPr>
        <w:t xml:space="preserve">This proposal must also include </w:t>
      </w:r>
      <w:r w:rsidRPr="00232C96" w:rsidR="007A0EB1">
        <w:rPr>
          <w:rFonts w:cs="Arial"/>
          <w:color w:val="0D0D0D"/>
          <w:shd w:val="clear" w:color="auto" w:fill="FFFFFF"/>
        </w:rPr>
        <w:t xml:space="preserve">a budget request with estimated costs. </w:t>
      </w:r>
    </w:p>
    <w:p w:rsidR="00FF2681" w:rsidRPr="00232C96" w:rsidP="003A4ED2" w14:paraId="24FF19B7" w14:textId="47B641BB">
      <w:pPr>
        <w:pStyle w:val="ListParagraph"/>
        <w:numPr>
          <w:ilvl w:val="2"/>
          <w:numId w:val="18"/>
        </w:numPr>
        <w:pBdr>
          <w:top w:val="nil"/>
          <w:left w:val="nil"/>
          <w:bottom w:val="nil"/>
          <w:right w:val="nil"/>
          <w:between w:val="nil"/>
        </w:pBdr>
        <w:tabs>
          <w:tab w:val="left" w:pos="1980"/>
        </w:tabs>
        <w:spacing w:before="120" w:after="120" w:line="276" w:lineRule="auto"/>
        <w:ind w:left="1980"/>
        <w:contextualSpacing w:val="0"/>
        <w:rPr>
          <w:rFonts w:cs="Arial"/>
        </w:rPr>
      </w:pPr>
      <w:r w:rsidRPr="00232C96">
        <w:rPr>
          <w:rFonts w:cs="Arial"/>
          <w:color w:val="0D0D0D"/>
          <w:shd w:val="clear" w:color="auto" w:fill="FFFFFF"/>
        </w:rPr>
        <w:t>Managers</w:t>
      </w:r>
      <w:r w:rsidRPr="00232C96" w:rsidR="00A6085B">
        <w:rPr>
          <w:rFonts w:cs="Arial"/>
          <w:color w:val="0D0D0D"/>
          <w:shd w:val="clear" w:color="auto" w:fill="FFFFFF"/>
        </w:rPr>
        <w:t xml:space="preserve"> will evaluate the proposal based on its alignment with organizational objectives, relevance to the employee's role, budget availability, and scheduling conflicts.</w:t>
      </w:r>
      <w:r w:rsidRPr="00232C96">
        <w:rPr>
          <w:rFonts w:cs="Arial"/>
          <w:color w:val="0D0D0D"/>
          <w:shd w:val="clear" w:color="auto" w:fill="FFFFFF"/>
        </w:rPr>
        <w:t xml:space="preserve"> They will decide when approving, that the scheduling and planning of conference attendance does not impede with business needs.</w:t>
      </w:r>
    </w:p>
    <w:p w:rsidR="007673E0" w:rsidRPr="00C91266" w:rsidP="00232C96" w14:paraId="50FAFD8A" w14:textId="14D8338B">
      <w:pPr>
        <w:pStyle w:val="ListParagraph"/>
        <w:numPr>
          <w:ilvl w:val="0"/>
          <w:numId w:val="15"/>
        </w:numPr>
        <w:pBdr>
          <w:top w:val="nil"/>
          <w:left w:val="nil"/>
          <w:bottom w:val="nil"/>
          <w:right w:val="nil"/>
          <w:between w:val="nil"/>
        </w:pBdr>
        <w:spacing w:before="120" w:after="120" w:line="276" w:lineRule="auto"/>
        <w:contextualSpacing w:val="0"/>
        <w:rPr>
          <w:rFonts w:cs="Arial"/>
          <w:bCs/>
          <w:color w:val="000000"/>
        </w:rPr>
      </w:pPr>
      <w:r>
        <w:rPr>
          <w:rFonts w:cs="Arial"/>
          <w:bCs/>
          <w:color w:val="000000"/>
        </w:rPr>
        <w:t>Highest p</w:t>
      </w:r>
      <w:r w:rsidRPr="00C91266">
        <w:rPr>
          <w:rFonts w:cs="Arial"/>
          <w:bCs/>
          <w:color w:val="000000"/>
        </w:rPr>
        <w:t xml:space="preserve">riority will be given to those who have been selected by the Conference Host as a presenter, speaker or lecturer. </w:t>
      </w:r>
    </w:p>
    <w:p w:rsidR="00FF2681" w:rsidRPr="00FF2681" w:rsidP="00232C96" w14:paraId="56801828" w14:textId="7EC11978">
      <w:pPr>
        <w:pStyle w:val="ListParagraph"/>
        <w:numPr>
          <w:ilvl w:val="0"/>
          <w:numId w:val="15"/>
        </w:numPr>
        <w:pBdr>
          <w:top w:val="nil"/>
          <w:left w:val="nil"/>
          <w:bottom w:val="nil"/>
          <w:right w:val="nil"/>
          <w:between w:val="nil"/>
        </w:pBdr>
        <w:spacing w:before="120" w:after="120" w:line="276" w:lineRule="auto"/>
        <w:contextualSpacing w:val="0"/>
        <w:rPr>
          <w:rFonts w:cs="Arial"/>
          <w:b/>
          <w:color w:val="000000"/>
          <w:sz w:val="24"/>
          <w:szCs w:val="24"/>
        </w:rPr>
      </w:pPr>
      <w:r w:rsidRPr="00FF2681">
        <w:rPr>
          <w:rFonts w:cs="Arial"/>
          <w:color w:val="0D0D0D"/>
          <w:shd w:val="clear" w:color="auto" w:fill="FFFFFF"/>
        </w:rPr>
        <w:t xml:space="preserve">If approved, the </w:t>
      </w:r>
      <w:r w:rsidRPr="00FF2681" w:rsidR="00E818F7">
        <w:rPr>
          <w:rFonts w:cs="Arial"/>
          <w:color w:val="0D0D0D"/>
          <w:shd w:val="clear" w:color="auto" w:fill="FFFFFF"/>
        </w:rPr>
        <w:t>manager</w:t>
      </w:r>
      <w:r w:rsidRPr="00FF2681">
        <w:rPr>
          <w:rFonts w:cs="Arial"/>
          <w:color w:val="0D0D0D"/>
          <w:shd w:val="clear" w:color="auto" w:fill="FFFFFF"/>
        </w:rPr>
        <w:t xml:space="preserve"> forwards the proposal to the appropriate department head or designated authority for final approval.</w:t>
      </w:r>
    </w:p>
    <w:p w:rsidR="00C5258A" w:rsidRPr="00FF2681" w:rsidP="00232C96" w14:paraId="10311F08" w14:textId="0AA42730">
      <w:pPr>
        <w:pStyle w:val="ListParagraph"/>
        <w:numPr>
          <w:ilvl w:val="0"/>
          <w:numId w:val="15"/>
        </w:numPr>
        <w:pBdr>
          <w:top w:val="nil"/>
          <w:left w:val="nil"/>
          <w:bottom w:val="nil"/>
          <w:right w:val="nil"/>
          <w:between w:val="nil"/>
        </w:pBdr>
        <w:spacing w:before="120" w:after="120" w:line="276" w:lineRule="auto"/>
        <w:contextualSpacing w:val="0"/>
        <w:rPr>
          <w:rFonts w:cs="Arial"/>
          <w:b/>
          <w:color w:val="000000"/>
          <w:sz w:val="24"/>
          <w:szCs w:val="24"/>
        </w:rPr>
      </w:pPr>
      <w:r w:rsidRPr="00FF2681">
        <w:rPr>
          <w:rFonts w:cs="Arial"/>
          <w:color w:val="0D0D0D"/>
          <w:shd w:val="clear" w:color="auto" w:fill="FFFFFF"/>
        </w:rPr>
        <w:t xml:space="preserve">If denied, the </w:t>
      </w:r>
      <w:r w:rsidRPr="00FF2681" w:rsidR="000810C9">
        <w:rPr>
          <w:rFonts w:cs="Arial"/>
          <w:color w:val="0D0D0D"/>
          <w:shd w:val="clear" w:color="auto" w:fill="FFFFFF"/>
        </w:rPr>
        <w:t>manager</w:t>
      </w:r>
      <w:r w:rsidRPr="00FF2681">
        <w:rPr>
          <w:rFonts w:cs="Arial"/>
          <w:color w:val="0D0D0D"/>
          <w:shd w:val="clear" w:color="auto" w:fill="FFFFFF"/>
        </w:rPr>
        <w:t xml:space="preserve"> provides feedback to the employee regarding the decision and suggests alternatives if applicable.</w:t>
      </w:r>
    </w:p>
    <w:p w:rsidR="00232C96" w:rsidRPr="00B1142D" w:rsidP="00C81A75" w14:paraId="37A8294A" w14:textId="6A1C713E">
      <w:pPr>
        <w:pStyle w:val="ListParagraph"/>
        <w:numPr>
          <w:ilvl w:val="1"/>
          <w:numId w:val="18"/>
        </w:numPr>
        <w:pBdr>
          <w:top w:val="nil"/>
          <w:left w:val="nil"/>
          <w:bottom w:val="nil"/>
          <w:right w:val="nil"/>
          <w:between w:val="nil"/>
        </w:pBdr>
        <w:spacing w:before="120" w:after="120" w:line="276" w:lineRule="auto"/>
        <w:ind w:left="1170" w:hanging="446"/>
        <w:contextualSpacing w:val="0"/>
        <w:rPr>
          <w:rFonts w:cs="Arial"/>
          <w:b/>
          <w:bCs/>
        </w:rPr>
      </w:pPr>
      <w:r w:rsidRPr="00B1142D">
        <w:rPr>
          <w:rFonts w:cs="Arial"/>
          <w:b/>
          <w:bCs/>
        </w:rPr>
        <w:t xml:space="preserve">Registration and </w:t>
      </w:r>
      <w:r w:rsidRPr="00B1142D">
        <w:rPr>
          <w:rFonts w:cs="Arial"/>
          <w:b/>
          <w:bCs/>
        </w:rPr>
        <w:t>Logistics</w:t>
      </w:r>
    </w:p>
    <w:p w:rsidR="00232C96" w:rsidRPr="00232C96" w:rsidP="003A4ED2" w14:paraId="7263FA09" w14:textId="77777777">
      <w:pPr>
        <w:pStyle w:val="ListParagraph"/>
        <w:numPr>
          <w:ilvl w:val="2"/>
          <w:numId w:val="18"/>
        </w:numPr>
        <w:pBdr>
          <w:top w:val="nil"/>
          <w:left w:val="nil"/>
          <w:bottom w:val="nil"/>
          <w:right w:val="nil"/>
          <w:between w:val="nil"/>
        </w:pBdr>
        <w:tabs>
          <w:tab w:val="left" w:pos="1980"/>
        </w:tabs>
        <w:spacing w:before="120" w:after="120" w:line="276" w:lineRule="auto"/>
        <w:ind w:left="1980"/>
        <w:contextualSpacing w:val="0"/>
        <w:rPr>
          <w:rFonts w:cs="Arial"/>
          <w:b/>
          <w:bCs/>
        </w:rPr>
      </w:pPr>
      <w:r w:rsidRPr="00232C96">
        <w:rPr>
          <w:rFonts w:cs="Arial"/>
          <w:color w:val="0D0D0D"/>
          <w:shd w:val="clear" w:color="auto" w:fill="FFFFFF"/>
        </w:rPr>
        <w:t>Once approval is obtained, employees proceed with conference registration, accommodation booking, travel arrangements, and any other logistical requirements.</w:t>
      </w:r>
    </w:p>
    <w:p w:rsidR="00232C96" w:rsidRPr="00232C96" w:rsidP="003A4ED2" w14:paraId="36DE8D25" w14:textId="77777777">
      <w:pPr>
        <w:pStyle w:val="ListParagraph"/>
        <w:numPr>
          <w:ilvl w:val="2"/>
          <w:numId w:val="18"/>
        </w:numPr>
        <w:pBdr>
          <w:top w:val="nil"/>
          <w:left w:val="nil"/>
          <w:bottom w:val="nil"/>
          <w:right w:val="nil"/>
          <w:between w:val="nil"/>
        </w:pBdr>
        <w:tabs>
          <w:tab w:val="left" w:pos="1980"/>
        </w:tabs>
        <w:spacing w:before="120" w:after="120" w:line="276" w:lineRule="auto"/>
        <w:ind w:left="1980"/>
        <w:contextualSpacing w:val="0"/>
        <w:rPr>
          <w:rFonts w:cs="Arial"/>
          <w:b/>
          <w:bCs/>
        </w:rPr>
      </w:pPr>
      <w:r w:rsidRPr="00232C96">
        <w:rPr>
          <w:rFonts w:cs="Arial"/>
          <w:color w:val="0D0D0D"/>
          <w:shd w:val="clear" w:color="auto" w:fill="FFFFFF"/>
        </w:rPr>
        <w:t>Employees should ensure compliance with organizational travel policies, including preferred vendors, per diem rates, and expense reimbursement procedures.</w:t>
      </w:r>
    </w:p>
    <w:p w:rsidR="006237B8" w:rsidRPr="00232C96" w:rsidP="003A4ED2" w14:paraId="36F0EDC1" w14:textId="45B11E27">
      <w:pPr>
        <w:pStyle w:val="ListParagraph"/>
        <w:numPr>
          <w:ilvl w:val="2"/>
          <w:numId w:val="18"/>
        </w:numPr>
        <w:pBdr>
          <w:top w:val="nil"/>
          <w:left w:val="nil"/>
          <w:bottom w:val="nil"/>
          <w:right w:val="nil"/>
          <w:between w:val="nil"/>
        </w:pBdr>
        <w:tabs>
          <w:tab w:val="left" w:pos="1980"/>
        </w:tabs>
        <w:spacing w:before="120" w:after="120" w:line="276" w:lineRule="auto"/>
        <w:ind w:left="1980"/>
        <w:contextualSpacing w:val="0"/>
        <w:rPr>
          <w:rFonts w:cs="Arial"/>
          <w:b/>
          <w:bCs/>
        </w:rPr>
      </w:pPr>
      <w:r w:rsidRPr="00232C96">
        <w:rPr>
          <w:rFonts w:cs="Arial"/>
        </w:rPr>
        <w:t>Employees will utilize regular work time for conferences approved by their manager.</w:t>
      </w:r>
    </w:p>
    <w:p w:rsidR="00A70FEA" w:rsidP="00232C96" w14:paraId="04D45771" w14:textId="77777777">
      <w:pPr>
        <w:pStyle w:val="ListParagraph"/>
        <w:numPr>
          <w:ilvl w:val="0"/>
          <w:numId w:val="16"/>
        </w:numPr>
        <w:pBdr>
          <w:top w:val="nil"/>
          <w:left w:val="nil"/>
          <w:bottom w:val="nil"/>
          <w:right w:val="nil"/>
          <w:between w:val="nil"/>
        </w:pBdr>
        <w:spacing w:before="120" w:after="120" w:line="276" w:lineRule="auto"/>
        <w:contextualSpacing w:val="0"/>
        <w:rPr>
          <w:rFonts w:cs="Arial"/>
        </w:rPr>
      </w:pPr>
      <w:r w:rsidRPr="006237B8">
        <w:rPr>
          <w:rFonts w:cs="Arial"/>
        </w:rPr>
        <w:t xml:space="preserve">Travel time to and from the conference will be considered regular work time. </w:t>
      </w:r>
    </w:p>
    <w:p w:rsidR="006237B8" w:rsidP="00232C96" w14:paraId="5ACDBC20" w14:textId="012F0B62">
      <w:pPr>
        <w:pStyle w:val="ListParagraph"/>
        <w:numPr>
          <w:ilvl w:val="0"/>
          <w:numId w:val="16"/>
        </w:numPr>
        <w:pBdr>
          <w:top w:val="nil"/>
          <w:left w:val="nil"/>
          <w:bottom w:val="nil"/>
          <w:right w:val="nil"/>
          <w:between w:val="nil"/>
        </w:pBdr>
        <w:spacing w:before="120" w:after="120" w:line="276" w:lineRule="auto"/>
        <w:contextualSpacing w:val="0"/>
        <w:rPr>
          <w:rFonts w:cs="Arial"/>
        </w:rPr>
      </w:pPr>
      <w:r w:rsidRPr="00A70FEA">
        <w:rPr>
          <w:rFonts w:cs="Arial"/>
        </w:rPr>
        <w:t>Paid time off (PTO) will be charged to employees for any additional time, either before or after the official conference days, should the employee wish to extend the trip for personal purposes.</w:t>
      </w:r>
    </w:p>
    <w:p w:rsidR="00834CAC" w:rsidP="00232C96" w14:paraId="130A18E9" w14:textId="0703EC4F">
      <w:pPr>
        <w:pStyle w:val="ListParagraph"/>
        <w:numPr>
          <w:ilvl w:val="0"/>
          <w:numId w:val="16"/>
        </w:numPr>
        <w:pBdr>
          <w:top w:val="nil"/>
          <w:left w:val="nil"/>
          <w:bottom w:val="nil"/>
          <w:right w:val="nil"/>
          <w:between w:val="nil"/>
        </w:pBdr>
        <w:spacing w:before="120" w:after="120" w:line="276" w:lineRule="auto"/>
        <w:contextualSpacing w:val="0"/>
        <w:rPr>
          <w:rFonts w:cs="Arial"/>
        </w:rPr>
      </w:pPr>
      <w:r w:rsidRPr="00834CAC">
        <w:rPr>
          <w:rFonts w:cs="Arial"/>
        </w:rPr>
        <w:t xml:space="preserve">Any additional </w:t>
      </w:r>
      <w:r>
        <w:rPr>
          <w:rFonts w:cs="Arial"/>
        </w:rPr>
        <w:t>costs associated with early arrival to the conference or extended stays</w:t>
      </w:r>
      <w:r w:rsidRPr="00834CAC">
        <w:rPr>
          <w:rFonts w:cs="Arial"/>
        </w:rPr>
        <w:t xml:space="preserve"> after</w:t>
      </w:r>
      <w:r>
        <w:rPr>
          <w:rFonts w:cs="Arial"/>
        </w:rPr>
        <w:t>wards</w:t>
      </w:r>
      <w:r w:rsidRPr="00834CAC">
        <w:rPr>
          <w:rFonts w:cs="Arial"/>
        </w:rPr>
        <w:t xml:space="preserve"> for personal reasons will be the responsibility of the employee</w:t>
      </w:r>
      <w:r>
        <w:rPr>
          <w:rFonts w:cs="Arial"/>
        </w:rPr>
        <w:t>.</w:t>
      </w:r>
    </w:p>
    <w:p w:rsidR="005E43FA" w:rsidRPr="00B1142D" w:rsidP="00C81A75" w14:paraId="2471EE24" w14:textId="58C024C5">
      <w:pPr>
        <w:pStyle w:val="ListParagraph"/>
        <w:numPr>
          <w:ilvl w:val="1"/>
          <w:numId w:val="18"/>
        </w:numPr>
        <w:pBdr>
          <w:top w:val="nil"/>
          <w:left w:val="nil"/>
          <w:bottom w:val="nil"/>
          <w:right w:val="nil"/>
          <w:between w:val="nil"/>
        </w:pBdr>
        <w:spacing w:before="120" w:after="120" w:line="276" w:lineRule="auto"/>
        <w:ind w:left="1170" w:hanging="446"/>
        <w:contextualSpacing w:val="0"/>
        <w:rPr>
          <w:rFonts w:cs="Arial"/>
          <w:b/>
          <w:bCs/>
        </w:rPr>
      </w:pPr>
      <w:r w:rsidRPr="00B1142D">
        <w:rPr>
          <w:rFonts w:cs="Arial"/>
          <w:b/>
          <w:bCs/>
        </w:rPr>
        <w:t>Conference Attendance</w:t>
      </w:r>
    </w:p>
    <w:p w:rsidR="00232C96" w:rsidRPr="00232C96" w:rsidP="003A4ED2" w14:paraId="54BFB2B6" w14:textId="77777777">
      <w:pPr>
        <w:pStyle w:val="ListParagraph"/>
        <w:numPr>
          <w:ilvl w:val="2"/>
          <w:numId w:val="18"/>
        </w:numPr>
        <w:pBdr>
          <w:top w:val="nil"/>
          <w:left w:val="nil"/>
          <w:bottom w:val="nil"/>
          <w:right w:val="nil"/>
          <w:between w:val="nil"/>
        </w:pBdr>
        <w:tabs>
          <w:tab w:val="left" w:pos="1980"/>
        </w:tabs>
        <w:spacing w:before="120" w:after="120" w:line="276" w:lineRule="auto"/>
        <w:ind w:left="1980"/>
        <w:contextualSpacing w:val="0"/>
        <w:rPr>
          <w:rFonts w:cs="Arial"/>
        </w:rPr>
      </w:pPr>
      <w:r w:rsidRPr="00232C96">
        <w:rPr>
          <w:rFonts w:cs="Arial"/>
          <w:color w:val="0D0D0D"/>
          <w:shd w:val="clear" w:color="auto" w:fill="FFFFFF"/>
        </w:rPr>
        <w:t xml:space="preserve">Employees are expected to represent the organization professionally, adhere to the conference schedule, and actively participate in sessions, </w:t>
      </w:r>
      <w:r w:rsidRPr="00232C96">
        <w:rPr>
          <w:rFonts w:cs="Arial"/>
          <w:color w:val="0D0D0D"/>
          <w:shd w:val="clear" w:color="auto" w:fill="FFFFFF"/>
        </w:rPr>
        <w:t>workshops, and networking activities.</w:t>
      </w:r>
    </w:p>
    <w:p w:rsidR="005E43FA" w:rsidRPr="00232C96" w:rsidP="003A4ED2" w14:paraId="6DCC9F00" w14:textId="53649547">
      <w:pPr>
        <w:pStyle w:val="ListParagraph"/>
        <w:numPr>
          <w:ilvl w:val="2"/>
          <w:numId w:val="18"/>
        </w:numPr>
        <w:pBdr>
          <w:top w:val="nil"/>
          <w:left w:val="nil"/>
          <w:bottom w:val="nil"/>
          <w:right w:val="nil"/>
          <w:between w:val="nil"/>
        </w:pBdr>
        <w:tabs>
          <w:tab w:val="left" w:pos="1980"/>
        </w:tabs>
        <w:spacing w:before="120" w:after="120" w:line="276" w:lineRule="auto"/>
        <w:ind w:left="1980"/>
        <w:contextualSpacing w:val="0"/>
        <w:rPr>
          <w:rFonts w:cs="Arial"/>
        </w:rPr>
      </w:pPr>
      <w:r w:rsidRPr="00232C96">
        <w:rPr>
          <w:rFonts w:cs="Arial"/>
          <w:color w:val="0D0D0D"/>
          <w:shd w:val="clear" w:color="auto" w:fill="FFFFFF"/>
        </w:rPr>
        <w:t>Employees should take notes, collect relevant materials, and engage with speakers, presenters, and fellow attendees.</w:t>
      </w:r>
    </w:p>
    <w:p w:rsidR="005E43FA" w:rsidRPr="00B1142D" w:rsidP="00AA07B3" w14:paraId="3B01684F" w14:textId="5533D329">
      <w:pPr>
        <w:pStyle w:val="ListParagraph"/>
        <w:numPr>
          <w:ilvl w:val="1"/>
          <w:numId w:val="18"/>
        </w:numPr>
        <w:pBdr>
          <w:top w:val="nil"/>
          <w:left w:val="nil"/>
          <w:bottom w:val="nil"/>
          <w:right w:val="nil"/>
          <w:between w:val="nil"/>
        </w:pBdr>
        <w:spacing w:before="120" w:after="120" w:line="276" w:lineRule="auto"/>
        <w:ind w:left="1170" w:hanging="446"/>
        <w:contextualSpacing w:val="0"/>
        <w:rPr>
          <w:rFonts w:cs="Arial"/>
          <w:b/>
          <w:bCs/>
        </w:rPr>
      </w:pPr>
      <w:r w:rsidRPr="00B1142D">
        <w:rPr>
          <w:rFonts w:cs="Arial"/>
          <w:b/>
          <w:bCs/>
        </w:rPr>
        <w:t>Post-Conference Reporting</w:t>
      </w:r>
    </w:p>
    <w:p w:rsidR="00D63E1C" w:rsidRPr="000C31C7" w:rsidP="000C31C7" w14:paraId="69F05943" w14:textId="3183749D">
      <w:pPr>
        <w:pStyle w:val="ListParagraph"/>
        <w:numPr>
          <w:ilvl w:val="2"/>
          <w:numId w:val="18"/>
        </w:numPr>
        <w:pBdr>
          <w:top w:val="nil"/>
          <w:left w:val="nil"/>
          <w:bottom w:val="nil"/>
          <w:right w:val="nil"/>
          <w:between w:val="nil"/>
        </w:pBdr>
        <w:tabs>
          <w:tab w:val="left" w:pos="1980"/>
        </w:tabs>
        <w:spacing w:before="120" w:after="120" w:line="276" w:lineRule="auto"/>
        <w:ind w:left="1980"/>
        <w:contextualSpacing w:val="0"/>
        <w:rPr>
          <w:rFonts w:cs="Arial"/>
        </w:rPr>
      </w:pPr>
      <w:r w:rsidRPr="00232C96">
        <w:rPr>
          <w:rFonts w:cs="Arial"/>
          <w:color w:val="0D0D0D"/>
          <w:shd w:val="clear" w:color="auto" w:fill="FFFFFF"/>
        </w:rPr>
        <w:t>Upon return, employees</w:t>
      </w:r>
      <w:r w:rsidR="00484A98">
        <w:rPr>
          <w:rFonts w:cs="Arial"/>
          <w:color w:val="0D0D0D"/>
          <w:shd w:val="clear" w:color="auto" w:fill="FFFFFF"/>
        </w:rPr>
        <w:t xml:space="preserve"> should share knowledge acquired at the conference</w:t>
      </w:r>
      <w:r w:rsidR="000C31C7">
        <w:rPr>
          <w:rFonts w:cs="Arial"/>
          <w:color w:val="0D0D0D"/>
          <w:shd w:val="clear" w:color="auto" w:fill="FFFFFF"/>
        </w:rPr>
        <w:t xml:space="preserve"> with relevant colleagues and departments</w:t>
      </w:r>
      <w:r w:rsidR="00484A98">
        <w:rPr>
          <w:rFonts w:cs="Arial"/>
          <w:color w:val="0D0D0D"/>
          <w:shd w:val="clear" w:color="auto" w:fill="FFFFFF"/>
        </w:rPr>
        <w:t>,</w:t>
      </w:r>
      <w:r w:rsidRPr="00232C96">
        <w:rPr>
          <w:rFonts w:cs="Arial"/>
          <w:color w:val="0D0D0D"/>
          <w:shd w:val="clear" w:color="auto" w:fill="FFFFFF"/>
        </w:rPr>
        <w:t xml:space="preserve"> summarizing key takeaways, insights gained, and potential action items for implementation.</w:t>
      </w:r>
      <w:r w:rsidR="000C31C7">
        <w:rPr>
          <w:rFonts w:cs="Arial"/>
          <w:color w:val="0D0D0D"/>
          <w:shd w:val="clear" w:color="auto" w:fill="FFFFFF"/>
        </w:rPr>
        <w:t xml:space="preserve"> This can be shared through </w:t>
      </w:r>
      <w:r w:rsidRPr="000C31C7">
        <w:rPr>
          <w:rFonts w:cs="Arial"/>
          <w:color w:val="0D0D0D"/>
          <w:shd w:val="clear" w:color="auto" w:fill="FFFFFF"/>
        </w:rPr>
        <w:t>presentations, meetings, or written summaries</w:t>
      </w:r>
      <w:r w:rsidR="000C31C7">
        <w:rPr>
          <w:rFonts w:cs="Arial"/>
          <w:color w:val="0D0D0D"/>
          <w:shd w:val="clear" w:color="auto" w:fill="FFFFFF"/>
        </w:rPr>
        <w:t>, based on manager discretion.</w:t>
      </w:r>
    </w:p>
    <w:p w:rsidR="00D63E1C" w:rsidRPr="00B1142D" w:rsidP="00AA07B3" w14:paraId="43775B5E" w14:textId="599AE105">
      <w:pPr>
        <w:pStyle w:val="ListParagraph"/>
        <w:numPr>
          <w:ilvl w:val="1"/>
          <w:numId w:val="18"/>
        </w:numPr>
        <w:pBdr>
          <w:top w:val="nil"/>
          <w:left w:val="nil"/>
          <w:bottom w:val="nil"/>
          <w:right w:val="nil"/>
          <w:between w:val="nil"/>
        </w:pBdr>
        <w:spacing w:before="120" w:after="120" w:line="276" w:lineRule="auto"/>
        <w:ind w:left="1170" w:hanging="446"/>
        <w:contextualSpacing w:val="0"/>
        <w:rPr>
          <w:rFonts w:cs="Arial"/>
          <w:b/>
          <w:bCs/>
        </w:rPr>
      </w:pPr>
      <w:r w:rsidRPr="00B1142D">
        <w:rPr>
          <w:rFonts w:cs="Arial"/>
          <w:b/>
          <w:bCs/>
        </w:rPr>
        <w:t>Expense Reimbursement</w:t>
      </w:r>
    </w:p>
    <w:p w:rsidR="00232C96" w:rsidRPr="00232C96" w:rsidP="003A4ED2" w14:paraId="46EFE41A" w14:textId="42315EBF">
      <w:pPr>
        <w:pStyle w:val="ListParagraph"/>
        <w:numPr>
          <w:ilvl w:val="2"/>
          <w:numId w:val="18"/>
        </w:numPr>
        <w:pBdr>
          <w:top w:val="nil"/>
          <w:left w:val="nil"/>
          <w:bottom w:val="nil"/>
          <w:right w:val="nil"/>
          <w:between w:val="nil"/>
        </w:pBdr>
        <w:tabs>
          <w:tab w:val="left" w:pos="1980"/>
        </w:tabs>
        <w:spacing w:before="120" w:after="120" w:line="276" w:lineRule="auto"/>
        <w:ind w:left="1980"/>
        <w:contextualSpacing w:val="0"/>
        <w:rPr>
          <w:rFonts w:cs="Arial"/>
        </w:rPr>
      </w:pPr>
      <w:r w:rsidRPr="00232C96">
        <w:rPr>
          <w:rFonts w:cs="Arial"/>
          <w:color w:val="0D0D0D"/>
          <w:shd w:val="clear" w:color="auto" w:fill="FFFFFF"/>
        </w:rPr>
        <w:t xml:space="preserve">Employees should retain all receipts for conference-related expenses, </w:t>
      </w:r>
      <w:r>
        <w:rPr>
          <w:rFonts w:cs="Arial"/>
          <w:color w:val="0D0D0D"/>
          <w:shd w:val="clear" w:color="auto" w:fill="FFFFFF"/>
        </w:rPr>
        <w:t xml:space="preserve">including </w:t>
      </w:r>
      <w:r w:rsidRPr="00232C96">
        <w:rPr>
          <w:rFonts w:cs="Arial"/>
          <w:color w:val="0D0D0D"/>
          <w:shd w:val="clear" w:color="auto" w:fill="FFFFFF"/>
        </w:rPr>
        <w:t>registration fees, travel, accommodation, meals, and incidental costs.</w:t>
      </w:r>
      <w:r w:rsidRPr="00232C96" w:rsidR="003A08F5">
        <w:rPr>
          <w:rFonts w:cs="Arial"/>
          <w:color w:val="0D0D0D"/>
          <w:shd w:val="clear" w:color="auto" w:fill="FFFFFF"/>
        </w:rPr>
        <w:t xml:space="preserve"> </w:t>
      </w:r>
    </w:p>
    <w:p w:rsidR="00232C96" w:rsidRPr="00232C96" w:rsidP="003A4ED2" w14:paraId="73D216EE" w14:textId="31FEBB00">
      <w:pPr>
        <w:pStyle w:val="ListParagraph"/>
        <w:numPr>
          <w:ilvl w:val="2"/>
          <w:numId w:val="18"/>
        </w:numPr>
        <w:pBdr>
          <w:top w:val="nil"/>
          <w:left w:val="nil"/>
          <w:bottom w:val="nil"/>
          <w:right w:val="nil"/>
          <w:between w:val="nil"/>
        </w:pBdr>
        <w:tabs>
          <w:tab w:val="left" w:pos="1980"/>
        </w:tabs>
        <w:spacing w:before="120" w:after="120" w:line="276" w:lineRule="auto"/>
        <w:ind w:left="1980"/>
        <w:contextualSpacing w:val="0"/>
        <w:rPr>
          <w:rFonts w:cs="Arial"/>
        </w:rPr>
      </w:pPr>
      <w:r>
        <w:rPr>
          <w:rFonts w:cs="Arial"/>
          <w:color w:val="0D0D0D"/>
          <w:shd w:val="clear" w:color="auto" w:fill="FFFFFF"/>
        </w:rPr>
        <w:t xml:space="preserve">Employees must submit an expense report through Workday related to all expenses incurred as part of the Conference. </w:t>
      </w:r>
    </w:p>
    <w:p w:rsidR="000D6BDC" w:rsidRPr="00232C96" w:rsidP="003A4ED2" w14:paraId="36DDF26F" w14:textId="0AA840FE">
      <w:pPr>
        <w:pStyle w:val="ListParagraph"/>
        <w:numPr>
          <w:ilvl w:val="2"/>
          <w:numId w:val="18"/>
        </w:numPr>
        <w:pBdr>
          <w:top w:val="nil"/>
          <w:left w:val="nil"/>
          <w:bottom w:val="nil"/>
          <w:right w:val="nil"/>
          <w:between w:val="nil"/>
        </w:pBdr>
        <w:tabs>
          <w:tab w:val="left" w:pos="1980"/>
        </w:tabs>
        <w:spacing w:before="120" w:after="120" w:line="276" w:lineRule="auto"/>
        <w:ind w:left="1980"/>
        <w:contextualSpacing w:val="0"/>
        <w:rPr>
          <w:rFonts w:cs="Arial"/>
        </w:rPr>
      </w:pPr>
      <w:r w:rsidRPr="00232C96">
        <w:rPr>
          <w:rFonts w:cs="Arial"/>
          <w:color w:val="0D0D0D"/>
          <w:shd w:val="clear" w:color="auto" w:fill="FFFFFF"/>
        </w:rPr>
        <w:t xml:space="preserve">Expenses </w:t>
      </w:r>
      <w:r w:rsidRPr="00232C96" w:rsidR="00C74B8F">
        <w:rPr>
          <w:rFonts w:cs="Arial"/>
          <w:color w:val="0D0D0D"/>
          <w:shd w:val="clear" w:color="auto" w:fill="FFFFFF"/>
        </w:rPr>
        <w:t>may include but are not limited to:</w:t>
      </w:r>
    </w:p>
    <w:p w:rsidR="00805A03" w:rsidP="003A4ED2" w14:paraId="5A8DA55D" w14:textId="77777777">
      <w:pPr>
        <w:pStyle w:val="ListParagraph"/>
        <w:numPr>
          <w:ilvl w:val="2"/>
          <w:numId w:val="6"/>
        </w:numPr>
        <w:pBdr>
          <w:top w:val="nil"/>
          <w:left w:val="nil"/>
          <w:bottom w:val="nil"/>
          <w:right w:val="nil"/>
          <w:between w:val="nil"/>
        </w:pBdr>
        <w:spacing w:line="276" w:lineRule="auto"/>
        <w:ind w:left="2340"/>
        <w:rPr>
          <w:rFonts w:cs="Arial"/>
        </w:rPr>
      </w:pPr>
      <w:r w:rsidRPr="00805A03">
        <w:rPr>
          <w:rFonts w:cs="Arial"/>
        </w:rPr>
        <w:t>Conference Registration Fees</w:t>
      </w:r>
    </w:p>
    <w:p w:rsidR="00805A03" w:rsidP="003A4ED2" w14:paraId="5F5FAD8F" w14:textId="77777777">
      <w:pPr>
        <w:pStyle w:val="ListParagraph"/>
        <w:numPr>
          <w:ilvl w:val="2"/>
          <w:numId w:val="6"/>
        </w:numPr>
        <w:pBdr>
          <w:top w:val="nil"/>
          <w:left w:val="nil"/>
          <w:bottom w:val="nil"/>
          <w:right w:val="nil"/>
          <w:between w:val="nil"/>
        </w:pBdr>
        <w:spacing w:line="276" w:lineRule="auto"/>
        <w:ind w:left="2340"/>
        <w:rPr>
          <w:rFonts w:cs="Arial"/>
        </w:rPr>
      </w:pPr>
      <w:r w:rsidRPr="00805A03">
        <w:rPr>
          <w:rFonts w:cs="Arial"/>
        </w:rPr>
        <w:t>Lodging/Hotel</w:t>
      </w:r>
    </w:p>
    <w:p w:rsidR="00F522E8" w:rsidRPr="00805A03" w:rsidP="003A4ED2" w14:paraId="08416305" w14:textId="27746940">
      <w:pPr>
        <w:pStyle w:val="ListParagraph"/>
        <w:numPr>
          <w:ilvl w:val="2"/>
          <w:numId w:val="6"/>
        </w:numPr>
        <w:pBdr>
          <w:top w:val="nil"/>
          <w:left w:val="nil"/>
          <w:bottom w:val="nil"/>
          <w:right w:val="nil"/>
          <w:between w:val="nil"/>
        </w:pBdr>
        <w:spacing w:line="276" w:lineRule="auto"/>
        <w:ind w:left="2340"/>
        <w:rPr>
          <w:rFonts w:cs="Arial"/>
        </w:rPr>
      </w:pPr>
      <w:r w:rsidRPr="00805A03">
        <w:rPr>
          <w:rFonts w:cs="Arial"/>
        </w:rPr>
        <w:t>Travel (bus, train, air or car) – from home to airport, airport to hotel, hotel to airport, airport to home -as well as any travel during the conference from one location to another.</w:t>
      </w:r>
    </w:p>
    <w:p w:rsidR="00F522E8" w:rsidRPr="00805A03" w:rsidP="00805A03" w14:paraId="4F806FD6" w14:textId="6464A398">
      <w:pPr>
        <w:pStyle w:val="ListParagraph"/>
        <w:numPr>
          <w:ilvl w:val="0"/>
          <w:numId w:val="24"/>
        </w:numPr>
        <w:pBdr>
          <w:top w:val="nil"/>
          <w:left w:val="nil"/>
          <w:bottom w:val="nil"/>
          <w:right w:val="nil"/>
          <w:between w:val="nil"/>
        </w:pBdr>
        <w:spacing w:line="276" w:lineRule="auto"/>
        <w:rPr>
          <w:rFonts w:cs="Arial"/>
        </w:rPr>
      </w:pPr>
      <w:r w:rsidRPr="00805A03">
        <w:rPr>
          <w:rFonts w:cs="Arial"/>
        </w:rPr>
        <w:t>If driving, the following may apply:</w:t>
      </w:r>
    </w:p>
    <w:p w:rsidR="00805A03" w:rsidRPr="00805A03" w:rsidP="00805A03" w14:paraId="72ED8AF3" w14:textId="6CDB64BA">
      <w:pPr>
        <w:pStyle w:val="ListParagraph"/>
        <w:numPr>
          <w:ilvl w:val="0"/>
          <w:numId w:val="25"/>
        </w:numPr>
        <w:pBdr>
          <w:top w:val="nil"/>
          <w:left w:val="nil"/>
          <w:bottom w:val="nil"/>
          <w:right w:val="nil"/>
          <w:between w:val="nil"/>
        </w:pBdr>
        <w:spacing w:line="276" w:lineRule="auto"/>
        <w:rPr>
          <w:rFonts w:cs="Arial"/>
        </w:rPr>
      </w:pPr>
      <w:r w:rsidRPr="00805A03">
        <w:rPr>
          <w:rFonts w:cs="Arial"/>
        </w:rPr>
        <w:t>A standard mileage rate, as determined by Yale University</w:t>
      </w:r>
    </w:p>
    <w:p w:rsidR="00805A03" w:rsidRPr="00805A03" w:rsidP="00805A03" w14:paraId="750E61D1" w14:textId="77777777">
      <w:pPr>
        <w:pStyle w:val="ListParagraph"/>
        <w:numPr>
          <w:ilvl w:val="0"/>
          <w:numId w:val="25"/>
        </w:numPr>
        <w:pBdr>
          <w:top w:val="nil"/>
          <w:left w:val="nil"/>
          <w:bottom w:val="nil"/>
          <w:right w:val="nil"/>
          <w:between w:val="nil"/>
        </w:pBdr>
        <w:spacing w:line="276" w:lineRule="auto"/>
        <w:rPr>
          <w:rFonts w:cs="Arial"/>
        </w:rPr>
      </w:pPr>
      <w:r w:rsidRPr="00805A03">
        <w:rPr>
          <w:rFonts w:cs="Arial"/>
        </w:rPr>
        <w:t>Parking</w:t>
      </w:r>
    </w:p>
    <w:p w:rsidR="00C74B8F" w:rsidRPr="00805A03" w:rsidP="00805A03" w14:paraId="25D55362" w14:textId="23685840">
      <w:pPr>
        <w:pStyle w:val="ListParagraph"/>
        <w:numPr>
          <w:ilvl w:val="0"/>
          <w:numId w:val="25"/>
        </w:numPr>
        <w:pBdr>
          <w:top w:val="nil"/>
          <w:left w:val="nil"/>
          <w:bottom w:val="nil"/>
          <w:right w:val="nil"/>
          <w:between w:val="nil"/>
        </w:pBdr>
        <w:spacing w:line="276" w:lineRule="auto"/>
        <w:rPr>
          <w:rFonts w:cs="Arial"/>
        </w:rPr>
      </w:pPr>
      <w:r w:rsidRPr="00805A03">
        <w:rPr>
          <w:rFonts w:cs="Arial"/>
        </w:rPr>
        <w:t>Tolls (highways, bridges, etc.)</w:t>
      </w:r>
    </w:p>
    <w:p w:rsidR="002534B6" w:rsidRPr="002534B6" w:rsidP="009274A4" w14:paraId="183BD47B" w14:textId="7167756A">
      <w:pPr>
        <w:pStyle w:val="ListParagraph"/>
        <w:numPr>
          <w:ilvl w:val="3"/>
          <w:numId w:val="6"/>
        </w:numPr>
        <w:pBdr>
          <w:top w:val="nil"/>
          <w:left w:val="nil"/>
          <w:bottom w:val="nil"/>
          <w:right w:val="nil"/>
          <w:between w:val="nil"/>
        </w:pBdr>
        <w:spacing w:line="276" w:lineRule="auto"/>
        <w:ind w:left="2880"/>
        <w:rPr>
          <w:rFonts w:cs="Arial"/>
        </w:rPr>
      </w:pPr>
      <w:r>
        <w:rPr>
          <w:rFonts w:cs="Arial"/>
        </w:rPr>
        <w:t xml:space="preserve">Meals - </w:t>
      </w:r>
      <w:r w:rsidRPr="002534B6">
        <w:rPr>
          <w:rFonts w:cs="Arial"/>
        </w:rPr>
        <w:t xml:space="preserve">Breakfast, lunch and dinner, </w:t>
      </w:r>
      <w:r w:rsidR="009274A4">
        <w:rPr>
          <w:rFonts w:cs="Arial"/>
        </w:rPr>
        <w:t>that the conference does not provide.</w:t>
      </w:r>
    </w:p>
    <w:p w:rsidR="00C870AD" w:rsidRPr="00636291" w:rsidP="00636291" w14:paraId="444543D1" w14:textId="38548CE0">
      <w:pPr>
        <w:pStyle w:val="ListParagraph"/>
        <w:numPr>
          <w:ilvl w:val="0"/>
          <w:numId w:val="26"/>
        </w:numPr>
        <w:pBdr>
          <w:top w:val="nil"/>
          <w:left w:val="nil"/>
          <w:bottom w:val="nil"/>
          <w:right w:val="nil"/>
          <w:between w:val="nil"/>
        </w:pBdr>
        <w:spacing w:line="276" w:lineRule="auto"/>
        <w:rPr>
          <w:rFonts w:cs="Arial"/>
        </w:rPr>
      </w:pPr>
      <w:r w:rsidRPr="00636291">
        <w:rPr>
          <w:rFonts w:cs="Arial"/>
        </w:rPr>
        <w:t xml:space="preserve">A standard rate to be confirmed by the Business Office </w:t>
      </w:r>
    </w:p>
    <w:p w:rsidR="008D2212" w:rsidP="00636291" w14:paraId="38C66A82" w14:textId="57CF1D48">
      <w:pPr>
        <w:pStyle w:val="ListParagraph"/>
        <w:numPr>
          <w:ilvl w:val="0"/>
          <w:numId w:val="26"/>
        </w:numPr>
        <w:pBdr>
          <w:top w:val="nil"/>
          <w:left w:val="nil"/>
          <w:bottom w:val="nil"/>
          <w:right w:val="nil"/>
          <w:between w:val="nil"/>
        </w:pBdr>
        <w:spacing w:line="276" w:lineRule="auto"/>
        <w:rPr>
          <w:rFonts w:cs="Arial"/>
        </w:rPr>
      </w:pPr>
      <w:r w:rsidRPr="00C870AD">
        <w:rPr>
          <w:rFonts w:cs="Arial"/>
        </w:rPr>
        <w:t>Alcoholic beverages are not reimbursable expenses.</w:t>
      </w:r>
    </w:p>
    <w:p w:rsidR="00D63E1C" w:rsidRPr="008D2212" w:rsidP="003A4ED2" w14:paraId="19F7056F" w14:textId="14A588BA">
      <w:pPr>
        <w:pStyle w:val="ListParagraph"/>
        <w:numPr>
          <w:ilvl w:val="2"/>
          <w:numId w:val="18"/>
        </w:numPr>
        <w:pBdr>
          <w:top w:val="nil"/>
          <w:left w:val="nil"/>
          <w:bottom w:val="nil"/>
          <w:right w:val="nil"/>
          <w:between w:val="nil"/>
        </w:pBdr>
        <w:tabs>
          <w:tab w:val="left" w:pos="1980"/>
        </w:tabs>
        <w:spacing w:before="120" w:after="120" w:line="276" w:lineRule="auto"/>
        <w:ind w:left="1980"/>
        <w:contextualSpacing w:val="0"/>
        <w:rPr>
          <w:rFonts w:cs="Arial"/>
        </w:rPr>
      </w:pPr>
      <w:r w:rsidRPr="008D2212">
        <w:rPr>
          <w:rFonts w:cs="Arial"/>
          <w:color w:val="0D0D0D"/>
          <w:shd w:val="clear" w:color="auto" w:fill="FFFFFF"/>
        </w:rPr>
        <w:t xml:space="preserve">Expenses are submitted according to </w:t>
      </w:r>
      <w:r w:rsidRPr="008D2212" w:rsidR="008A058F">
        <w:rPr>
          <w:rFonts w:cs="Arial"/>
          <w:color w:val="0D0D0D"/>
          <w:shd w:val="clear" w:color="auto" w:fill="FFFFFF"/>
        </w:rPr>
        <w:t>Yale’s</w:t>
      </w:r>
      <w:r w:rsidRPr="008D2212">
        <w:rPr>
          <w:rFonts w:cs="Arial"/>
          <w:color w:val="0D0D0D"/>
          <w:shd w:val="clear" w:color="auto" w:fill="FFFFFF"/>
        </w:rPr>
        <w:t xml:space="preserve"> expense reimbursement policy, accompanied by a completed expense report and relevant documentation.</w:t>
      </w:r>
    </w:p>
    <w:p w:rsidR="00432E40" w:rsidRPr="00B1142D" w:rsidP="00AA07B3" w14:paraId="2BE3D9E3" w14:textId="7CCD8DCC">
      <w:pPr>
        <w:pStyle w:val="ListParagraph"/>
        <w:numPr>
          <w:ilvl w:val="1"/>
          <w:numId w:val="18"/>
        </w:numPr>
        <w:pBdr>
          <w:top w:val="nil"/>
          <w:left w:val="nil"/>
          <w:bottom w:val="nil"/>
          <w:right w:val="nil"/>
          <w:between w:val="nil"/>
        </w:pBdr>
        <w:spacing w:before="120" w:after="120" w:line="276" w:lineRule="auto"/>
        <w:ind w:left="1170" w:hanging="446"/>
        <w:contextualSpacing w:val="0"/>
        <w:rPr>
          <w:rFonts w:cs="Arial"/>
        </w:rPr>
      </w:pPr>
      <w:r w:rsidRPr="00B1142D">
        <w:rPr>
          <w:rFonts w:cs="Arial"/>
          <w:b/>
        </w:rPr>
        <w:t>Training</w:t>
      </w:r>
    </w:p>
    <w:p w:rsidR="004F445E" w:rsidRPr="00052EC6" w:rsidP="00052EC6" w14:paraId="39B49BD6" w14:textId="2CB25DD1">
      <w:pPr>
        <w:pBdr>
          <w:top w:val="nil"/>
          <w:left w:val="nil"/>
          <w:bottom w:val="nil"/>
          <w:right w:val="nil"/>
          <w:between w:val="nil"/>
        </w:pBdr>
        <w:spacing w:line="276" w:lineRule="auto"/>
        <w:ind w:left="1080"/>
        <w:rPr>
          <w:rFonts w:ascii="Arial" w:hAnsi="Arial" w:cs="Arial"/>
          <w:i/>
          <w:sz w:val="20"/>
          <w:shd w:val="clear" w:color="auto" w:fill="E1F4FF"/>
        </w:rPr>
      </w:pPr>
      <w:r w:rsidRPr="00432E40">
        <w:rPr>
          <w:rFonts w:ascii="Arial" w:hAnsi="Arial" w:cs="Arial"/>
          <w:sz w:val="20"/>
        </w:rPr>
        <w:t>All responsible personnel listed within this SOP will receive the appropriate level of training appropriate to their role and level of responsibility.</w:t>
      </w:r>
    </w:p>
    <w:p w:rsidR="007D72D8" w:rsidRPr="00406C82" w:rsidP="00406C82" w14:paraId="00249AB9" w14:textId="7D34A619">
      <w:pPr>
        <w:pStyle w:val="SectionHeading"/>
        <w:numPr>
          <w:ilvl w:val="0"/>
          <w:numId w:val="9"/>
        </w:numPr>
        <w:spacing w:before="240" w:after="240"/>
        <w:ind w:left="720" w:hanging="810"/>
        <w:rPr>
          <w:color w:val="1F497D" w:themeColor="text2"/>
          <w:sz w:val="28"/>
          <w:szCs w:val="28"/>
        </w:rPr>
      </w:pPr>
      <w:r w:rsidRPr="00406C82">
        <w:rPr>
          <w:color w:val="1F497D" w:themeColor="text2"/>
          <w:sz w:val="28"/>
          <w:szCs w:val="28"/>
        </w:rPr>
        <w:t>Roles and Responsibilities</w:t>
      </w:r>
    </w:p>
    <w:p w:rsidR="007D72D8" w:rsidRPr="000A506D" w:rsidP="000F3732" w14:paraId="175054CC" w14:textId="0AB4F980">
      <w:pPr>
        <w:pStyle w:val="BodyText"/>
        <w:spacing w:before="240" w:after="120" w:line="276" w:lineRule="auto"/>
        <w:ind w:left="720"/>
        <w:contextualSpacing/>
        <w:jc w:val="both"/>
        <w:rPr>
          <w:rFonts w:cs="Arial"/>
        </w:rPr>
      </w:pPr>
      <w:r>
        <w:rPr>
          <w:rFonts w:cs="Arial"/>
        </w:rPr>
        <w:t>This SOP applies to all YCCI staff.</w:t>
      </w:r>
    </w:p>
    <w:p w:rsidR="007D72D8" w:rsidRPr="00406C82" w:rsidP="00232C96" w14:paraId="764EF983" w14:textId="2CACC38D">
      <w:pPr>
        <w:pStyle w:val="SectionHeading"/>
        <w:numPr>
          <w:ilvl w:val="0"/>
          <w:numId w:val="11"/>
        </w:numPr>
        <w:spacing w:before="240" w:after="240"/>
        <w:ind w:left="720" w:hanging="720"/>
        <w:contextualSpacing w:val="0"/>
        <w:rPr>
          <w:color w:val="1F497D" w:themeColor="text2"/>
          <w:sz w:val="28"/>
          <w:szCs w:val="28"/>
        </w:rPr>
      </w:pPr>
      <w:r w:rsidRPr="00406C82">
        <w:rPr>
          <w:color w:val="1F497D" w:themeColor="text2"/>
          <w:sz w:val="28"/>
          <w:szCs w:val="28"/>
        </w:rPr>
        <w:t xml:space="preserve">Contact Information </w:t>
      </w:r>
    </w:p>
    <w:p w:rsidR="007D72D8" w:rsidP="007D72D8" w14:paraId="4EC6FF6A" w14:textId="77777777">
      <w:pPr>
        <w:pStyle w:val="BodyText"/>
        <w:spacing w:after="240"/>
        <w:ind w:left="720"/>
      </w:pPr>
      <w:r>
        <w:t xml:space="preserve">Any exceptions or questions pertaining to this procedure must be presented to </w:t>
      </w:r>
      <w:hyperlink r:id="rId18" w:history="1">
        <w:r w:rsidRPr="00117703">
          <w:rPr>
            <w:rStyle w:val="Hyperlink"/>
          </w:rPr>
          <w:t>ycci.sop@yale.edu</w:t>
        </w:r>
      </w:hyperlink>
      <w:r>
        <w:rPr>
          <w:rStyle w:val="Hyperlink"/>
        </w:rPr>
        <w:t>.</w:t>
      </w:r>
    </w:p>
    <w:p w:rsidR="007D72D8" w:rsidRPr="00406C82" w:rsidP="00232C96" w14:paraId="434163D8" w14:textId="5977CFAA">
      <w:pPr>
        <w:pStyle w:val="SectionHeading"/>
        <w:numPr>
          <w:ilvl w:val="0"/>
          <w:numId w:val="12"/>
        </w:numPr>
        <w:ind w:left="720" w:hanging="720"/>
        <w:contextualSpacing w:val="0"/>
        <w:rPr>
          <w:color w:val="1F497D" w:themeColor="text2"/>
          <w:sz w:val="28"/>
          <w:szCs w:val="28"/>
        </w:rPr>
      </w:pPr>
      <w:r w:rsidRPr="00406C82">
        <w:rPr>
          <w:color w:val="1F497D" w:themeColor="text2"/>
          <w:sz w:val="28"/>
          <w:szCs w:val="28"/>
        </w:rPr>
        <w:t>Related Information</w:t>
      </w:r>
    </w:p>
    <w:p w:rsidR="00607DD7" w:rsidP="00607DD7" w14:paraId="1F10E1FE" w14:textId="77777777">
      <w:pPr>
        <w:pStyle w:val="SectionHeading"/>
        <w:spacing w:before="240" w:line="276" w:lineRule="auto"/>
        <w:ind w:left="720"/>
        <w:contextualSpacing w:val="0"/>
        <w:rPr>
          <w:b w:val="0"/>
          <w:bCs/>
          <w:sz w:val="20"/>
          <w:szCs w:val="16"/>
        </w:rPr>
      </w:pPr>
      <w:r>
        <w:rPr>
          <w:b w:val="0"/>
          <w:bCs/>
          <w:sz w:val="20"/>
          <w:szCs w:val="16"/>
        </w:rPr>
        <w:t xml:space="preserve">This section identifies applicable regulations, guidances, and policies </w:t>
      </w:r>
      <w:r>
        <w:rPr>
          <w:b w:val="0"/>
          <w:bCs/>
          <w:sz w:val="20"/>
          <w:szCs w:val="16"/>
        </w:rPr>
        <w:t>related to this procedure.</w:t>
      </w:r>
    </w:p>
    <w:p w:rsidR="00BB1E61" w:rsidRPr="004E7C26" w:rsidP="00232C96" w14:paraId="13D6729C" w14:textId="77777777">
      <w:pPr>
        <w:pStyle w:val="ListParagraph"/>
        <w:numPr>
          <w:ilvl w:val="1"/>
          <w:numId w:val="12"/>
        </w:numPr>
        <w:pBdr>
          <w:top w:val="nil"/>
          <w:left w:val="nil"/>
          <w:bottom w:val="nil"/>
          <w:right w:val="nil"/>
          <w:between w:val="nil"/>
        </w:pBdr>
        <w:spacing w:before="120" w:after="120" w:line="276" w:lineRule="auto"/>
        <w:ind w:left="1354"/>
        <w:contextualSpacing w:val="0"/>
        <w:rPr>
          <w:rFonts w:cs="Arial"/>
          <w:b/>
          <w:bCs/>
        </w:rPr>
      </w:pPr>
      <w:r w:rsidRPr="004E7C26">
        <w:rPr>
          <w:rFonts w:cs="Arial"/>
          <w:b/>
          <w:bCs/>
        </w:rPr>
        <w:t>Additional Regulations, Guidances and Policies</w:t>
      </w:r>
    </w:p>
    <w:p w:rsidR="007D72D8" w:rsidRPr="00BB1E61" w:rsidP="00232C96" w14:paraId="1C7E2CD0" w14:textId="4E39EDF1">
      <w:pPr>
        <w:pStyle w:val="ListParagraph"/>
        <w:numPr>
          <w:ilvl w:val="0"/>
          <w:numId w:val="17"/>
        </w:numPr>
        <w:spacing w:before="120" w:after="120" w:line="276" w:lineRule="auto"/>
        <w:ind w:left="1440"/>
        <w:contextualSpacing w:val="0"/>
        <w:rPr>
          <w:rFonts w:cs="Arial"/>
        </w:rPr>
      </w:pPr>
      <w:r w:rsidRPr="00AD3154">
        <w:rPr>
          <w:rFonts w:cs="Arial"/>
        </w:rPr>
        <w:t>Yale’s Expense Reimbursement Policy</w:t>
      </w:r>
    </w:p>
    <w:p w:rsidR="007D72D8" w:rsidRPr="00406C82" w:rsidP="00232C96" w14:paraId="2A46BA25" w14:textId="7E48CF18">
      <w:pPr>
        <w:pStyle w:val="SectionHeading"/>
        <w:numPr>
          <w:ilvl w:val="0"/>
          <w:numId w:val="13"/>
        </w:numPr>
        <w:spacing w:before="240" w:after="240"/>
        <w:ind w:left="720" w:hanging="720"/>
        <w:contextualSpacing w:val="0"/>
        <w:rPr>
          <w:color w:val="1F497D" w:themeColor="text2"/>
          <w:sz w:val="28"/>
          <w:szCs w:val="28"/>
        </w:rPr>
      </w:pPr>
      <w:r w:rsidRPr="00406C82">
        <w:rPr>
          <w:color w:val="1F497D" w:themeColor="text2"/>
          <w:sz w:val="28"/>
          <w:szCs w:val="28"/>
        </w:rPr>
        <w:t>Reference Materials</w:t>
      </w:r>
    </w:p>
    <w:p w:rsidR="007D72D8" w:rsidRPr="00634BCB" w:rsidP="0082077E" w14:paraId="765FE37F" w14:textId="77777777">
      <w:pPr>
        <w:pStyle w:val="SectionHeading"/>
        <w:spacing w:before="240"/>
        <w:ind w:left="720"/>
        <w:contextualSpacing w:val="0"/>
        <w:rPr>
          <w:b w:val="0"/>
          <w:bCs/>
          <w:sz w:val="20"/>
        </w:rPr>
      </w:pPr>
      <w:r w:rsidRPr="00634BCB">
        <w:rPr>
          <w:rFonts w:cs="Arial"/>
          <w:b w:val="0"/>
          <w:bCs/>
          <w:sz w:val="20"/>
        </w:rPr>
        <w:t>Reference materials are located in each functional area’s working directory</w:t>
      </w:r>
      <w:r>
        <w:rPr>
          <w:rFonts w:cs="Arial"/>
          <w:b w:val="0"/>
          <w:bCs/>
          <w:sz w:val="20"/>
        </w:rPr>
        <w:t>.</w:t>
      </w:r>
    </w:p>
    <w:p w:rsidR="007D72D8" w:rsidP="00232C96" w14:paraId="7F403C0D" w14:textId="421DF0A9">
      <w:pPr>
        <w:pStyle w:val="ListParagraph"/>
        <w:numPr>
          <w:ilvl w:val="0"/>
          <w:numId w:val="10"/>
        </w:numPr>
        <w:spacing w:line="276" w:lineRule="auto"/>
        <w:ind w:left="1440"/>
        <w:rPr>
          <w:rFonts w:cs="Arial"/>
        </w:rPr>
      </w:pPr>
      <w:bookmarkStart w:id="1" w:name="_Toc432302941"/>
      <w:r>
        <w:rPr>
          <w:rFonts w:cs="Arial"/>
        </w:rPr>
        <w:t>Conference Attendance Proposal Form</w:t>
      </w:r>
    </w:p>
    <w:p w:rsidR="00C64024" w:rsidP="00232C96" w14:paraId="55A4719F" w14:textId="4D57C0FA">
      <w:pPr>
        <w:pStyle w:val="ListParagraph"/>
        <w:numPr>
          <w:ilvl w:val="0"/>
          <w:numId w:val="10"/>
        </w:numPr>
        <w:spacing w:line="276" w:lineRule="auto"/>
        <w:ind w:left="1440"/>
        <w:rPr>
          <w:rFonts w:cs="Arial"/>
        </w:rPr>
      </w:pPr>
      <w:r>
        <w:rPr>
          <w:rFonts w:cs="Arial"/>
        </w:rPr>
        <w:t>Creating Expense Reports Training through Workday Learning</w:t>
      </w:r>
    </w:p>
    <w:bookmarkEnd w:id="1"/>
    <w:p w:rsidR="007D72D8" w:rsidRPr="00406C82" w:rsidP="0082077E" w14:paraId="4ED8A96B" w14:textId="3DBE1A5E">
      <w:pPr>
        <w:pStyle w:val="SectionHeading"/>
        <w:numPr>
          <w:ilvl w:val="0"/>
          <w:numId w:val="14"/>
        </w:numPr>
        <w:spacing w:before="240"/>
        <w:ind w:left="720" w:hanging="720"/>
        <w:contextualSpacing w:val="0"/>
        <w:rPr>
          <w:b w:val="0"/>
          <w:color w:val="1F497D" w:themeColor="text2"/>
          <w:sz w:val="28"/>
          <w:szCs w:val="28"/>
        </w:rPr>
      </w:pPr>
      <w:r w:rsidRPr="00406C82">
        <w:rPr>
          <w:color w:val="1F497D" w:themeColor="text2"/>
          <w:sz w:val="28"/>
          <w:szCs w:val="28"/>
        </w:rPr>
        <w:t>Version History</w:t>
      </w:r>
    </w:p>
    <w:p w:rsidR="00D32D6E" w:rsidP="00232C96" w14:paraId="22E7F651" w14:textId="124833F1">
      <w:pPr>
        <w:pStyle w:val="BodyText"/>
        <w:numPr>
          <w:ilvl w:val="0"/>
          <w:numId w:val="7"/>
        </w:numPr>
        <w:spacing w:before="0" w:after="0" w:line="276" w:lineRule="auto"/>
        <w:rPr>
          <w:rFonts w:cs="Arial"/>
          <w:color w:val="000000"/>
        </w:rPr>
      </w:pPr>
      <w:r>
        <w:rPr>
          <w:rFonts w:cs="Arial"/>
          <w:b/>
          <w:bCs/>
          <w:color w:val="000000"/>
        </w:rPr>
        <w:t>08/21</w:t>
      </w:r>
      <w:r w:rsidR="00305511">
        <w:rPr>
          <w:rFonts w:cs="Arial"/>
          <w:b/>
          <w:bCs/>
          <w:color w:val="000000"/>
        </w:rPr>
        <w:t>/2024</w:t>
      </w:r>
      <w:r w:rsidRPr="00E862D6" w:rsidR="007D72D8">
        <w:rPr>
          <w:rFonts w:cs="Arial"/>
          <w:color w:val="000000"/>
        </w:rPr>
        <w:t>: New document (no prior history)</w:t>
      </w:r>
    </w:p>
    <w:p w:rsidR="00406C82" w:rsidP="00406C82" w14:paraId="134F3920" w14:textId="4365A361">
      <w:pPr>
        <w:pStyle w:val="BodyText"/>
        <w:spacing w:before="0" w:after="0" w:line="276" w:lineRule="auto"/>
        <w:rPr>
          <w:rFonts w:cs="Arial"/>
        </w:rPr>
      </w:pPr>
      <w:r>
        <w:rPr>
          <w:rFonts w:cs="Arial"/>
        </w:rPr>
        <w:br/>
      </w:r>
    </w:p>
    <w:p w:rsidR="00406C82" w:rsidP="00406C82" w14:paraId="7DB2B52C" w14:textId="2A9756BB">
      <w:pPr>
        <w:pStyle w:val="BodyText"/>
        <w:spacing w:before="0" w:after="0"/>
        <w:rPr>
          <w:b/>
          <w:bCs/>
          <w:szCs w:val="24"/>
        </w:rPr>
      </w:pPr>
      <w:r w:rsidRPr="00825DBD">
        <w:rPr>
          <w:b/>
          <w:bCs/>
          <w:szCs w:val="24"/>
        </w:rPr>
        <w:t xml:space="preserve">Responsible Official: </w:t>
      </w:r>
      <w:r w:rsidRPr="00825DBD">
        <w:rPr>
          <w:b/>
          <w:bCs/>
          <w:szCs w:val="24"/>
        </w:rPr>
        <w:tab/>
      </w:r>
      <w:r w:rsidR="00FC3558">
        <w:rPr>
          <w:b/>
          <w:bCs/>
          <w:szCs w:val="24"/>
        </w:rPr>
        <w:tab/>
      </w:r>
      <w:r w:rsidRPr="00FC3558" w:rsidR="00FC3558">
        <w:rPr>
          <w:szCs w:val="24"/>
        </w:rPr>
        <w:t>Co-Directors</w:t>
      </w:r>
    </w:p>
    <w:p w:rsidR="00406C82" w:rsidRPr="00FC3558" w:rsidP="00406C82" w14:paraId="4BDD4F5F" w14:textId="0AE7037A">
      <w:pPr>
        <w:pStyle w:val="BodyText"/>
        <w:spacing w:before="0" w:after="0"/>
        <w:rPr>
          <w:szCs w:val="24"/>
        </w:rPr>
      </w:pPr>
      <w:r w:rsidRPr="00825DBD">
        <w:rPr>
          <w:b/>
          <w:bCs/>
          <w:szCs w:val="24"/>
        </w:rPr>
        <w:t>Document Administrator:</w:t>
      </w:r>
      <w:r w:rsidRPr="00825DBD">
        <w:rPr>
          <w:b/>
          <w:bCs/>
          <w:szCs w:val="24"/>
        </w:rPr>
        <w:tab/>
      </w:r>
      <w:r w:rsidRPr="00FC3558" w:rsidR="00FC3558">
        <w:rPr>
          <w:szCs w:val="24"/>
        </w:rPr>
        <w:t>Audrey King</w:t>
      </w:r>
    </w:p>
    <w:p w:rsidR="00406C82" w:rsidRPr="00040C95" w:rsidP="00406C82" w14:paraId="043AC90E" w14:textId="78EAC832">
      <w:pPr>
        <w:pStyle w:val="BodyText"/>
        <w:spacing w:before="0" w:after="0"/>
        <w:rPr>
          <w:b/>
          <w:bCs/>
          <w:szCs w:val="24"/>
        </w:rPr>
      </w:pPr>
      <w:r w:rsidRPr="00825DBD">
        <w:rPr>
          <w:b/>
          <w:bCs/>
          <w:szCs w:val="24"/>
        </w:rPr>
        <w:t xml:space="preserve">Date of Origin: </w:t>
      </w:r>
      <w:r w:rsidRPr="00825DBD">
        <w:rPr>
          <w:b/>
          <w:bCs/>
          <w:szCs w:val="24"/>
        </w:rPr>
        <w:tab/>
      </w:r>
      <w:r w:rsidR="00FC3558">
        <w:rPr>
          <w:b/>
          <w:bCs/>
          <w:szCs w:val="24"/>
        </w:rPr>
        <w:tab/>
      </w:r>
      <w:r>
        <w:rPr>
          <w:szCs w:val="24"/>
        </w:rPr>
        <w:t>10/02/2024</w:t>
      </w:r>
      <w:r w:rsidRPr="00825DBD">
        <w:rPr>
          <w:b/>
          <w:bCs/>
          <w:szCs w:val="24"/>
        </w:rPr>
        <w:tab/>
      </w:r>
    </w:p>
    <w:p w:rsidR="00406C82" w:rsidRPr="00314A57" w:rsidP="00314A57" w14:paraId="3A0F72C5" w14:textId="73697F6D">
      <w:pPr>
        <w:pStyle w:val="BodyText"/>
        <w:spacing w:before="0" w:after="0"/>
        <w:rPr>
          <w:b/>
          <w:bCs/>
          <w:szCs w:val="24"/>
        </w:rPr>
      </w:pPr>
      <w:r w:rsidRPr="00825DBD">
        <w:rPr>
          <w:b/>
          <w:bCs/>
          <w:szCs w:val="24"/>
        </w:rPr>
        <w:t>Approval Date</w:t>
      </w:r>
      <w:r>
        <w:rPr>
          <w:b/>
          <w:bCs/>
          <w:szCs w:val="24"/>
        </w:rPr>
        <w:t>:</w:t>
      </w:r>
      <w:r w:rsidR="00FC3558">
        <w:rPr>
          <w:b/>
          <w:bCs/>
          <w:szCs w:val="24"/>
        </w:rPr>
        <w:tab/>
      </w:r>
      <w:r w:rsidR="00FC3558">
        <w:rPr>
          <w:b/>
          <w:bCs/>
          <w:szCs w:val="24"/>
        </w:rPr>
        <w:tab/>
      </w:r>
      <w:r w:rsidR="00FC3558">
        <w:rPr>
          <w:b/>
          <w:bCs/>
          <w:szCs w:val="24"/>
        </w:rPr>
        <w:tab/>
      </w:r>
      <w:r>
        <w:rPr>
          <w:szCs w:val="24"/>
        </w:rPr>
        <w:t>10/02/2024</w:t>
      </w:r>
    </w:p>
    <w:sectPr w:rsidSect="00B55C1C">
      <w:headerReference w:type="even" r:id="rId19"/>
      <w:headerReference w:type="default" r:id="rId20"/>
      <w:footerReference w:type="even" r:id="rId21"/>
      <w:footerReference w:type="default" r:id="rId22"/>
      <w:headerReference w:type="first" r:id="rId23"/>
      <w:footerReference w:type="first" r:id="rId24"/>
      <w:type w:val="continuous"/>
      <w:pgSz w:w="12240" w:h="15840" w:orient="portrait" w:code="1"/>
      <w:pgMar w:top="1440" w:right="1440" w:bottom="1440" w:left="1440" w:header="720" w:footer="720" w:gutter="0"/>
      <w:cols w:space="720"/>
      <w:titlePg/>
      <w:docGrid w:linePitch="326"/>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Data r:id="rId1"/>
  </wne:toolbars>
  <wne:acds>
    <wne:acd wne:argValue="AQAAAAEA&#10;" wne:acdName="acd0" wne:fciIndexBasedOn="0065"/>
    <wne:acd wne:argValue="AQAAAAIA&#10;" wne:acdName="acd1" wne:fciIndexBasedOn="0065"/>
    <wne:acd wne:argValue="AQAAAAMA&#10;" wne:acdName="acd2" wne:fciIndexBasedOn="0065"/>
    <wne:acd wne:argValue="&#10;" wne:acdName="acd3" wne:fciIndexBasedOn="0065"/>
    <wne:acd wne:argValue="&#10;" wne:acdName="acd4" wne:fciIndexBasedOn="0065"/>
    <wne:acd wne:argValue="AgBuAHUAbQBiAGUAcgBlAGQAIABpAHQAZQBtAA==&#10;" wne:acdName="acd5" wne:fciIndexBasedOn="0065"/>
    <wne:acd wne:argValue="AgBuAHUAbQBiAGUAcgBlAGQAIABpAHQAZQBtACAAbABlAHYAZQBsACAAMgA=&#10;" wne:acdName="acd6" wne:fciIndexBasedOn="0065"/>
    <wne:acd wne:argValue="AgB0AGEAYgBsAGUAIABiAHUAbABsAGUAdAA=&#10;" wne:acdName="acd7" wne:fciIndexBasedOn="0065"/>
    <wne:acd wne:argValue="AgB0AGEAYgBsAGUAIABiAHUAbABsAGUAdAAyAA==&#10;" wne:acdName="acd8" wne:fciIndexBasedOn="0065"/>
    <wne:acd wne:argValue="AgB0AGEAYgBsAGUAIABiAHUAbABsAGUAdAAzAA==&#10;" wne:acdName="acd9" wne:fciIndexBasedOn="0065"/>
    <wne:acd wne:argValue="AgBpAG4AZABlAG4AdAA=&#10;" wne:acdName="acd10" wne:fciIndexBasedOn="0065"/>
    <wne:acd wne:argValue="AgBMAGkAbgBlAA==&#10;" wne:acdName="acd11" wne:fciIndexBasedOn="0065"/>
    <wne:acd wne:argValue="AgBJAG4AZABlAG4AdAAyAA==&#10;" wne:acdName="acd12" wne:fciIndexBasedOn="0065"/>
    <wne:acd wne:argValue="AgBJAG4AZABlAG4AdAAzAA==&#10;" wne:acdName="acd13" wne:fciIndexBasedOn="0065"/>
    <wne:acd wne:argValue="AgB0AGEAYgBsAGUAIAB0AGUAeAB0AA==&#10;" wne:acdName="acd14" wne:fciIndexBasedOn="0065"/>
    <wne:acd wne:argValue="AgB0AGEAYgBsAGUAIABoAGUAYQBkAA==&#10;" wne:acdName="acd15"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aleNew">
    <w:panose1 w:val="02000602050000020003"/>
    <w:charset w:val="00"/>
    <w:family w:val="modern"/>
    <w:notTrueType/>
    <w:pitch w:val="variable"/>
    <w:sig w:usb0="800000AF" w:usb1="5000407B"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410F" w:rsidRPr="007370CD" w:rsidP="007370CD" w14:paraId="5CEC9E49" w14:textId="77777777">
    <w:pPr>
      <w:pStyle w:val="Footer"/>
      <w:rPr>
        <w:b w:val="0"/>
        <w:szCs w:val="16"/>
      </w:rPr>
    </w:pPr>
    <w:r>
      <w:rPr>
        <w:rStyle w:val="PageNumber"/>
        <w:szCs w:val="16"/>
      </w:rPr>
      <w:tab/>
    </w:r>
    <w:r w:rsidRPr="007370CD">
      <w:rPr>
        <w:rStyle w:val="PageNumber"/>
        <w:szCs w:val="16"/>
      </w:rPr>
      <w:tab/>
    </w:r>
    <w:r w:rsidRPr="007370CD">
      <w:rPr>
        <w:rStyle w:val="PageNumber"/>
        <w:szCs w:val="16"/>
      </w:rPr>
      <w:t xml:space="preserve">Page </w:t>
    </w:r>
    <w:r w:rsidRPr="007370CD">
      <w:rPr>
        <w:rStyle w:val="PageNumber"/>
        <w:b w:val="0"/>
        <w:szCs w:val="16"/>
      </w:rPr>
      <w:fldChar w:fldCharType="begin"/>
    </w:r>
    <w:r w:rsidRPr="007370CD">
      <w:rPr>
        <w:rStyle w:val="PageNumber"/>
        <w:szCs w:val="16"/>
      </w:rPr>
      <w:instrText xml:space="preserve"> PAGE </w:instrText>
    </w:r>
    <w:r w:rsidRPr="007370CD">
      <w:rPr>
        <w:rStyle w:val="PageNumber"/>
        <w:b w:val="0"/>
        <w:szCs w:val="16"/>
      </w:rPr>
      <w:fldChar w:fldCharType="separate"/>
    </w:r>
    <w:r>
      <w:rPr>
        <w:rStyle w:val="PageNumber"/>
        <w:noProof/>
        <w:szCs w:val="16"/>
      </w:rPr>
      <w:t>2</w:t>
    </w:r>
    <w:r w:rsidRPr="007370CD">
      <w:rPr>
        <w:rStyle w:val="PageNumber"/>
        <w:b w:val="0"/>
        <w:szCs w:val="16"/>
      </w:rPr>
      <w:fldChar w:fldCharType="end"/>
    </w:r>
    <w:r w:rsidRPr="007370CD">
      <w:rPr>
        <w:rStyle w:val="PageNumber"/>
        <w:szCs w:val="16"/>
      </w:rPr>
      <w:t xml:space="preserve"> of </w:t>
    </w:r>
    <w:r w:rsidRPr="007370CD">
      <w:rPr>
        <w:rStyle w:val="PageNumber"/>
        <w:b w:val="0"/>
        <w:szCs w:val="16"/>
      </w:rPr>
      <w:fldChar w:fldCharType="begin"/>
    </w:r>
    <w:r w:rsidRPr="007370CD">
      <w:rPr>
        <w:rStyle w:val="PageNumber"/>
        <w:szCs w:val="16"/>
      </w:rPr>
      <w:instrText xml:space="preserve"> NUMPAGES </w:instrText>
    </w:r>
    <w:r w:rsidRPr="007370CD">
      <w:rPr>
        <w:rStyle w:val="PageNumber"/>
        <w:b w:val="0"/>
        <w:szCs w:val="16"/>
      </w:rPr>
      <w:fldChar w:fldCharType="separate"/>
    </w:r>
    <w:r>
      <w:rPr>
        <w:rStyle w:val="PageNumber"/>
        <w:noProof/>
        <w:szCs w:val="16"/>
      </w:rPr>
      <w:t>2</w:t>
    </w:r>
    <w:r w:rsidRPr="007370CD">
      <w:rPr>
        <w:rStyle w:val="PageNumber"/>
        <w:b w:val="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43602550"/>
      <w:docPartObj>
        <w:docPartGallery w:val="Page Numbers (Bottom of Page)"/>
        <w:docPartUnique/>
      </w:docPartObj>
    </w:sdtPr>
    <w:sdtEndPr>
      <w:rPr>
        <w:i w:val="0"/>
        <w:iCs w:val="0"/>
      </w:rPr>
    </w:sdtEndPr>
    <w:sdtContent>
      <w:sdt>
        <w:sdtPr>
          <w:rPr>
            <w:i w:val="0"/>
            <w:iCs w:val="0"/>
          </w:rPr>
          <w:id w:val="1393363504"/>
          <w:docPartObj>
            <w:docPartGallery w:val="Page Numbers (Top of Page)"/>
            <w:docPartUnique/>
          </w:docPartObj>
        </w:sdtPr>
        <w:sdtEndPr>
          <w:rPr>
            <w:i w:val="0"/>
            <w:iCs w:val="0"/>
          </w:rPr>
        </w:sdtEndPr>
        <w:sdtContent>
          <w:p w:rsidR="00BC681F" w:rsidRPr="00BC681F" w:rsidP="00BC681F" w14:paraId="320D856C" w14:textId="594096A7">
            <w:pPr>
              <w:pStyle w:val="Footer"/>
              <w:pBdr>
                <w:top w:val="none" w:sz="0" w:space="0" w:color="auto"/>
              </w:pBdr>
              <w:jc w:val="right"/>
              <w:rPr>
                <w:i w:val="0"/>
                <w:iCs/>
              </w:rPr>
            </w:pPr>
            <w:r>
              <w:rPr>
                <w:i w:val="0"/>
                <w:iCs/>
              </w:rPr>
              <w:t>P</w:t>
            </w:r>
            <w:r w:rsidRPr="00BC681F">
              <w:rPr>
                <w:i w:val="0"/>
                <w:iCs/>
              </w:rPr>
              <w:t xml:space="preserve">age </w:t>
            </w:r>
            <w:r w:rsidRPr="00BC681F">
              <w:rPr>
                <w:i w:val="0"/>
                <w:iCs/>
                <w:sz w:val="24"/>
                <w:szCs w:val="24"/>
              </w:rPr>
              <w:fldChar w:fldCharType="begin"/>
            </w:r>
            <w:r w:rsidRPr="00BC681F">
              <w:rPr>
                <w:i w:val="0"/>
                <w:iCs/>
              </w:rPr>
              <w:instrText xml:space="preserve"> PAGE </w:instrText>
            </w:r>
            <w:r w:rsidRPr="00BC681F">
              <w:rPr>
                <w:i w:val="0"/>
                <w:iCs/>
                <w:sz w:val="24"/>
                <w:szCs w:val="24"/>
              </w:rPr>
              <w:fldChar w:fldCharType="separate"/>
            </w:r>
            <w:r w:rsidRPr="00BC681F">
              <w:rPr>
                <w:i w:val="0"/>
                <w:iCs/>
              </w:rPr>
              <w:t>1</w:t>
            </w:r>
            <w:r w:rsidRPr="00BC681F">
              <w:rPr>
                <w:i w:val="0"/>
                <w:iCs/>
                <w:sz w:val="24"/>
                <w:szCs w:val="24"/>
              </w:rPr>
              <w:fldChar w:fldCharType="end"/>
            </w:r>
            <w:r w:rsidRPr="00BC681F">
              <w:rPr>
                <w:i w:val="0"/>
                <w:iCs/>
              </w:rPr>
              <w:t xml:space="preserve"> of </w:t>
            </w:r>
            <w:r w:rsidRPr="00BC681F">
              <w:rPr>
                <w:i w:val="0"/>
                <w:iCs/>
                <w:sz w:val="24"/>
                <w:szCs w:val="24"/>
              </w:rPr>
              <w:fldChar w:fldCharType="begin"/>
            </w:r>
            <w:r w:rsidRPr="00BC681F">
              <w:rPr>
                <w:i w:val="0"/>
                <w:iCs/>
              </w:rPr>
              <w:instrText xml:space="preserve"> NUMPAGES  </w:instrText>
            </w:r>
            <w:r w:rsidRPr="00BC681F">
              <w:rPr>
                <w:i w:val="0"/>
                <w:iCs/>
                <w:sz w:val="24"/>
                <w:szCs w:val="24"/>
              </w:rPr>
              <w:fldChar w:fldCharType="separate"/>
            </w:r>
            <w:r w:rsidRPr="00BC681F">
              <w:rPr>
                <w:i w:val="0"/>
                <w:iCs/>
              </w:rPr>
              <w:t>3</w:t>
            </w:r>
            <w:r w:rsidRPr="00BC681F">
              <w:rPr>
                <w:i w:val="0"/>
                <w:iCs/>
                <w:sz w:val="24"/>
                <w:szCs w:val="24"/>
              </w:rPr>
              <w:fldChar w:fldCharType="end"/>
            </w:r>
          </w:p>
        </w:sdtContent>
      </w:sdt>
    </w:sdtContent>
  </w:sdt>
  <w:p w:rsidR="00BC681F" w:rsidP="00BC681F" w14:paraId="7307E22F" w14:textId="77777777">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1A05" w14:paraId="583A8AD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881925518"/>
          <w:docPartObj>
            <w:docPartGallery w:val="Page Numbers (Top of Page)"/>
            <w:docPartUnique/>
          </w:docPartObj>
        </w:sdtPr>
        <w:sdtContent>
          <w:p w:rsidR="00581A05" w:rsidRPr="00823578" w:rsidP="00823578" w14:paraId="7EE88D6B"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2</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581A05" w14:paraId="127BC580"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1</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p w:rsidR="00581A05" w14:paraId="315473E0"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DBD" w14:paraId="36CC58AF"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i w:val="0"/>
        <w:iCs w:val="0"/>
      </w:rPr>
      <w:id w:val="1613171537"/>
      <w:docPartObj>
        <w:docPartGallery w:val="Page Numbers (Bottom of Page)"/>
        <w:docPartUnique/>
      </w:docPartObj>
    </w:sdtPr>
    <w:sdtEndPr>
      <w:rPr>
        <w:i w:val="0"/>
        <w:iCs w:val="0"/>
      </w:rPr>
    </w:sdtEndPr>
    <w:sdtContent>
      <w:sdt>
        <w:sdtPr>
          <w:rPr>
            <w:i w:val="0"/>
            <w:iCs w:val="0"/>
          </w:rPr>
          <w:id w:val="-1769616900"/>
          <w:docPartObj>
            <w:docPartGallery w:val="Page Numbers (Top of Page)"/>
            <w:docPartUnique/>
          </w:docPartObj>
        </w:sdtPr>
        <w:sdtEndPr>
          <w:rPr>
            <w:i w:val="0"/>
            <w:iCs w:val="0"/>
          </w:rPr>
        </w:sdtEndPr>
        <w:sdtContent>
          <w:p w:rsidR="00BC681F" w:rsidRPr="00BC681F" w:rsidP="00BC681F" w14:paraId="15A46779" w14:textId="4A1C05B6">
            <w:pPr>
              <w:pStyle w:val="Footer"/>
              <w:pBdr>
                <w:top w:val="none" w:sz="0" w:space="0" w:color="auto"/>
              </w:pBdr>
              <w:jc w:val="right"/>
              <w:rPr>
                <w:i w:val="0"/>
                <w:iCs/>
              </w:rPr>
            </w:pPr>
            <w:r w:rsidRPr="00BC681F">
              <w:rPr>
                <w:i w:val="0"/>
                <w:iCs/>
              </w:rPr>
              <w:t xml:space="preserve">Page </w:t>
            </w:r>
            <w:r w:rsidRPr="00BC681F">
              <w:rPr>
                <w:b w:val="0"/>
                <w:bCs/>
                <w:i w:val="0"/>
                <w:iCs/>
                <w:sz w:val="24"/>
                <w:szCs w:val="24"/>
              </w:rPr>
              <w:fldChar w:fldCharType="begin"/>
            </w:r>
            <w:r w:rsidRPr="00BC681F">
              <w:rPr>
                <w:bCs/>
                <w:i w:val="0"/>
                <w:iCs/>
              </w:rPr>
              <w:instrText xml:space="preserve"> PAGE </w:instrText>
            </w:r>
            <w:r w:rsidRPr="00BC681F">
              <w:rPr>
                <w:b w:val="0"/>
                <w:bCs/>
                <w:i w:val="0"/>
                <w:iCs/>
                <w:sz w:val="24"/>
                <w:szCs w:val="24"/>
              </w:rPr>
              <w:fldChar w:fldCharType="separate"/>
            </w:r>
            <w:r w:rsidRPr="00BC681F">
              <w:rPr>
                <w:bCs/>
                <w:i w:val="0"/>
                <w:iCs/>
              </w:rPr>
              <w:t>3</w:t>
            </w:r>
            <w:r w:rsidRPr="00BC681F">
              <w:rPr>
                <w:b w:val="0"/>
                <w:bCs/>
                <w:i w:val="0"/>
                <w:iCs/>
                <w:sz w:val="24"/>
                <w:szCs w:val="24"/>
              </w:rPr>
              <w:fldChar w:fldCharType="end"/>
            </w:r>
            <w:r w:rsidRPr="00BC681F">
              <w:rPr>
                <w:i w:val="0"/>
                <w:iCs/>
              </w:rPr>
              <w:t xml:space="preserve"> of </w:t>
            </w:r>
            <w:r w:rsidRPr="00BC681F">
              <w:rPr>
                <w:b w:val="0"/>
                <w:bCs/>
                <w:i w:val="0"/>
                <w:iCs/>
                <w:sz w:val="24"/>
                <w:szCs w:val="24"/>
              </w:rPr>
              <w:fldChar w:fldCharType="begin"/>
            </w:r>
            <w:r w:rsidRPr="00BC681F">
              <w:rPr>
                <w:bCs/>
                <w:i w:val="0"/>
                <w:iCs/>
              </w:rPr>
              <w:instrText xml:space="preserve"> NUMPAGES  </w:instrText>
            </w:r>
            <w:r w:rsidRPr="00BC681F">
              <w:rPr>
                <w:b w:val="0"/>
                <w:bCs/>
                <w:i w:val="0"/>
                <w:iCs/>
                <w:sz w:val="24"/>
                <w:szCs w:val="24"/>
              </w:rPr>
              <w:fldChar w:fldCharType="separate"/>
            </w:r>
            <w:r w:rsidRPr="00BC681F">
              <w:rPr>
                <w:bCs/>
                <w:i w:val="0"/>
                <w:iCs/>
              </w:rPr>
              <w:t>3</w:t>
            </w:r>
            <w:r w:rsidRPr="00BC681F">
              <w:rPr>
                <w:b w:val="0"/>
                <w:bCs/>
                <w:i w:val="0"/>
                <w:iCs/>
                <w:sz w:val="24"/>
                <w:szCs w:val="24"/>
              </w:rPr>
              <w:fldChar w:fldCharType="end"/>
            </w:r>
          </w:p>
        </w:sdtContent>
      </w:sdt>
    </w:sdtContent>
  </w:sdt>
  <w:p w:rsidR="009F3B0B" w:rsidRPr="003E23FF" w:rsidP="00BC681F" w14:paraId="24D1034A" w14:textId="54171C45">
    <w:pPr>
      <w:pStyle w:val="Footer"/>
      <w:pBdr>
        <w:top w:val="none" w:sz="0" w:space="0" w:color="auto"/>
      </w:pBdr>
      <w:rPr>
        <w:i w:val="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DBD" w14:paraId="51CBA4B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410F" w14:paraId="5124ACC4" w14:textId="6B1DBF17">
    <w:pPr>
      <w:jc w:val="right"/>
      <w:rPr>
        <w:b/>
        <w:i/>
        <w:sz w:val="16"/>
      </w:rPr>
    </w:pPr>
    <w:r w:rsidRPr="0051312B">
      <w:rPr>
        <w:b/>
        <w:sz w:val="16"/>
      </w:rPr>
      <w:t xml:space="preserve">Policy </w:t>
    </w:r>
    <w:r>
      <w:rPr>
        <w:b/>
        <w:sz w:val="16"/>
      </w:rPr>
      <w:t>XXXX</w:t>
    </w:r>
    <w:r>
      <w:rPr>
        <w:b/>
        <w:i/>
        <w:sz w:val="16"/>
      </w:rPr>
      <w:t xml:space="preserve"> </w:t>
    </w:r>
    <w:r>
      <w:rPr>
        <w:i/>
        <w:sz w:val="16"/>
      </w:rPr>
      <w:t>Policy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6C82" w:rsidP="00406C82" w14:paraId="32C515B6" w14:textId="77777777">
    <w:pPr>
      <w:pStyle w:val="DocTitle"/>
    </w:pPr>
    <w:r>
      <w:rPr>
        <w:noProof/>
      </w:rPr>
      <w:drawing>
        <wp:inline distT="0" distB="0" distL="0" distR="0">
          <wp:extent cx="4432300" cy="317500"/>
          <wp:effectExtent l="0" t="0" r="0" b="0"/>
          <wp:docPr id="1529095909" name="Picture 1529095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095909"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406C82" w:rsidRPr="00406C82" w:rsidP="00406C82" w14:paraId="4DDEB052" w14:textId="367009B9">
    <w:pPr>
      <w:pStyle w:val="DocTitle"/>
      <w:rPr>
        <w:color w:val="1F497D" w:themeColor="text2"/>
      </w:rPr>
    </w:pPr>
    <w:r>
      <w:rPr>
        <w:color w:val="1F497D" w:themeColor="text2"/>
      </w:rPr>
      <w:t>Conference Attendance -0203- Procedure</w:t>
    </w:r>
  </w:p>
  <w:p w:rsidR="00406C82" w:rsidRPr="00406C82" w:rsidP="00406C82" w14:paraId="731F2562" w14:textId="678ECEDE">
    <w:pPr>
      <w:spacing w:line="276" w:lineRule="auto"/>
      <w:rPr>
        <w:rFonts w:ascii="Arial" w:hAnsi="Arial" w:cs="Arial"/>
        <w:sz w:val="20"/>
      </w:rPr>
    </w:pPr>
    <w:r w:rsidRPr="00406C82">
      <w:rPr>
        <w:rFonts w:ascii="Arial" w:hAnsi="Arial" w:cs="Arial"/>
        <w:b/>
        <w:bCs/>
        <w:sz w:val="20"/>
      </w:rPr>
      <w:t>Responsible Office:</w:t>
    </w:r>
    <w:r w:rsidRPr="00406C82">
      <w:rPr>
        <w:rFonts w:ascii="Arial" w:hAnsi="Arial" w:cs="Arial"/>
        <w:b/>
        <w:bCs/>
        <w:sz w:val="20"/>
      </w:rPr>
      <w:tab/>
    </w:r>
    <w:r w:rsidRPr="00406C82">
      <w:rPr>
        <w:rFonts w:ascii="Arial" w:hAnsi="Arial" w:cs="Arial"/>
        <w:b/>
        <w:bCs/>
        <w:sz w:val="20"/>
      </w:rPr>
      <w:tab/>
    </w:r>
    <w:r w:rsidRPr="00FC3558" w:rsidR="00FC3558">
      <w:rPr>
        <w:rFonts w:ascii="Arial" w:hAnsi="Arial" w:cs="Arial"/>
        <w:sz w:val="20"/>
      </w:rPr>
      <w:t>YCCI</w:t>
    </w:r>
    <w:r w:rsidRPr="00406C82">
      <w:rPr>
        <w:rFonts w:ascii="Arial" w:hAnsi="Arial" w:cs="Arial"/>
        <w:sz w:val="20"/>
      </w:rPr>
      <w:t xml:space="preserve"> </w:t>
    </w:r>
  </w:p>
  <w:p w:rsidR="00406C82" w:rsidRPr="00406C82" w:rsidP="00FC3558" w14:paraId="0CEA1A83" w14:textId="664DDE4C">
    <w:pPr>
      <w:ind w:left="2880" w:hanging="2880"/>
      <w:rPr>
        <w:rFonts w:ascii="Arial" w:hAnsi="Arial" w:cs="Arial"/>
        <w:sz w:val="20"/>
      </w:rPr>
    </w:pPr>
    <w:r w:rsidRPr="00406C82">
      <w:rPr>
        <w:rFonts w:ascii="Arial" w:hAnsi="Arial" w:cs="Arial"/>
        <w:b/>
        <w:bCs/>
        <w:sz w:val="20"/>
      </w:rPr>
      <w:t>Procedure Sponsor:</w:t>
    </w:r>
    <w:r w:rsidRPr="00406C82">
      <w:rPr>
        <w:rFonts w:ascii="Arial" w:hAnsi="Arial" w:cs="Arial"/>
        <w:b/>
        <w:bCs/>
        <w:sz w:val="20"/>
      </w:rPr>
      <w:tab/>
    </w:r>
    <w:r w:rsidR="00FC3558">
      <w:rPr>
        <w:rFonts w:ascii="Arial" w:hAnsi="Arial" w:cs="Arial"/>
        <w:sz w:val="20"/>
      </w:rPr>
      <w:t>Rebecca Lilian, Brian Sevier, Rhonda Paz, Kelly Anastasio, Christine Chaisson, Nancy Shelton, Anthony Gardner</w:t>
    </w:r>
    <w:r w:rsidR="00B51FED">
      <w:rPr>
        <w:rFonts w:ascii="Arial" w:hAnsi="Arial" w:cs="Arial"/>
        <w:sz w:val="20"/>
      </w:rPr>
      <w:t>, Helen Seow</w:t>
    </w:r>
    <w:r w:rsidRPr="00406C82">
      <w:rPr>
        <w:rFonts w:ascii="Arial" w:hAnsi="Arial" w:cs="Arial"/>
        <w:b/>
        <w:bCs/>
        <w:sz w:val="20"/>
      </w:rPr>
      <w:tab/>
    </w:r>
  </w:p>
  <w:p w:rsidR="00825DBD" w:rsidP="00406C82" w14:paraId="6B421F73" w14:textId="136DFA3D">
    <w:pPr>
      <w:pBdr>
        <w:bottom w:val="single" w:sz="6" w:space="1" w:color="auto"/>
      </w:pBdr>
      <w:rPr>
        <w:rFonts w:ascii="Arial" w:hAnsi="Arial" w:cs="Arial"/>
        <w:sz w:val="20"/>
      </w:rPr>
    </w:pPr>
    <w:r w:rsidRPr="00406C82">
      <w:rPr>
        <w:rFonts w:ascii="Arial" w:hAnsi="Arial" w:cs="Arial"/>
        <w:b/>
        <w:bCs/>
        <w:sz w:val="20"/>
      </w:rPr>
      <w:t>Effective Date:</w:t>
    </w:r>
    <w:r w:rsidR="00FC3558">
      <w:rPr>
        <w:b/>
        <w:bCs/>
        <w:szCs w:val="24"/>
      </w:rPr>
      <w:tab/>
    </w:r>
    <w:r w:rsidR="00FC3558">
      <w:rPr>
        <w:b/>
        <w:bCs/>
        <w:szCs w:val="24"/>
      </w:rPr>
      <w:tab/>
    </w:r>
    <w:r w:rsidR="00FC3558">
      <w:rPr>
        <w:b/>
        <w:bCs/>
        <w:szCs w:val="24"/>
      </w:rPr>
      <w:tab/>
    </w:r>
    <w:r>
      <w:rPr>
        <w:rFonts w:ascii="Arial" w:hAnsi="Arial" w:cs="Arial"/>
        <w:sz w:val="20"/>
      </w:rPr>
      <w:t>10/02/2024</w:t>
    </w:r>
    <w:r>
      <w:rPr>
        <w:rFonts w:ascii="Arial" w:hAnsi="Arial" w:cs="Arial"/>
        <w:sz w:val="20"/>
      </w:rPr>
      <w:br/>
    </w:r>
  </w:p>
  <w:p w:rsidR="00FC57C9" w:rsidRPr="00FC57C9" w:rsidP="00406C82" w14:paraId="3D0211B4" w14:textId="77777777">
    <w:pPr>
      <w:rPr>
        <w:rFonts w:ascii="Arial" w:hAnsi="Arial" w:cs="Arial"/>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1A05" w14:paraId="05BE1F78"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1A05" w14:paraId="039D6B1C"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1A05" w:rsidP="004135B1" w14:paraId="4DACCD1C" w14:textId="77777777">
    <w:pPr>
      <w:pStyle w:val="DocTitle"/>
      <w:pBdr>
        <w:bottom w:val="none" w:sz="0" w:space="0" w:color="auto"/>
      </w:pBdr>
    </w:pPr>
    <w:r>
      <w:rPr>
        <w:noProof/>
      </w:rPr>
      <w:drawing>
        <wp:inline distT="0" distB="0" distL="0" distR="0">
          <wp:extent cx="2505075" cy="742950"/>
          <wp:effectExtent l="0" t="0" r="9525" b="0"/>
          <wp:docPr id="60698308" name="Picture 60698308" descr="Graphical user interfac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60698308" name="image1.png" descr="Graphical user interface, text&#10;&#10;Description automatically generated with medium confidence"/>
                  <pic:cNvPicPr/>
                </pic:nvPicPr>
                <pic:blipFill>
                  <a:blip xmlns:r="http://schemas.openxmlformats.org/officeDocument/2006/relationships" r:embed="rId1"/>
                  <a:stretch>
                    <a:fillRect/>
                  </a:stretch>
                </pic:blipFill>
                <pic:spPr>
                  <a:xfrm>
                    <a:off x="0" y="0"/>
                    <a:ext cx="2505591" cy="743103"/>
                  </a:xfrm>
                  <a:prstGeom prst="rect">
                    <a:avLst/>
                  </a:prstGeom>
                </pic:spPr>
              </pic:pic>
            </a:graphicData>
          </a:graphic>
        </wp:inline>
      </w:drawing>
    </w:r>
  </w:p>
  <w:p w:rsidR="00581A05" w:rsidRPr="00F95CFD" w:rsidP="002E77C3" w14:paraId="79459CC3" w14:textId="77777777">
    <w:pPr>
      <w:pBdr>
        <w:bottom w:val="single" w:sz="4" w:space="1" w:color="auto"/>
      </w:pBdr>
      <w:spacing w:line="360" w:lineRule="auto"/>
      <w:rPr>
        <w:rFonts w:eastAsiaTheme="majorEastAsia" w:cstheme="majorBidi"/>
        <w:b/>
        <w:bCs/>
        <w:spacing w:val="-10"/>
        <w:kern w:val="28"/>
        <w:sz w:val="36"/>
        <w:szCs w:val="36"/>
      </w:rPr>
    </w:pPr>
    <w:r w:rsidRPr="00F95CFD">
      <w:rPr>
        <w:b/>
        <w:bCs/>
        <w:sz w:val="36"/>
        <w:szCs w:val="36"/>
      </w:rPr>
      <w:fldChar w:fldCharType="begin"/>
    </w:r>
    <w:r w:rsidRPr="00F95CFD">
      <w:rPr>
        <w:b/>
        <w:bCs/>
        <w:sz w:val="36"/>
        <w:szCs w:val="36"/>
      </w:rPr>
      <w:instrText xml:space="preserve"> DOCVARIABLE </w:instrText>
    </w:r>
    <w:r w:rsidRPr="00F95CFD">
      <w:rPr>
        <w:b/>
        <w:bCs/>
        <w:sz w:val="36"/>
        <w:szCs w:val="36"/>
      </w:rPr>
      <w:instrText>Document_Title</w:instrText>
    </w:r>
    <w:r w:rsidRPr="00F95CFD">
      <w:rPr>
        <w:b/>
        <w:bCs/>
        <w:sz w:val="36"/>
        <w:szCs w:val="36"/>
      </w:rPr>
      <w:instrText xml:space="preserve"> </w:instrText>
    </w:r>
    <w:r w:rsidRPr="00F95CFD">
      <w:rPr>
        <w:b/>
        <w:bCs/>
        <w:sz w:val="36"/>
        <w:szCs w:val="36"/>
      </w:rPr>
      <w:instrText>\*</w:instrText>
    </w:r>
    <w:r w:rsidRPr="00F95CFD">
      <w:rPr>
        <w:b/>
        <w:bCs/>
        <w:sz w:val="36"/>
        <w:szCs w:val="36"/>
      </w:rPr>
      <w:instrText xml:space="preserve"> </w:instrText>
    </w:r>
    <w:r w:rsidRPr="00F95CFD">
      <w:rPr>
        <w:b/>
        <w:bCs/>
        <w:sz w:val="36"/>
        <w:szCs w:val="36"/>
      </w:rPr>
      <w:instrText>MERGEFORMAT</w:instrText>
    </w:r>
    <w:r w:rsidRPr="00F95CFD">
      <w:rPr>
        <w:b/>
        <w:bCs/>
        <w:sz w:val="36"/>
        <w:szCs w:val="36"/>
      </w:rPr>
      <w:instrText xml:space="preserve"> </w:instrText>
    </w:r>
    <w:r w:rsidRPr="00F95CFD">
      <w:rPr>
        <w:b/>
        <w:bCs/>
        <w:sz w:val="36"/>
        <w:szCs w:val="36"/>
      </w:rPr>
      <w:fldChar w:fldCharType="separate"/>
    </w:r>
    <w:r w:rsidRPr="00F95CFD">
      <w:rPr>
        <w:b/>
        <w:bCs/>
        <w:sz w:val="36"/>
        <w:szCs w:val="36"/>
      </w:rPr>
      <w:t>Conference Attendance - 0203 - Procedure</w:t>
    </w:r>
    <w:r w:rsidRPr="00F95CFD">
      <w:rPr>
        <w:b/>
        <w:bCs/>
        <w:sz w:val="36"/>
        <w:szCs w:val="36"/>
      </w:rPr>
      <w:fldChar w:fldCharType="end"/>
    </w:r>
  </w:p>
  <w:p w:rsidR="00581A05" w:rsidP="008D3096" w14:paraId="7E9BCCC3" w14:textId="77777777">
    <w:pPr>
      <w:rPr>
        <w:b/>
        <w:bCs/>
        <w:szCs w:val="24"/>
      </w:rPr>
    </w:pPr>
  </w:p>
  <w:p w:rsidR="00581A05" w:rsidRPr="00825DBD" w:rsidP="008D3096" w14:paraId="3A0B52A5" w14:textId="77777777">
    <w:pPr>
      <w:rPr>
        <w:szCs w:val="24"/>
      </w:rPr>
    </w:pPr>
    <w:r w:rsidRPr="00825DBD">
      <w:rPr>
        <w:b/>
        <w:bCs/>
        <w:szCs w:val="24"/>
      </w:rPr>
      <w:t>Responsible Office:</w:t>
    </w:r>
    <w:r w:rsidRPr="00825DBD">
      <w:rPr>
        <w:b/>
        <w:bCs/>
        <w:szCs w:val="24"/>
      </w:rPr>
      <w:tab/>
    </w:r>
    <w:r w:rsidRPr="00825DBD">
      <w:rPr>
        <w:b/>
        <w:bCs/>
        <w:szCs w:val="24"/>
      </w:rPr>
      <w:tab/>
    </w:r>
    <w:r>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fldChar w:fldCharType="separate"/>
    </w:r>
    <w:r>
      <w:t>MEDCCI Yale Center for Clinical Investigation (YCCI)</w:t>
    </w:r>
    <w:r>
      <w:fldChar w:fldCharType="end"/>
    </w:r>
    <w:r>
      <w:t xml:space="preserve"> (Writer’s department as reflected in PT)</w:t>
    </w:r>
  </w:p>
  <w:p w:rsidR="00581A05" w:rsidRPr="00825DBD" w:rsidP="008D3096" w14:paraId="5F6E5CE1" w14:textId="77777777">
    <w:pPr>
      <w:rPr>
        <w:szCs w:val="24"/>
      </w:rPr>
    </w:pPr>
    <w:r w:rsidRPr="00825DBD">
      <w:rPr>
        <w:b/>
        <w:bCs/>
        <w:szCs w:val="24"/>
      </w:rPr>
      <w:t xml:space="preserve">Responsible Official: </w:t>
    </w:r>
    <w:r w:rsidRPr="00825DBD">
      <w:rPr>
        <w:b/>
        <w:bCs/>
        <w:szCs w:val="24"/>
      </w:rPr>
      <w:tab/>
    </w:r>
    <w:r w:rsidRPr="00825DBD">
      <w:rPr>
        <w:b/>
        <w:bCs/>
        <w:szCs w:val="24"/>
      </w:rPr>
      <w:tab/>
    </w:r>
    <w:r>
      <w:fldChar w:fldCharType="begin"/>
    </w:r>
    <w:r>
      <w:instrText xml:space="preserve"> DOCVARIABLE </w:instrText>
    </w:r>
    <w:r>
      <w:instrText>AP_Job_Title</w:instrText>
    </w:r>
    <w:r>
      <w:instrText xml:space="preserve"> </w:instrText>
    </w:r>
    <w:r>
      <w:instrText>\*</w:instrText>
    </w:r>
    <w:r>
      <w:instrText xml:space="preserve"> </w:instrText>
    </w:r>
    <w:r>
      <w:instrText>MERGEFORMAT</w:instrText>
    </w:r>
    <w:r>
      <w:instrText xml:space="preserve"> </w:instrText>
    </w:r>
    <w:r>
      <w:fldChar w:fldCharType="separate"/>
    </w:r>
    <w:r>
      <w:t>Not Assigned</w:t>
    </w:r>
    <w:r>
      <w:fldChar w:fldCharType="end"/>
    </w:r>
    <w:r>
      <w:t xml:space="preserve"> (Approver’s job title as reflected in PT)</w:t>
    </w:r>
  </w:p>
  <w:p w:rsidR="00581A05" w:rsidRPr="00825DBD" w:rsidP="008D3096" w14:paraId="27EE14E2" w14:textId="77777777">
    <w:pPr>
      <w:rPr>
        <w:b/>
        <w:bCs/>
        <w:szCs w:val="24"/>
      </w:rPr>
    </w:pPr>
    <w:r>
      <w:rPr>
        <w:b/>
        <w:bCs/>
        <w:szCs w:val="24"/>
      </w:rPr>
      <w:t>Procedure</w:t>
    </w:r>
    <w:r w:rsidRPr="00825DBD">
      <w:rPr>
        <w:b/>
        <w:bCs/>
        <w:szCs w:val="24"/>
      </w:rPr>
      <w:t xml:space="preserve"> Sponsor:</w:t>
    </w:r>
    <w:r w:rsidRPr="00825DBD">
      <w:rPr>
        <w:b/>
        <w:bCs/>
        <w:szCs w:val="24"/>
      </w:rPr>
      <w:tab/>
    </w:r>
    <w:r>
      <w:rPr>
        <w:b/>
        <w:bCs/>
        <w:szCs w:val="24"/>
      </w:rPr>
      <w:tab/>
    </w:r>
    <w:r>
      <w:fldChar w:fldCharType="begin"/>
    </w:r>
    <w:r>
      <w:instrText xml:space="preserve"> DOCVARIABLE </w:instrText>
    </w:r>
    <w:r>
      <w:instrText>WR_Both</w:instrText>
    </w:r>
    <w:r>
      <w:instrText xml:space="preserve"> </w:instrText>
    </w:r>
    <w:r>
      <w:instrText>\*</w:instrText>
    </w:r>
    <w:r>
      <w:instrText xml:space="preserve"> </w:instrText>
    </w:r>
    <w:r>
      <w:instrText>MERGEFORMAT</w:instrText>
    </w:r>
    <w:r>
      <w:instrText xml:space="preserve"> </w:instrText>
    </w:r>
    <w:r>
      <w:fldChar w:fldCharType="separate"/>
    </w:r>
    <w:r>
      <w:t>Rebecca Lilian</w:t>
    </w:r>
    <w:r>
      <w:fldChar w:fldCharType="end"/>
    </w:r>
    <w:r>
      <w:t xml:space="preserve"> (Writer’s name and title as reflected in PT)</w:t>
    </w:r>
  </w:p>
  <w:p w:rsidR="00581A05" w:rsidRPr="00825DBD" w:rsidP="008D3096" w14:paraId="73A3E037" w14:textId="77777777">
    <w:pPr>
      <w:rPr>
        <w:b/>
        <w:bCs/>
        <w:szCs w:val="24"/>
      </w:rPr>
    </w:pPr>
    <w:r w:rsidRPr="00825DBD">
      <w:rPr>
        <w:b/>
        <w:bCs/>
        <w:szCs w:val="24"/>
      </w:rPr>
      <w:t>Document Administrator:</w:t>
    </w:r>
    <w:r>
      <w:rPr>
        <w:b/>
        <w:bCs/>
        <w:szCs w:val="24"/>
      </w:rPr>
      <w:tab/>
    </w:r>
    <w:r>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fldChar w:fldCharType="separate"/>
    </w:r>
    <w:r>
      <w:t>Audrey King</w:t>
    </w:r>
    <w:r>
      <w:fldChar w:fldCharType="end"/>
    </w:r>
    <w:r>
      <w:t xml:space="preserve"> (Doc Owner’s name and title as reflected in PT)</w:t>
    </w:r>
  </w:p>
  <w:p w:rsidR="00581A05" w:rsidRPr="00825DBD" w:rsidP="008D3096" w14:paraId="70DD8E12" w14:textId="77777777">
    <w:pPr>
      <w:rPr>
        <w:szCs w:val="24"/>
      </w:rPr>
    </w:pPr>
    <w:r w:rsidRPr="00825DBD">
      <w:rPr>
        <w:b/>
        <w:bCs/>
        <w:szCs w:val="24"/>
      </w:rPr>
      <w:t xml:space="preserve">Date of Origin: </w:t>
    </w:r>
    <w:r w:rsidRPr="00825DBD">
      <w:rPr>
        <w:b/>
        <w:bCs/>
        <w:szCs w:val="24"/>
      </w:rPr>
      <w:tab/>
    </w:r>
    <w:r w:rsidRPr="00825DBD">
      <w:rPr>
        <w:b/>
        <w:bCs/>
        <w:szCs w:val="24"/>
      </w:rP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No Original</w:t>
    </w:r>
    <w:r>
      <w:t xml:space="preserve"> Creation Date Set</w:t>
    </w:r>
    <w:r>
      <w:fldChar w:fldCharType="end"/>
    </w:r>
  </w:p>
  <w:p w:rsidR="00581A05" w:rsidRPr="00825DBD" w:rsidP="008D3096" w14:paraId="7EA03E8C" w14:textId="77777777">
    <w:pPr>
      <w:rPr>
        <w:b/>
        <w:bCs/>
        <w:szCs w:val="24"/>
      </w:rPr>
    </w:pPr>
    <w:r w:rsidRPr="00825DBD">
      <w:rPr>
        <w:b/>
        <w:bCs/>
        <w:szCs w:val="24"/>
      </w:rPr>
      <w:t>Approval Date</w:t>
    </w:r>
    <w:r w:rsidRPr="00825DBD">
      <w:rPr>
        <w:b/>
        <w:bCs/>
        <w:szCs w:val="24"/>
      </w:rPr>
      <w:tab/>
    </w:r>
    <w:r w:rsidRPr="00825DBD">
      <w:rPr>
        <w:b/>
        <w:bCs/>
        <w:szCs w:val="24"/>
      </w:rPr>
      <w:tab/>
    </w:r>
    <w:r w:rsidRPr="00825DBD">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10/02/2024</w:t>
    </w:r>
    <w:r>
      <w:fldChar w:fldCharType="end"/>
    </w:r>
  </w:p>
  <w:p w:rsidR="00581A05" w:rsidRPr="008D3096" w:rsidP="004135B1" w14:paraId="648C845B" w14:textId="77777777">
    <w:pPr>
      <w:pBdr>
        <w:bottom w:val="single" w:sz="4" w:space="1" w:color="auto"/>
      </w:pBdr>
      <w:rPr>
        <w:szCs w:val="24"/>
      </w:rPr>
    </w:pPr>
    <w:r w:rsidRPr="00825DBD">
      <w:rPr>
        <w:b/>
        <w:bCs/>
        <w:szCs w:val="24"/>
      </w:rPr>
      <w:t>Effective Date:</w:t>
    </w:r>
    <w:r w:rsidRPr="00825DBD">
      <w:rPr>
        <w:b/>
        <w:bCs/>
        <w:szCs w:val="24"/>
      </w:rPr>
      <w:tab/>
    </w:r>
    <w:r w:rsidRPr="00825DBD">
      <w:rPr>
        <w:b/>
        <w:bCs/>
        <w:szCs w:val="24"/>
      </w:rPr>
      <w:tab/>
    </w:r>
    <w:r>
      <w:rPr>
        <w:b/>
        <w:bCs/>
        <w:szCs w:val="24"/>
      </w:rPr>
      <w:tab/>
    </w:r>
    <w:r>
      <w:fldChar w:fldCharType="begin"/>
    </w:r>
    <w:r>
      <w:instrText xml:space="preserve"> DOCVARIABLE </w:instrText>
    </w:r>
    <w:r>
      <w:instrText>Last_Periodic_Review_Date</w:instrText>
    </w:r>
    <w:r>
      <w:instrText xml:space="preserve"> </w:instrText>
    </w:r>
    <w:r>
      <w:instrText>\*</w:instrText>
    </w:r>
    <w:r>
      <w:instrText xml:space="preserve"> </w:instrText>
    </w:r>
    <w:r>
      <w:instrText>MERGEFORMAT</w:instrText>
    </w:r>
    <w:r>
      <w:instrText xml:space="preserve"> </w:instrText>
    </w:r>
    <w:r>
      <w:fldChar w:fldCharType="separate"/>
    </w:r>
    <w:r>
      <w:t>10/02/2024</w:t>
    </w:r>
    <w:r>
      <w:fldChar w:fldCharType="end"/>
    </w:r>
    <w:r>
      <w:rPr>
        <w:b/>
        <w:bCs/>
        <w:szCs w:val="24"/>
      </w:rPr>
      <w:br/>
    </w:r>
    <w:r w:rsidRPr="00825DBD">
      <w:rPr>
        <w:b/>
        <w:bCs/>
        <w:szCs w:val="24"/>
      </w:rPr>
      <w:tab/>
    </w:r>
    <w:r>
      <w:rPr>
        <w:b/>
        <w:bCs/>
        <w:szCs w:val="24"/>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3F14" w14:paraId="7D5484E0" w14:textId="715D2C9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3B0B" w:rsidRPr="00BC681F" w:rsidP="00BC681F" w14:paraId="1BB439DE" w14:textId="107D2AAD">
    <w:pPr>
      <w:pStyle w:val="Header"/>
      <w:pBdr>
        <w:top w:val="none" w:sz="0" w:space="0"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4A0D" w:rsidRPr="00FC6491" w:rsidP="00FC6491" w14:paraId="23DD3BAA" w14:textId="6F38CEA9">
    <w:pPr>
      <w:rPr>
        <w:rFonts w:ascii="YaleNew" w:hAnsi="YaleNew"/>
        <w:color w:val="00356B"/>
        <w:sz w:val="72"/>
        <w:szCs w:val="72"/>
      </w:rPr>
    </w:pPr>
    <w:r w:rsidRPr="00666857">
      <w:rPr>
        <w:rFonts w:ascii="YaleNew" w:hAnsi="YaleNew"/>
        <w:color w:val="00356B"/>
        <w:sz w:val="76"/>
        <w:szCs w:val="76"/>
      </w:rPr>
      <w:t>Yale</w:t>
    </w:r>
    <w:r w:rsidRPr="00FC6491">
      <w:rPr>
        <w:rFonts w:ascii="YaleNew" w:hAnsi="YaleNew"/>
        <w:color w:val="00356B"/>
        <w:sz w:val="72"/>
        <w:szCs w:val="72"/>
      </w:rPr>
      <w:t xml:space="preserve"> </w:t>
    </w:r>
    <w:r w:rsidRPr="000F651F">
      <w:rPr>
        <w:rFonts w:ascii="YaleNew" w:hAnsi="YaleNew"/>
        <w:color w:val="00356B"/>
        <w:sz w:val="52"/>
        <w:szCs w:val="52"/>
      </w:rPr>
      <w:t>SCHOOL OF MEDICINE</w:t>
    </w:r>
  </w:p>
  <w:p w:rsidR="00801AF1" w:rsidRPr="00B55AAE" w:rsidP="00364A0D" w14:paraId="73168FCC" w14:textId="60DA969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1F54306"/>
    <w:multiLevelType w:val="hybridMultilevel"/>
    <w:tmpl w:val="DC762434"/>
    <w:lvl w:ilvl="0">
      <w:start w:val="1"/>
      <w:numFmt w:val="bullet"/>
      <w:lvlText w:val=""/>
      <w:lvlJc w:val="left"/>
      <w:pPr>
        <w:ind w:left="1710" w:hanging="360"/>
      </w:pPr>
      <w:rPr>
        <w:rFonts w:ascii="Symbol" w:hAnsi="Symbol" w:hint="default"/>
      </w:rPr>
    </w:lvl>
    <w:lvl w:ilvl="1" w:tentative="1">
      <w:start w:val="1"/>
      <w:numFmt w:val="bullet"/>
      <w:lvlText w:val="o"/>
      <w:lvlJc w:val="left"/>
      <w:pPr>
        <w:ind w:left="2430" w:hanging="360"/>
      </w:pPr>
      <w:rPr>
        <w:rFonts w:ascii="Courier New" w:hAnsi="Courier New" w:cs="Courier New" w:hint="default"/>
      </w:rPr>
    </w:lvl>
    <w:lvl w:ilvl="2" w:tentative="1">
      <w:start w:val="1"/>
      <w:numFmt w:val="bullet"/>
      <w:lvlText w:val=""/>
      <w:lvlJc w:val="left"/>
      <w:pPr>
        <w:ind w:left="3150" w:hanging="360"/>
      </w:pPr>
      <w:rPr>
        <w:rFonts w:ascii="Wingdings" w:hAnsi="Wingdings" w:hint="default"/>
      </w:rPr>
    </w:lvl>
    <w:lvl w:ilvl="3" w:tentative="1">
      <w:start w:val="1"/>
      <w:numFmt w:val="bullet"/>
      <w:lvlText w:val=""/>
      <w:lvlJc w:val="left"/>
      <w:pPr>
        <w:ind w:left="3870" w:hanging="360"/>
      </w:pPr>
      <w:rPr>
        <w:rFonts w:ascii="Symbol" w:hAnsi="Symbol" w:hint="default"/>
      </w:rPr>
    </w:lvl>
    <w:lvl w:ilvl="4" w:tentative="1">
      <w:start w:val="1"/>
      <w:numFmt w:val="bullet"/>
      <w:lvlText w:val="o"/>
      <w:lvlJc w:val="left"/>
      <w:pPr>
        <w:ind w:left="4590" w:hanging="360"/>
      </w:pPr>
      <w:rPr>
        <w:rFonts w:ascii="Courier New" w:hAnsi="Courier New" w:cs="Courier New" w:hint="default"/>
      </w:rPr>
    </w:lvl>
    <w:lvl w:ilvl="5" w:tentative="1">
      <w:start w:val="1"/>
      <w:numFmt w:val="bullet"/>
      <w:lvlText w:val=""/>
      <w:lvlJc w:val="left"/>
      <w:pPr>
        <w:ind w:left="5310" w:hanging="360"/>
      </w:pPr>
      <w:rPr>
        <w:rFonts w:ascii="Wingdings" w:hAnsi="Wingdings" w:hint="default"/>
      </w:rPr>
    </w:lvl>
    <w:lvl w:ilvl="6" w:tentative="1">
      <w:start w:val="1"/>
      <w:numFmt w:val="bullet"/>
      <w:lvlText w:val=""/>
      <w:lvlJc w:val="left"/>
      <w:pPr>
        <w:ind w:left="6030" w:hanging="360"/>
      </w:pPr>
      <w:rPr>
        <w:rFonts w:ascii="Symbol" w:hAnsi="Symbol" w:hint="default"/>
      </w:rPr>
    </w:lvl>
    <w:lvl w:ilvl="7" w:tentative="1">
      <w:start w:val="1"/>
      <w:numFmt w:val="bullet"/>
      <w:lvlText w:val="o"/>
      <w:lvlJc w:val="left"/>
      <w:pPr>
        <w:ind w:left="6750" w:hanging="360"/>
      </w:pPr>
      <w:rPr>
        <w:rFonts w:ascii="Courier New" w:hAnsi="Courier New" w:cs="Courier New" w:hint="default"/>
      </w:rPr>
    </w:lvl>
    <w:lvl w:ilvl="8" w:tentative="1">
      <w:start w:val="1"/>
      <w:numFmt w:val="bullet"/>
      <w:lvlText w:val=""/>
      <w:lvlJc w:val="left"/>
      <w:pPr>
        <w:ind w:left="7470" w:hanging="360"/>
      </w:pPr>
      <w:rPr>
        <w:rFonts w:ascii="Wingdings" w:hAnsi="Wingdings" w:hint="default"/>
      </w:rPr>
    </w:lvl>
  </w:abstractNum>
  <w:abstractNum w:abstractNumId="1" w15:restartNumberingAfterBreak="0">
    <w:nsid w:val="08BA7D68"/>
    <w:multiLevelType w:val="singleLevel"/>
    <w:tmpl w:val="045A4EBE"/>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DF77D9B"/>
    <w:multiLevelType w:val="hybridMultilevel"/>
    <w:tmpl w:val="499C7324"/>
    <w:lvl w:ilvl="0">
      <w:start w:val="1"/>
      <w:numFmt w:val="bullet"/>
      <w:pStyle w:val="Bullet2"/>
      <w:lvlText w:val=""/>
      <w:lvlJc w:val="left"/>
      <w:pPr>
        <w:tabs>
          <w:tab w:val="num" w:pos="1152"/>
        </w:tabs>
        <w:ind w:left="1152" w:hanging="360"/>
      </w:pPr>
      <w:rPr>
        <w:rFonts w:ascii="Symbol" w:hAnsi="Symbol" w:hint="default"/>
      </w:rPr>
    </w:lvl>
    <w:lvl w:ilvl="1">
      <w:start w:val="1"/>
      <w:numFmt w:val="bullet"/>
      <w:pStyle w:val="Bullet3"/>
      <w:lvlText w:val=""/>
      <w:lvlJc w:val="left"/>
      <w:pPr>
        <w:tabs>
          <w:tab w:val="num" w:pos="1872"/>
        </w:tabs>
        <w:ind w:left="1872" w:hanging="360"/>
      </w:pPr>
      <w:rPr>
        <w:rFonts w:ascii="Symbol" w:hAnsi="Symbol" w:hint="default"/>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hint="default"/>
      </w:rPr>
    </w:lvl>
    <w:lvl w:ilvl="8" w:tentative="1">
      <w:start w:val="1"/>
      <w:numFmt w:val="bullet"/>
      <w:lvlText w:val=""/>
      <w:lvlJc w:val="left"/>
      <w:pPr>
        <w:tabs>
          <w:tab w:val="num" w:pos="6912"/>
        </w:tabs>
        <w:ind w:left="6912" w:hanging="360"/>
      </w:pPr>
      <w:rPr>
        <w:rFonts w:ascii="Wingdings" w:hAnsi="Wingdings" w:hint="default"/>
      </w:rPr>
    </w:lvl>
  </w:abstractNum>
  <w:abstractNum w:abstractNumId="3" w15:restartNumberingAfterBreak="0">
    <w:nsid w:val="11B15DA9"/>
    <w:multiLevelType w:val="hybridMultilevel"/>
    <w:tmpl w:val="6D7CA1D4"/>
    <w:lvl w:ilvl="0">
      <w:start w:val="1"/>
      <w:numFmt w:val="lowerLetter"/>
      <w:lvlText w:val="%1."/>
      <w:lvlJc w:val="left"/>
      <w:pPr>
        <w:ind w:left="3510" w:hanging="360"/>
      </w:pPr>
      <w:rPr>
        <w:rFonts w:ascii="Arial" w:eastAsia="Times New Roman" w:hAnsi="Arial" w:cs="Arial" w:hint="default"/>
      </w:r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4" w15:restartNumberingAfterBreak="0">
    <w:nsid w:val="12B14638"/>
    <w:multiLevelType w:val="hybridMultilevel"/>
    <w:tmpl w:val="2B780E12"/>
    <w:lvl w:ilvl="0">
      <w:start w:val="1"/>
      <w:numFmt w:val="bullet"/>
      <w:pStyle w:val="tablebullet"/>
      <w:lvlText w:val=""/>
      <w:lvlJc w:val="left"/>
      <w:pPr>
        <w:tabs>
          <w:tab w:val="num" w:pos="720"/>
        </w:tabs>
        <w:ind w:left="720" w:hanging="360"/>
      </w:pPr>
      <w:rPr>
        <w:rFonts w:ascii="Symbol" w:hAnsi="Symbol" w:hint="default"/>
      </w:rPr>
    </w:lvl>
    <w:lvl w:ilvl="1">
      <w:start w:val="1"/>
      <w:numFmt w:val="bullet"/>
      <w:pStyle w:val="tablebullet2"/>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4663C7"/>
    <w:multiLevelType w:val="hybridMultilevel"/>
    <w:tmpl w:val="D9BEF746"/>
    <w:lvl w:ilvl="0">
      <w:start w:val="1"/>
      <w:numFmt w:val="lowerLetter"/>
      <w:lvlText w:val="%1."/>
      <w:lvlJc w:val="left"/>
      <w:pPr>
        <w:ind w:left="2520" w:hanging="360"/>
      </w:pPr>
      <w:rPr>
        <w:rFonts w:hint="default"/>
        <w:b w:val="0"/>
        <w:color w:val="0D0D0D"/>
        <w:sz w:val="20"/>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6" w15:restartNumberingAfterBreak="0">
    <w:nsid w:val="32AE708E"/>
    <w:multiLevelType w:val="hybridMultilevel"/>
    <w:tmpl w:val="6A3CF6D8"/>
    <w:lvl w:ilvl="0">
      <w:start w:val="1"/>
      <w:numFmt w:val="bullet"/>
      <w:lvlText w:val="o"/>
      <w:lvlJc w:val="left"/>
      <w:pPr>
        <w:ind w:left="2880" w:hanging="360"/>
      </w:pPr>
      <w:rPr>
        <w:rFonts w:ascii="Courier New" w:hAnsi="Courier New" w:cs="Courier New"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7" w15:restartNumberingAfterBreak="0">
    <w:nsid w:val="37AE5791"/>
    <w:multiLevelType w:val="multilevel"/>
    <w:tmpl w:val="C5141E76"/>
    <w:lvl w:ilvl="0">
      <w:start w:val="4"/>
      <w:numFmt w:val="decimal"/>
      <w:lvlText w:val="%1"/>
      <w:lvlJc w:val="left"/>
      <w:pPr>
        <w:ind w:left="450" w:hanging="450"/>
      </w:pPr>
      <w:rPr>
        <w:rFonts w:hint="default"/>
      </w:rPr>
    </w:lvl>
    <w:lvl w:ilvl="1">
      <w:start w:val="3"/>
      <w:numFmt w:val="decimal"/>
      <w:lvlText w:val="%1.%2"/>
      <w:lvlJc w:val="left"/>
      <w:pPr>
        <w:ind w:left="990" w:hanging="450"/>
      </w:pPr>
      <w:rPr>
        <w:rFonts w:hint="default"/>
        <w:b/>
        <w:bCs/>
      </w:rPr>
    </w:lvl>
    <w:lvl w:ilvl="2">
      <w:start w:val="1"/>
      <w:numFmt w:val="decimal"/>
      <w:lvlText w:val="%1.%2.%3"/>
      <w:lvlJc w:val="left"/>
      <w:pPr>
        <w:ind w:left="1800" w:hanging="720"/>
      </w:pPr>
      <w:rPr>
        <w:rFonts w:hint="default"/>
        <w:b w:val="0"/>
        <w:bCs w:val="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15:restartNumberingAfterBreak="0">
    <w:nsid w:val="37B83DFC"/>
    <w:multiLevelType w:val="multilevel"/>
    <w:tmpl w:val="6CD22C36"/>
    <w:lvl w:ilvl="0">
      <w:start w:val="6"/>
      <w:numFmt w:val="decimal"/>
      <w:lvlText w:val="%1.0"/>
      <w:lvlJc w:val="left"/>
      <w:pPr>
        <w:ind w:left="6480" w:hanging="360"/>
      </w:pPr>
      <w:rPr>
        <w:rFonts w:hint="default"/>
      </w:rPr>
    </w:lvl>
    <w:lvl w:ilvl="1">
      <w:start w:val="1"/>
      <w:numFmt w:val="decimal"/>
      <w:lvlText w:val="%1.%2"/>
      <w:lvlJc w:val="left"/>
      <w:pPr>
        <w:ind w:left="7200" w:hanging="360"/>
      </w:pPr>
      <w:rPr>
        <w:rFonts w:hint="default"/>
      </w:rPr>
    </w:lvl>
    <w:lvl w:ilvl="2">
      <w:start w:val="1"/>
      <w:numFmt w:val="decimal"/>
      <w:lvlText w:val="%1.%2.%3"/>
      <w:lvlJc w:val="left"/>
      <w:pPr>
        <w:ind w:left="8280" w:hanging="720"/>
      </w:pPr>
      <w:rPr>
        <w:rFonts w:hint="default"/>
      </w:rPr>
    </w:lvl>
    <w:lvl w:ilvl="3">
      <w:start w:val="1"/>
      <w:numFmt w:val="decimal"/>
      <w:lvlText w:val="%1.%2.%3.%4"/>
      <w:lvlJc w:val="left"/>
      <w:pPr>
        <w:ind w:left="9360" w:hanging="1080"/>
      </w:pPr>
      <w:rPr>
        <w:rFonts w:hint="default"/>
      </w:rPr>
    </w:lvl>
    <w:lvl w:ilvl="4">
      <w:start w:val="1"/>
      <w:numFmt w:val="decimal"/>
      <w:lvlText w:val="%1.%2.%3.%4.%5"/>
      <w:lvlJc w:val="left"/>
      <w:pPr>
        <w:ind w:left="10080" w:hanging="1080"/>
      </w:pPr>
      <w:rPr>
        <w:rFonts w:hint="default"/>
      </w:rPr>
    </w:lvl>
    <w:lvl w:ilvl="5">
      <w:start w:val="1"/>
      <w:numFmt w:val="decimal"/>
      <w:lvlText w:val="%1.%2.%3.%4.%5.%6"/>
      <w:lvlJc w:val="left"/>
      <w:pPr>
        <w:ind w:left="11160" w:hanging="1440"/>
      </w:pPr>
      <w:rPr>
        <w:rFonts w:hint="default"/>
      </w:rPr>
    </w:lvl>
    <w:lvl w:ilvl="6">
      <w:start w:val="1"/>
      <w:numFmt w:val="decimal"/>
      <w:lvlText w:val="%1.%2.%3.%4.%5.%6.%7"/>
      <w:lvlJc w:val="left"/>
      <w:pPr>
        <w:ind w:left="11880" w:hanging="1440"/>
      </w:pPr>
      <w:rPr>
        <w:rFonts w:hint="default"/>
      </w:rPr>
    </w:lvl>
    <w:lvl w:ilvl="7">
      <w:start w:val="1"/>
      <w:numFmt w:val="decimal"/>
      <w:lvlText w:val="%1.%2.%3.%4.%5.%6.%7.%8"/>
      <w:lvlJc w:val="left"/>
      <w:pPr>
        <w:ind w:left="12960" w:hanging="1800"/>
      </w:pPr>
      <w:rPr>
        <w:rFonts w:hint="default"/>
      </w:rPr>
    </w:lvl>
    <w:lvl w:ilvl="8">
      <w:start w:val="1"/>
      <w:numFmt w:val="decimal"/>
      <w:lvlText w:val="%1.%2.%3.%4.%5.%6.%7.%8.%9"/>
      <w:lvlJc w:val="left"/>
      <w:pPr>
        <w:ind w:left="13680" w:hanging="1800"/>
      </w:pPr>
      <w:rPr>
        <w:rFonts w:hint="default"/>
      </w:rPr>
    </w:lvl>
  </w:abstractNum>
  <w:abstractNum w:abstractNumId="9" w15:restartNumberingAfterBreak="0">
    <w:nsid w:val="39CC045E"/>
    <w:multiLevelType w:val="hybridMultilevel"/>
    <w:tmpl w:val="6280273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15:restartNumberingAfterBreak="0">
    <w:nsid w:val="43B12B85"/>
    <w:multiLevelType w:val="multilevel"/>
    <w:tmpl w:val="6F94EEF6"/>
    <w:lvl w:ilvl="0">
      <w:start w:val="7"/>
      <w:numFmt w:val="decimal"/>
      <w:lvlText w:val="%1.0"/>
      <w:lvlJc w:val="left"/>
      <w:pPr>
        <w:ind w:left="6480" w:hanging="360"/>
      </w:pPr>
      <w:rPr>
        <w:rFonts w:hint="default"/>
      </w:rPr>
    </w:lvl>
    <w:lvl w:ilvl="1">
      <w:start w:val="1"/>
      <w:numFmt w:val="decimal"/>
      <w:lvlText w:val="%1.%2"/>
      <w:lvlJc w:val="left"/>
      <w:pPr>
        <w:ind w:left="7200" w:hanging="360"/>
      </w:pPr>
      <w:rPr>
        <w:rFonts w:hint="default"/>
      </w:rPr>
    </w:lvl>
    <w:lvl w:ilvl="2">
      <w:start w:val="1"/>
      <w:numFmt w:val="decimal"/>
      <w:lvlText w:val="%1.%2.%3"/>
      <w:lvlJc w:val="left"/>
      <w:pPr>
        <w:ind w:left="8280" w:hanging="720"/>
      </w:pPr>
      <w:rPr>
        <w:rFonts w:hint="default"/>
      </w:rPr>
    </w:lvl>
    <w:lvl w:ilvl="3">
      <w:start w:val="1"/>
      <w:numFmt w:val="decimal"/>
      <w:lvlText w:val="%1.%2.%3.%4"/>
      <w:lvlJc w:val="left"/>
      <w:pPr>
        <w:ind w:left="9360" w:hanging="1080"/>
      </w:pPr>
      <w:rPr>
        <w:rFonts w:hint="default"/>
      </w:rPr>
    </w:lvl>
    <w:lvl w:ilvl="4">
      <w:start w:val="1"/>
      <w:numFmt w:val="decimal"/>
      <w:lvlText w:val="%1.%2.%3.%4.%5"/>
      <w:lvlJc w:val="left"/>
      <w:pPr>
        <w:ind w:left="10080" w:hanging="1080"/>
      </w:pPr>
      <w:rPr>
        <w:rFonts w:hint="default"/>
      </w:rPr>
    </w:lvl>
    <w:lvl w:ilvl="5">
      <w:start w:val="1"/>
      <w:numFmt w:val="decimal"/>
      <w:lvlText w:val="%1.%2.%3.%4.%5.%6"/>
      <w:lvlJc w:val="left"/>
      <w:pPr>
        <w:ind w:left="11160" w:hanging="1440"/>
      </w:pPr>
      <w:rPr>
        <w:rFonts w:hint="default"/>
      </w:rPr>
    </w:lvl>
    <w:lvl w:ilvl="6">
      <w:start w:val="1"/>
      <w:numFmt w:val="decimal"/>
      <w:lvlText w:val="%1.%2.%3.%4.%5.%6.%7"/>
      <w:lvlJc w:val="left"/>
      <w:pPr>
        <w:ind w:left="11880" w:hanging="1440"/>
      </w:pPr>
      <w:rPr>
        <w:rFonts w:hint="default"/>
      </w:rPr>
    </w:lvl>
    <w:lvl w:ilvl="7">
      <w:start w:val="1"/>
      <w:numFmt w:val="decimal"/>
      <w:lvlText w:val="%1.%2.%3.%4.%5.%6.%7.%8"/>
      <w:lvlJc w:val="left"/>
      <w:pPr>
        <w:ind w:left="12960" w:hanging="1800"/>
      </w:pPr>
      <w:rPr>
        <w:rFonts w:hint="default"/>
      </w:rPr>
    </w:lvl>
    <w:lvl w:ilvl="8">
      <w:start w:val="1"/>
      <w:numFmt w:val="decimal"/>
      <w:lvlText w:val="%1.%2.%3.%4.%5.%6.%7.%8.%9"/>
      <w:lvlJc w:val="left"/>
      <w:pPr>
        <w:ind w:left="13680" w:hanging="1800"/>
      </w:pPr>
      <w:rPr>
        <w:rFonts w:hint="default"/>
      </w:rPr>
    </w:lvl>
  </w:abstractNum>
  <w:abstractNum w:abstractNumId="11" w15:restartNumberingAfterBreak="0">
    <w:nsid w:val="4445544E"/>
    <w:multiLevelType w:val="hybridMultilevel"/>
    <w:tmpl w:val="D578162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15:restartNumberingAfterBreak="0">
    <w:nsid w:val="4ABC61B7"/>
    <w:multiLevelType w:val="multilevel"/>
    <w:tmpl w:val="088416A4"/>
    <w:lvl w:ilvl="0">
      <w:start w:val="8"/>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C994F70"/>
    <w:multiLevelType w:val="hybridMultilevel"/>
    <w:tmpl w:val="83CA51C0"/>
    <w:lvl w:ilvl="0">
      <w:start w:val="1"/>
      <w:numFmt w:val="lowerLetter"/>
      <w:lvlText w:val="%1."/>
      <w:lvlJc w:val="left"/>
      <w:pPr>
        <w:ind w:left="3510" w:hanging="360"/>
      </w:pPr>
      <w:rPr>
        <w:rFonts w:hint="default"/>
      </w:rPr>
    </w:lvl>
    <w:lvl w:ilvl="1" w:tentative="1">
      <w:start w:val="1"/>
      <w:numFmt w:val="lowerLetter"/>
      <w:lvlText w:val="%2."/>
      <w:lvlJc w:val="left"/>
      <w:pPr>
        <w:ind w:left="4230" w:hanging="360"/>
      </w:pPr>
    </w:lvl>
    <w:lvl w:ilvl="2" w:tentative="1">
      <w:start w:val="1"/>
      <w:numFmt w:val="lowerRoman"/>
      <w:lvlText w:val="%3."/>
      <w:lvlJc w:val="right"/>
      <w:pPr>
        <w:ind w:left="4950" w:hanging="180"/>
      </w:pPr>
    </w:lvl>
    <w:lvl w:ilvl="3" w:tentative="1">
      <w:start w:val="1"/>
      <w:numFmt w:val="decimal"/>
      <w:lvlText w:val="%4."/>
      <w:lvlJc w:val="left"/>
      <w:pPr>
        <w:ind w:left="5670" w:hanging="360"/>
      </w:pPr>
    </w:lvl>
    <w:lvl w:ilvl="4" w:tentative="1">
      <w:start w:val="1"/>
      <w:numFmt w:val="lowerLetter"/>
      <w:lvlText w:val="%5."/>
      <w:lvlJc w:val="left"/>
      <w:pPr>
        <w:ind w:left="6390" w:hanging="360"/>
      </w:pPr>
    </w:lvl>
    <w:lvl w:ilvl="5" w:tentative="1">
      <w:start w:val="1"/>
      <w:numFmt w:val="lowerRoman"/>
      <w:lvlText w:val="%6."/>
      <w:lvlJc w:val="right"/>
      <w:pPr>
        <w:ind w:left="7110" w:hanging="180"/>
      </w:pPr>
    </w:lvl>
    <w:lvl w:ilvl="6" w:tentative="1">
      <w:start w:val="1"/>
      <w:numFmt w:val="decimal"/>
      <w:lvlText w:val="%7."/>
      <w:lvlJc w:val="left"/>
      <w:pPr>
        <w:ind w:left="7830" w:hanging="360"/>
      </w:pPr>
    </w:lvl>
    <w:lvl w:ilvl="7" w:tentative="1">
      <w:start w:val="1"/>
      <w:numFmt w:val="lowerLetter"/>
      <w:lvlText w:val="%8."/>
      <w:lvlJc w:val="left"/>
      <w:pPr>
        <w:ind w:left="8550" w:hanging="360"/>
      </w:pPr>
    </w:lvl>
    <w:lvl w:ilvl="8" w:tentative="1">
      <w:start w:val="1"/>
      <w:numFmt w:val="lowerRoman"/>
      <w:lvlText w:val="%9."/>
      <w:lvlJc w:val="right"/>
      <w:pPr>
        <w:ind w:left="9270" w:hanging="180"/>
      </w:pPr>
    </w:lvl>
  </w:abstractNum>
  <w:abstractNum w:abstractNumId="14" w15:restartNumberingAfterBreak="0">
    <w:nsid w:val="4F00098B"/>
    <w:multiLevelType w:val="multilevel"/>
    <w:tmpl w:val="17D47AA4"/>
    <w:lvl w:ilvl="0">
      <w:start w:val="4"/>
      <w:numFmt w:val="decimal"/>
      <w:lvlText w:val="%1"/>
      <w:lvlJc w:val="left"/>
      <w:pPr>
        <w:ind w:left="480" w:hanging="480"/>
      </w:pPr>
      <w:rPr>
        <w:rFonts w:hint="default"/>
        <w:sz w:val="24"/>
      </w:rPr>
    </w:lvl>
    <w:lvl w:ilvl="1">
      <w:start w:val="2"/>
      <w:numFmt w:val="decimal"/>
      <w:lvlText w:val="%1.%2"/>
      <w:lvlJc w:val="left"/>
      <w:pPr>
        <w:ind w:left="480" w:hanging="480"/>
      </w:pPr>
      <w:rPr>
        <w:rFonts w:hint="default"/>
        <w:b/>
        <w:bCs/>
        <w:sz w:val="20"/>
        <w:szCs w:val="20"/>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5" w15:restartNumberingAfterBreak="0">
    <w:nsid w:val="510B5817"/>
    <w:multiLevelType w:val="multilevel"/>
    <w:tmpl w:val="EF3A06AE"/>
    <w:lvl w:ilvl="0">
      <w:start w:val="4"/>
      <w:numFmt w:val="decimal"/>
      <w:lvlText w:val="%1"/>
      <w:lvlJc w:val="left"/>
      <w:pPr>
        <w:ind w:left="480" w:hanging="480"/>
      </w:pPr>
      <w:rPr>
        <w:rFonts w:hint="default"/>
        <w:color w:val="0D0D0D"/>
      </w:rPr>
    </w:lvl>
    <w:lvl w:ilvl="1">
      <w:start w:val="6"/>
      <w:numFmt w:val="decimal"/>
      <w:lvlText w:val="%1.%2"/>
      <w:lvlJc w:val="left"/>
      <w:pPr>
        <w:ind w:left="480" w:hanging="480"/>
      </w:pPr>
      <w:rPr>
        <w:rFonts w:hint="default"/>
        <w:b/>
        <w:bCs/>
        <w:color w:val="0D0D0D"/>
      </w:rPr>
    </w:lvl>
    <w:lvl w:ilvl="2">
      <w:start w:val="1"/>
      <w:numFmt w:val="decimal"/>
      <w:lvlText w:val="%1.%2.%3"/>
      <w:lvlJc w:val="left"/>
      <w:pPr>
        <w:ind w:left="720" w:hanging="720"/>
      </w:pPr>
      <w:rPr>
        <w:rFonts w:hint="default"/>
        <w:color w:val="0D0D0D"/>
      </w:rPr>
    </w:lvl>
    <w:lvl w:ilvl="3">
      <w:start w:val="1"/>
      <w:numFmt w:val="decimal"/>
      <w:lvlText w:val="%1.%2.%3.%4"/>
      <w:lvlJc w:val="left"/>
      <w:pPr>
        <w:ind w:left="720" w:hanging="720"/>
      </w:pPr>
      <w:rPr>
        <w:rFonts w:hint="default"/>
        <w:color w:val="0D0D0D"/>
      </w:rPr>
    </w:lvl>
    <w:lvl w:ilvl="4">
      <w:start w:val="1"/>
      <w:numFmt w:val="decimal"/>
      <w:lvlText w:val="%1.%2.%3.%4.%5"/>
      <w:lvlJc w:val="left"/>
      <w:pPr>
        <w:ind w:left="1080" w:hanging="1080"/>
      </w:pPr>
      <w:rPr>
        <w:rFonts w:hint="default"/>
        <w:color w:val="0D0D0D"/>
      </w:rPr>
    </w:lvl>
    <w:lvl w:ilvl="5">
      <w:start w:val="1"/>
      <w:numFmt w:val="decimal"/>
      <w:lvlText w:val="%1.%2.%3.%4.%5.%6"/>
      <w:lvlJc w:val="left"/>
      <w:pPr>
        <w:ind w:left="1080" w:hanging="1080"/>
      </w:pPr>
      <w:rPr>
        <w:rFonts w:hint="default"/>
        <w:color w:val="0D0D0D"/>
      </w:rPr>
    </w:lvl>
    <w:lvl w:ilvl="6">
      <w:start w:val="1"/>
      <w:numFmt w:val="decimal"/>
      <w:lvlText w:val="%1.%2.%3.%4.%5.%6.%7"/>
      <w:lvlJc w:val="left"/>
      <w:pPr>
        <w:ind w:left="1440" w:hanging="1440"/>
      </w:pPr>
      <w:rPr>
        <w:rFonts w:hint="default"/>
        <w:color w:val="0D0D0D"/>
      </w:rPr>
    </w:lvl>
    <w:lvl w:ilvl="7">
      <w:start w:val="1"/>
      <w:numFmt w:val="decimal"/>
      <w:lvlText w:val="%1.%2.%3.%4.%5.%6.%7.%8"/>
      <w:lvlJc w:val="left"/>
      <w:pPr>
        <w:ind w:left="1440" w:hanging="1440"/>
      </w:pPr>
      <w:rPr>
        <w:rFonts w:hint="default"/>
        <w:color w:val="0D0D0D"/>
      </w:rPr>
    </w:lvl>
    <w:lvl w:ilvl="8">
      <w:start w:val="1"/>
      <w:numFmt w:val="decimal"/>
      <w:lvlText w:val="%1.%2.%3.%4.%5.%6.%7.%8.%9"/>
      <w:lvlJc w:val="left"/>
      <w:pPr>
        <w:ind w:left="1800" w:hanging="1800"/>
      </w:pPr>
      <w:rPr>
        <w:rFonts w:hint="default"/>
        <w:color w:val="0D0D0D"/>
      </w:rPr>
    </w:lvl>
  </w:abstractNum>
  <w:abstractNum w:abstractNumId="16" w15:restartNumberingAfterBreak="0">
    <w:nsid w:val="55310BD4"/>
    <w:multiLevelType w:val="hybridMultilevel"/>
    <w:tmpl w:val="57B064AE"/>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15:restartNumberingAfterBreak="0">
    <w:nsid w:val="610B346D"/>
    <w:multiLevelType w:val="multilevel"/>
    <w:tmpl w:val="FFEEF36C"/>
    <w:lvl w:ilvl="0">
      <w:start w:val="4"/>
      <w:numFmt w:val="decimal"/>
      <w:lvlText w:val="%1"/>
      <w:lvlJc w:val="left"/>
      <w:pPr>
        <w:ind w:left="480" w:hanging="480"/>
      </w:pPr>
      <w:rPr>
        <w:rFonts w:hint="default"/>
        <w:color w:val="0D0D0D"/>
      </w:rPr>
    </w:lvl>
    <w:lvl w:ilvl="1">
      <w:start w:val="4"/>
      <w:numFmt w:val="decimal"/>
      <w:lvlText w:val="%1.%2"/>
      <w:lvlJc w:val="left"/>
      <w:pPr>
        <w:ind w:left="480" w:hanging="480"/>
      </w:pPr>
      <w:rPr>
        <w:rFonts w:hint="default"/>
        <w:color w:val="0D0D0D"/>
      </w:rPr>
    </w:lvl>
    <w:lvl w:ilvl="2">
      <w:start w:val="1"/>
      <w:numFmt w:val="decimal"/>
      <w:lvlText w:val="%1.%2.%3"/>
      <w:lvlJc w:val="left"/>
      <w:pPr>
        <w:ind w:left="720" w:hanging="720"/>
      </w:pPr>
      <w:rPr>
        <w:rFonts w:hint="default"/>
        <w:color w:val="0D0D0D"/>
      </w:rPr>
    </w:lvl>
    <w:lvl w:ilvl="3">
      <w:start w:val="1"/>
      <w:numFmt w:val="decimal"/>
      <w:lvlText w:val="%1.%2.%3.%4"/>
      <w:lvlJc w:val="left"/>
      <w:pPr>
        <w:ind w:left="720" w:hanging="720"/>
      </w:pPr>
      <w:rPr>
        <w:rFonts w:hint="default"/>
        <w:color w:val="0D0D0D"/>
      </w:rPr>
    </w:lvl>
    <w:lvl w:ilvl="4">
      <w:start w:val="1"/>
      <w:numFmt w:val="decimal"/>
      <w:lvlText w:val="%1.%2.%3.%4.%5"/>
      <w:lvlJc w:val="left"/>
      <w:pPr>
        <w:ind w:left="1080" w:hanging="1080"/>
      </w:pPr>
      <w:rPr>
        <w:rFonts w:hint="default"/>
        <w:color w:val="0D0D0D"/>
      </w:rPr>
    </w:lvl>
    <w:lvl w:ilvl="5">
      <w:start w:val="1"/>
      <w:numFmt w:val="decimal"/>
      <w:lvlText w:val="%1.%2.%3.%4.%5.%6"/>
      <w:lvlJc w:val="left"/>
      <w:pPr>
        <w:ind w:left="1080" w:hanging="1080"/>
      </w:pPr>
      <w:rPr>
        <w:rFonts w:hint="default"/>
        <w:color w:val="0D0D0D"/>
      </w:rPr>
    </w:lvl>
    <w:lvl w:ilvl="6">
      <w:start w:val="1"/>
      <w:numFmt w:val="decimal"/>
      <w:lvlText w:val="%1.%2.%3.%4.%5.%6.%7"/>
      <w:lvlJc w:val="left"/>
      <w:pPr>
        <w:ind w:left="1440" w:hanging="1440"/>
      </w:pPr>
      <w:rPr>
        <w:rFonts w:hint="default"/>
        <w:color w:val="0D0D0D"/>
      </w:rPr>
    </w:lvl>
    <w:lvl w:ilvl="7">
      <w:start w:val="1"/>
      <w:numFmt w:val="decimal"/>
      <w:lvlText w:val="%1.%2.%3.%4.%5.%6.%7.%8"/>
      <w:lvlJc w:val="left"/>
      <w:pPr>
        <w:ind w:left="1440" w:hanging="1440"/>
      </w:pPr>
      <w:rPr>
        <w:rFonts w:hint="default"/>
        <w:color w:val="0D0D0D"/>
      </w:rPr>
    </w:lvl>
    <w:lvl w:ilvl="8">
      <w:start w:val="1"/>
      <w:numFmt w:val="decimal"/>
      <w:lvlText w:val="%1.%2.%3.%4.%5.%6.%7.%8.%9"/>
      <w:lvlJc w:val="left"/>
      <w:pPr>
        <w:ind w:left="1800" w:hanging="1800"/>
      </w:pPr>
      <w:rPr>
        <w:rFonts w:hint="default"/>
        <w:color w:val="0D0D0D"/>
      </w:rPr>
    </w:lvl>
  </w:abstractNum>
  <w:abstractNum w:abstractNumId="18" w15:restartNumberingAfterBreak="0">
    <w:nsid w:val="68BC4702"/>
    <w:multiLevelType w:val="multilevel"/>
    <w:tmpl w:val="048CDB4E"/>
    <w:lvl w:ilvl="0">
      <w:start w:val="1"/>
      <w:numFmt w:val="bullet"/>
      <w:lvlText w:val=""/>
      <w:lvlJc w:val="left"/>
      <w:pPr>
        <w:ind w:left="360" w:hanging="360"/>
      </w:pPr>
      <w:rPr>
        <w:rFonts w:ascii="Symbol" w:hAnsi="Symbol" w:hint="default"/>
        <w:b/>
        <w:color w:val="000000"/>
      </w:rPr>
    </w:lvl>
    <w:lvl w:ilvl="1">
      <w:start w:val="1"/>
      <w:numFmt w:val="decimal"/>
      <w:lvlText w:val="%1.%2"/>
      <w:lvlJc w:val="left"/>
      <w:pPr>
        <w:ind w:left="1080" w:hanging="360"/>
      </w:pPr>
      <w:rPr>
        <w:rFonts w:hint="default"/>
        <w:b/>
        <w:color w:val="000000"/>
        <w:sz w:val="20"/>
        <w:szCs w:val="20"/>
      </w:rPr>
    </w:lvl>
    <w:lvl w:ilvl="2">
      <w:start w:val="1"/>
      <w:numFmt w:val="bullet"/>
      <w:lvlText w:val=""/>
      <w:lvlJc w:val="left"/>
      <w:pPr>
        <w:ind w:left="1800" w:hanging="360"/>
      </w:pPr>
      <w:rPr>
        <w:rFonts w:ascii="Symbol" w:hAnsi="Symbol" w:hint="default"/>
        <w:sz w:val="20"/>
        <w:szCs w:val="20"/>
      </w:rPr>
    </w:lvl>
    <w:lvl w:ilvl="3">
      <w:start w:val="1"/>
      <w:numFmt w:val="bullet"/>
      <w:lvlText w:val="o"/>
      <w:lvlJc w:val="left"/>
      <w:pPr>
        <w:ind w:left="2520" w:hanging="360"/>
      </w:pPr>
      <w:rPr>
        <w:rFonts w:ascii="Courier New" w:hAnsi="Courier New" w:cs="Courier New" w:hint="default"/>
      </w:rPr>
    </w:lvl>
    <w:lvl w:ilvl="4">
      <w:start w:val="1"/>
      <w:numFmt w:val="decimal"/>
      <w:lvlText w:val="%1.%2.%3.%4.%5"/>
      <w:lvlJc w:val="left"/>
      <w:pPr>
        <w:ind w:left="3960" w:hanging="1080"/>
      </w:pPr>
      <w:rPr>
        <w:rFonts w:hint="default"/>
        <w:b/>
        <w:color w:val="000000"/>
      </w:rPr>
    </w:lvl>
    <w:lvl w:ilvl="5">
      <w:start w:val="1"/>
      <w:numFmt w:val="decimal"/>
      <w:lvlText w:val="%1.%2.%3.%4.%5.%6"/>
      <w:lvlJc w:val="left"/>
      <w:pPr>
        <w:ind w:left="4680" w:hanging="1080"/>
      </w:pPr>
      <w:rPr>
        <w:rFonts w:hint="default"/>
        <w:b/>
        <w:color w:val="000000"/>
      </w:rPr>
    </w:lvl>
    <w:lvl w:ilvl="6">
      <w:start w:val="1"/>
      <w:numFmt w:val="decimal"/>
      <w:lvlText w:val="%1.%2.%3.%4.%5.%6.%7"/>
      <w:lvlJc w:val="left"/>
      <w:pPr>
        <w:ind w:left="5760" w:hanging="1440"/>
      </w:pPr>
      <w:rPr>
        <w:rFonts w:hint="default"/>
        <w:b/>
        <w:color w:val="000000"/>
      </w:rPr>
    </w:lvl>
    <w:lvl w:ilvl="7">
      <w:start w:val="1"/>
      <w:numFmt w:val="decimal"/>
      <w:lvlText w:val="%1.%2.%3.%4.%5.%6.%7.%8"/>
      <w:lvlJc w:val="left"/>
      <w:pPr>
        <w:ind w:left="6480" w:hanging="1440"/>
      </w:pPr>
      <w:rPr>
        <w:rFonts w:hint="default"/>
        <w:b/>
        <w:color w:val="000000"/>
      </w:rPr>
    </w:lvl>
    <w:lvl w:ilvl="8">
      <w:start w:val="1"/>
      <w:numFmt w:val="decimal"/>
      <w:lvlText w:val="%1.%2.%3.%4.%5.%6.%7.%8.%9"/>
      <w:lvlJc w:val="left"/>
      <w:pPr>
        <w:ind w:left="7560" w:hanging="1800"/>
      </w:pPr>
      <w:rPr>
        <w:rFonts w:hint="default"/>
        <w:b/>
        <w:color w:val="000000"/>
      </w:rPr>
    </w:lvl>
  </w:abstractNum>
  <w:abstractNum w:abstractNumId="19" w15:restartNumberingAfterBreak="0">
    <w:nsid w:val="6EAD3C88"/>
    <w:multiLevelType w:val="hybridMultilevel"/>
    <w:tmpl w:val="5CCEDD32"/>
    <w:lvl w:ilvl="0">
      <w:start w:val="1"/>
      <w:numFmt w:val="lowerLetter"/>
      <w:lvlText w:val="%1."/>
      <w:lvlJc w:val="left"/>
      <w:pPr>
        <w:ind w:left="2520" w:hanging="360"/>
      </w:pPr>
      <w:rPr>
        <w:rFonts w:hint="default"/>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20" w15:restartNumberingAfterBreak="0">
    <w:nsid w:val="701521E5"/>
    <w:multiLevelType w:val="multilevel"/>
    <w:tmpl w:val="F2289846"/>
    <w:lvl w:ilvl="0">
      <w:start w:val="4"/>
      <w:numFmt w:val="decimal"/>
      <w:lvlText w:val="%1"/>
      <w:lvlJc w:val="left"/>
      <w:pPr>
        <w:ind w:left="480" w:hanging="480"/>
      </w:pPr>
      <w:rPr>
        <w:rFonts w:hint="default"/>
        <w:color w:val="0D0D0D"/>
      </w:rPr>
    </w:lvl>
    <w:lvl w:ilvl="1">
      <w:start w:val="5"/>
      <w:numFmt w:val="decimal"/>
      <w:lvlText w:val="%1.%2"/>
      <w:lvlJc w:val="left"/>
      <w:pPr>
        <w:ind w:left="480" w:hanging="480"/>
      </w:pPr>
      <w:rPr>
        <w:rFonts w:hint="default"/>
        <w:color w:val="0D0D0D"/>
      </w:rPr>
    </w:lvl>
    <w:lvl w:ilvl="2">
      <w:start w:val="1"/>
      <w:numFmt w:val="decimal"/>
      <w:lvlText w:val="%1.%2.%3"/>
      <w:lvlJc w:val="left"/>
      <w:pPr>
        <w:ind w:left="720" w:hanging="720"/>
      </w:pPr>
      <w:rPr>
        <w:rFonts w:hint="default"/>
        <w:color w:val="0D0D0D"/>
      </w:rPr>
    </w:lvl>
    <w:lvl w:ilvl="3">
      <w:start w:val="1"/>
      <w:numFmt w:val="decimal"/>
      <w:lvlText w:val="%1.%2.%3.%4"/>
      <w:lvlJc w:val="left"/>
      <w:pPr>
        <w:ind w:left="720" w:hanging="720"/>
      </w:pPr>
      <w:rPr>
        <w:rFonts w:hint="default"/>
        <w:color w:val="0D0D0D"/>
      </w:rPr>
    </w:lvl>
    <w:lvl w:ilvl="4">
      <w:start w:val="1"/>
      <w:numFmt w:val="decimal"/>
      <w:lvlText w:val="%1.%2.%3.%4.%5"/>
      <w:lvlJc w:val="left"/>
      <w:pPr>
        <w:ind w:left="1080" w:hanging="1080"/>
      </w:pPr>
      <w:rPr>
        <w:rFonts w:hint="default"/>
        <w:color w:val="0D0D0D"/>
      </w:rPr>
    </w:lvl>
    <w:lvl w:ilvl="5">
      <w:start w:val="1"/>
      <w:numFmt w:val="decimal"/>
      <w:lvlText w:val="%1.%2.%3.%4.%5.%6"/>
      <w:lvlJc w:val="left"/>
      <w:pPr>
        <w:ind w:left="1080" w:hanging="1080"/>
      </w:pPr>
      <w:rPr>
        <w:rFonts w:hint="default"/>
        <w:color w:val="0D0D0D"/>
      </w:rPr>
    </w:lvl>
    <w:lvl w:ilvl="6">
      <w:start w:val="1"/>
      <w:numFmt w:val="decimal"/>
      <w:lvlText w:val="%1.%2.%3.%4.%5.%6.%7"/>
      <w:lvlJc w:val="left"/>
      <w:pPr>
        <w:ind w:left="1440" w:hanging="1440"/>
      </w:pPr>
      <w:rPr>
        <w:rFonts w:hint="default"/>
        <w:color w:val="0D0D0D"/>
      </w:rPr>
    </w:lvl>
    <w:lvl w:ilvl="7">
      <w:start w:val="1"/>
      <w:numFmt w:val="decimal"/>
      <w:lvlText w:val="%1.%2.%3.%4.%5.%6.%7.%8"/>
      <w:lvlJc w:val="left"/>
      <w:pPr>
        <w:ind w:left="1440" w:hanging="1440"/>
      </w:pPr>
      <w:rPr>
        <w:rFonts w:hint="default"/>
        <w:color w:val="0D0D0D"/>
      </w:rPr>
    </w:lvl>
    <w:lvl w:ilvl="8">
      <w:start w:val="1"/>
      <w:numFmt w:val="decimal"/>
      <w:lvlText w:val="%1.%2.%3.%4.%5.%6.%7.%8.%9"/>
      <w:lvlJc w:val="left"/>
      <w:pPr>
        <w:ind w:left="1800" w:hanging="1800"/>
      </w:pPr>
      <w:rPr>
        <w:rFonts w:hint="default"/>
        <w:color w:val="0D0D0D"/>
      </w:rPr>
    </w:lvl>
  </w:abstractNum>
  <w:abstractNum w:abstractNumId="21" w15:restartNumberingAfterBreak="0">
    <w:nsid w:val="703B611F"/>
    <w:multiLevelType w:val="multilevel"/>
    <w:tmpl w:val="0ADACB70"/>
    <w:lvl w:ilvl="0">
      <w:start w:val="1"/>
      <w:numFmt w:val="decimal"/>
      <w:lvlText w:val="%1.0"/>
      <w:lvlJc w:val="left"/>
      <w:pPr>
        <w:ind w:left="6480" w:hanging="360"/>
      </w:pPr>
      <w:rPr>
        <w:rFonts w:hint="default"/>
        <w:b/>
        <w:bCs/>
      </w:rPr>
    </w:lvl>
    <w:lvl w:ilvl="1">
      <w:start w:val="1"/>
      <w:numFmt w:val="decimal"/>
      <w:lvlText w:val="%1.%2"/>
      <w:lvlJc w:val="left"/>
      <w:pPr>
        <w:ind w:left="1080" w:hanging="360"/>
      </w:pPr>
      <w:rPr>
        <w:rFonts w:hint="default"/>
        <w:b/>
        <w:bCs/>
        <w:sz w:val="20"/>
        <w:szCs w:val="2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75D67392"/>
    <w:multiLevelType w:val="hybridMultilevel"/>
    <w:tmpl w:val="2FBA828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15:restartNumberingAfterBreak="0">
    <w:nsid w:val="75FD429D"/>
    <w:multiLevelType w:val="multilevel"/>
    <w:tmpl w:val="8E221FF0"/>
    <w:lvl w:ilvl="0">
      <w:start w:val="9"/>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24" w15:restartNumberingAfterBreak="0">
    <w:nsid w:val="79422A42"/>
    <w:multiLevelType w:val="multilevel"/>
    <w:tmpl w:val="7AA473E0"/>
    <w:lvl w:ilvl="0">
      <w:start w:val="4"/>
      <w:numFmt w:val="decimal"/>
      <w:lvlText w:val="%1"/>
      <w:lvlJc w:val="left"/>
      <w:pPr>
        <w:ind w:left="450" w:hanging="450"/>
      </w:pPr>
      <w:rPr>
        <w:rFonts w:hint="default"/>
        <w:color w:val="auto"/>
        <w:sz w:val="20"/>
      </w:rPr>
    </w:lvl>
    <w:lvl w:ilvl="1">
      <w:start w:val="1"/>
      <w:numFmt w:val="decimal"/>
      <w:lvlText w:val="%1.%2"/>
      <w:lvlJc w:val="left"/>
      <w:pPr>
        <w:ind w:left="990" w:hanging="450"/>
      </w:pPr>
      <w:rPr>
        <w:rFonts w:hint="default"/>
        <w:b/>
        <w:bCs/>
        <w:color w:val="auto"/>
        <w:sz w:val="20"/>
      </w:rPr>
    </w:lvl>
    <w:lvl w:ilvl="2">
      <w:start w:val="1"/>
      <w:numFmt w:val="decimal"/>
      <w:lvlText w:val="%1.%2.%3"/>
      <w:lvlJc w:val="left"/>
      <w:pPr>
        <w:ind w:left="1800" w:hanging="720"/>
      </w:pPr>
      <w:rPr>
        <w:rFonts w:hint="default"/>
        <w:b w:val="0"/>
        <w:bCs/>
        <w:color w:val="auto"/>
        <w:sz w:val="20"/>
      </w:rPr>
    </w:lvl>
    <w:lvl w:ilvl="3">
      <w:start w:val="1"/>
      <w:numFmt w:val="decimal"/>
      <w:lvlText w:val="%1.%2.%3.%4"/>
      <w:lvlJc w:val="left"/>
      <w:pPr>
        <w:ind w:left="2700" w:hanging="1080"/>
      </w:pPr>
      <w:rPr>
        <w:rFonts w:hint="default"/>
        <w:color w:val="auto"/>
        <w:sz w:val="20"/>
      </w:rPr>
    </w:lvl>
    <w:lvl w:ilvl="4">
      <w:start w:val="1"/>
      <w:numFmt w:val="decimal"/>
      <w:lvlText w:val="%1.%2.%3.%4.%5"/>
      <w:lvlJc w:val="left"/>
      <w:pPr>
        <w:ind w:left="3240" w:hanging="1080"/>
      </w:pPr>
      <w:rPr>
        <w:rFonts w:hint="default"/>
        <w:color w:val="auto"/>
        <w:sz w:val="20"/>
      </w:rPr>
    </w:lvl>
    <w:lvl w:ilvl="5">
      <w:start w:val="1"/>
      <w:numFmt w:val="decimal"/>
      <w:lvlText w:val="%1.%2.%3.%4.%5.%6"/>
      <w:lvlJc w:val="left"/>
      <w:pPr>
        <w:ind w:left="4140" w:hanging="1440"/>
      </w:pPr>
      <w:rPr>
        <w:rFonts w:hint="default"/>
        <w:color w:val="auto"/>
        <w:sz w:val="20"/>
      </w:rPr>
    </w:lvl>
    <w:lvl w:ilvl="6">
      <w:start w:val="1"/>
      <w:numFmt w:val="decimal"/>
      <w:lvlText w:val="%1.%2.%3.%4.%5.%6.%7"/>
      <w:lvlJc w:val="left"/>
      <w:pPr>
        <w:ind w:left="4680" w:hanging="1440"/>
      </w:pPr>
      <w:rPr>
        <w:rFonts w:hint="default"/>
        <w:color w:val="auto"/>
        <w:sz w:val="20"/>
      </w:rPr>
    </w:lvl>
    <w:lvl w:ilvl="7">
      <w:start w:val="1"/>
      <w:numFmt w:val="decimal"/>
      <w:lvlText w:val="%1.%2.%3.%4.%5.%6.%7.%8"/>
      <w:lvlJc w:val="left"/>
      <w:pPr>
        <w:ind w:left="5580" w:hanging="1800"/>
      </w:pPr>
      <w:rPr>
        <w:rFonts w:hint="default"/>
        <w:color w:val="auto"/>
        <w:sz w:val="20"/>
      </w:rPr>
    </w:lvl>
    <w:lvl w:ilvl="8">
      <w:start w:val="1"/>
      <w:numFmt w:val="decimal"/>
      <w:lvlText w:val="%1.%2.%3.%4.%5.%6.%7.%8.%9"/>
      <w:lvlJc w:val="left"/>
      <w:pPr>
        <w:ind w:left="6120" w:hanging="1800"/>
      </w:pPr>
      <w:rPr>
        <w:rFonts w:hint="default"/>
        <w:color w:val="auto"/>
        <w:sz w:val="20"/>
      </w:rPr>
    </w:lvl>
  </w:abstractNum>
  <w:abstractNum w:abstractNumId="25" w15:restartNumberingAfterBreak="0">
    <w:nsid w:val="79B15B49"/>
    <w:multiLevelType w:val="singleLevel"/>
    <w:tmpl w:val="A3D83A82"/>
    <w:lvl w:ilvl="0">
      <w:start w:val="1"/>
      <w:numFmt w:val="bullet"/>
      <w:pStyle w:val="Bullet"/>
      <w:lvlText w:val=""/>
      <w:lvlJc w:val="left"/>
      <w:pPr>
        <w:tabs>
          <w:tab w:val="num" w:pos="360"/>
        </w:tabs>
        <w:ind w:left="360" w:hanging="360"/>
      </w:pPr>
      <w:rPr>
        <w:rFonts w:ascii="Symbol" w:hAnsi="Symbol" w:hint="default"/>
      </w:rPr>
    </w:lvl>
  </w:abstractNum>
  <w:abstractNum w:abstractNumId="26" w15:restartNumberingAfterBreak="0">
    <w:nsid w:val="7C546348"/>
    <w:multiLevelType w:val="multilevel"/>
    <w:tmpl w:val="35C63AB0"/>
    <w:lvl w:ilvl="0">
      <w:start w:val="5"/>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num w:numId="1" w16cid:durableId="1757894480">
    <w:abstractNumId w:val="25"/>
  </w:num>
  <w:num w:numId="2" w16cid:durableId="2019381590">
    <w:abstractNumId w:val="4"/>
  </w:num>
  <w:num w:numId="3" w16cid:durableId="1314800816">
    <w:abstractNumId w:val="2"/>
  </w:num>
  <w:num w:numId="4" w16cid:durableId="660541806">
    <w:abstractNumId w:val="1"/>
  </w:num>
  <w:num w:numId="5" w16cid:durableId="250703795">
    <w:abstractNumId w:val="21"/>
  </w:num>
  <w:num w:numId="6" w16cid:durableId="72821613">
    <w:abstractNumId w:val="18"/>
  </w:num>
  <w:num w:numId="7" w16cid:durableId="1194150504">
    <w:abstractNumId w:val="11"/>
  </w:num>
  <w:num w:numId="8" w16cid:durableId="1101343723">
    <w:abstractNumId w:val="22"/>
  </w:num>
  <w:num w:numId="9" w16cid:durableId="1576815877">
    <w:abstractNumId w:val="26"/>
  </w:num>
  <w:num w:numId="10" w16cid:durableId="1618442616">
    <w:abstractNumId w:val="9"/>
  </w:num>
  <w:num w:numId="11" w16cid:durableId="894662358">
    <w:abstractNumId w:val="8"/>
  </w:num>
  <w:num w:numId="12" w16cid:durableId="210069927">
    <w:abstractNumId w:val="10"/>
  </w:num>
  <w:num w:numId="13" w16cid:durableId="1840609381">
    <w:abstractNumId w:val="12"/>
  </w:num>
  <w:num w:numId="14" w16cid:durableId="1359116018">
    <w:abstractNumId w:val="23"/>
  </w:num>
  <w:num w:numId="15" w16cid:durableId="1095439337">
    <w:abstractNumId w:val="5"/>
  </w:num>
  <w:num w:numId="16" w16cid:durableId="97143333">
    <w:abstractNumId w:val="19"/>
  </w:num>
  <w:num w:numId="17" w16cid:durableId="1241330233">
    <w:abstractNumId w:val="0"/>
  </w:num>
  <w:num w:numId="18" w16cid:durableId="901673452">
    <w:abstractNumId w:val="24"/>
  </w:num>
  <w:num w:numId="19" w16cid:durableId="962885267">
    <w:abstractNumId w:val="14"/>
  </w:num>
  <w:num w:numId="20" w16cid:durableId="1251038571">
    <w:abstractNumId w:val="7"/>
  </w:num>
  <w:num w:numId="21" w16cid:durableId="2111311545">
    <w:abstractNumId w:val="17"/>
  </w:num>
  <w:num w:numId="22" w16cid:durableId="273288541">
    <w:abstractNumId w:val="20"/>
  </w:num>
  <w:num w:numId="23" w16cid:durableId="1678073661">
    <w:abstractNumId w:val="15"/>
  </w:num>
  <w:num w:numId="24" w16cid:durableId="540287539">
    <w:abstractNumId w:val="6"/>
  </w:num>
  <w:num w:numId="25" w16cid:durableId="327297366">
    <w:abstractNumId w:val="3"/>
  </w:num>
  <w:num w:numId="26" w16cid:durableId="1685936375">
    <w:abstractNumId w:val="13"/>
  </w:num>
  <w:num w:numId="27" w16cid:durableId="45879180">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121"/>
    <w:rsid w:val="00001F49"/>
    <w:rsid w:val="000027CA"/>
    <w:rsid w:val="00003B7B"/>
    <w:rsid w:val="000046A7"/>
    <w:rsid w:val="00005C14"/>
    <w:rsid w:val="00006876"/>
    <w:rsid w:val="00006A41"/>
    <w:rsid w:val="00006C2F"/>
    <w:rsid w:val="000169BC"/>
    <w:rsid w:val="00022D91"/>
    <w:rsid w:val="0002391B"/>
    <w:rsid w:val="00025CC9"/>
    <w:rsid w:val="00026991"/>
    <w:rsid w:val="00033FF2"/>
    <w:rsid w:val="00040C95"/>
    <w:rsid w:val="00050115"/>
    <w:rsid w:val="0005290F"/>
    <w:rsid w:val="00052EC6"/>
    <w:rsid w:val="00060961"/>
    <w:rsid w:val="00070F28"/>
    <w:rsid w:val="0007105D"/>
    <w:rsid w:val="000810C9"/>
    <w:rsid w:val="000835A5"/>
    <w:rsid w:val="0008413B"/>
    <w:rsid w:val="000941F9"/>
    <w:rsid w:val="000968D8"/>
    <w:rsid w:val="000A0153"/>
    <w:rsid w:val="000A08B8"/>
    <w:rsid w:val="000A1546"/>
    <w:rsid w:val="000A2594"/>
    <w:rsid w:val="000A506D"/>
    <w:rsid w:val="000A5C78"/>
    <w:rsid w:val="000A60CE"/>
    <w:rsid w:val="000A64C5"/>
    <w:rsid w:val="000C31C7"/>
    <w:rsid w:val="000C41C3"/>
    <w:rsid w:val="000C570F"/>
    <w:rsid w:val="000D5F1F"/>
    <w:rsid w:val="000D6BDC"/>
    <w:rsid w:val="000E1DCA"/>
    <w:rsid w:val="000E5793"/>
    <w:rsid w:val="000E6116"/>
    <w:rsid w:val="000E6AFB"/>
    <w:rsid w:val="000F0F28"/>
    <w:rsid w:val="000F19DB"/>
    <w:rsid w:val="000F2BDE"/>
    <w:rsid w:val="000F33BD"/>
    <w:rsid w:val="000F3732"/>
    <w:rsid w:val="000F374C"/>
    <w:rsid w:val="000F3F14"/>
    <w:rsid w:val="000F4F5B"/>
    <w:rsid w:val="000F651F"/>
    <w:rsid w:val="000F728C"/>
    <w:rsid w:val="00105361"/>
    <w:rsid w:val="00107E52"/>
    <w:rsid w:val="00113637"/>
    <w:rsid w:val="00117703"/>
    <w:rsid w:val="00121A11"/>
    <w:rsid w:val="001251D9"/>
    <w:rsid w:val="0012718A"/>
    <w:rsid w:val="00142309"/>
    <w:rsid w:val="0015648B"/>
    <w:rsid w:val="00162BCF"/>
    <w:rsid w:val="001639E3"/>
    <w:rsid w:val="00165546"/>
    <w:rsid w:val="0016649B"/>
    <w:rsid w:val="001669A2"/>
    <w:rsid w:val="001719AC"/>
    <w:rsid w:val="0017611A"/>
    <w:rsid w:val="00177A9C"/>
    <w:rsid w:val="00181446"/>
    <w:rsid w:val="001820E8"/>
    <w:rsid w:val="00182572"/>
    <w:rsid w:val="00183283"/>
    <w:rsid w:val="001955CA"/>
    <w:rsid w:val="001970F4"/>
    <w:rsid w:val="001A0CFC"/>
    <w:rsid w:val="001A7501"/>
    <w:rsid w:val="001A7AF1"/>
    <w:rsid w:val="001B4791"/>
    <w:rsid w:val="001B5AC9"/>
    <w:rsid w:val="001B7B5D"/>
    <w:rsid w:val="001C0799"/>
    <w:rsid w:val="001C0EA4"/>
    <w:rsid w:val="001C1FDD"/>
    <w:rsid w:val="001C49D4"/>
    <w:rsid w:val="001C57F3"/>
    <w:rsid w:val="001C63DF"/>
    <w:rsid w:val="001C7346"/>
    <w:rsid w:val="001D0E49"/>
    <w:rsid w:val="001D6E12"/>
    <w:rsid w:val="001E2F63"/>
    <w:rsid w:val="001E482E"/>
    <w:rsid w:val="001E528A"/>
    <w:rsid w:val="001E7CC9"/>
    <w:rsid w:val="001F2D93"/>
    <w:rsid w:val="001F686B"/>
    <w:rsid w:val="001F7A0B"/>
    <w:rsid w:val="002039C7"/>
    <w:rsid w:val="00205B46"/>
    <w:rsid w:val="00210637"/>
    <w:rsid w:val="00210F8B"/>
    <w:rsid w:val="002130FF"/>
    <w:rsid w:val="00213255"/>
    <w:rsid w:val="00214C14"/>
    <w:rsid w:val="00215E0B"/>
    <w:rsid w:val="00216640"/>
    <w:rsid w:val="00220BEF"/>
    <w:rsid w:val="0022357F"/>
    <w:rsid w:val="00232C96"/>
    <w:rsid w:val="00235CE5"/>
    <w:rsid w:val="0024199A"/>
    <w:rsid w:val="00241AD2"/>
    <w:rsid w:val="002437C4"/>
    <w:rsid w:val="0024564B"/>
    <w:rsid w:val="00245C8F"/>
    <w:rsid w:val="002465D2"/>
    <w:rsid w:val="00247AF1"/>
    <w:rsid w:val="00251FCA"/>
    <w:rsid w:val="002534B6"/>
    <w:rsid w:val="00260B84"/>
    <w:rsid w:val="002632F6"/>
    <w:rsid w:val="00267E18"/>
    <w:rsid w:val="00270074"/>
    <w:rsid w:val="00270C14"/>
    <w:rsid w:val="00271E24"/>
    <w:rsid w:val="002725F4"/>
    <w:rsid w:val="002754B6"/>
    <w:rsid w:val="00277B7B"/>
    <w:rsid w:val="00281F82"/>
    <w:rsid w:val="00282C2E"/>
    <w:rsid w:val="00283BBB"/>
    <w:rsid w:val="00285BB2"/>
    <w:rsid w:val="00286C21"/>
    <w:rsid w:val="002936CD"/>
    <w:rsid w:val="002955A5"/>
    <w:rsid w:val="002961AE"/>
    <w:rsid w:val="002A21AD"/>
    <w:rsid w:val="002A5D5B"/>
    <w:rsid w:val="002A73EE"/>
    <w:rsid w:val="002A7B86"/>
    <w:rsid w:val="002B175D"/>
    <w:rsid w:val="002B183A"/>
    <w:rsid w:val="002B21E1"/>
    <w:rsid w:val="002B467C"/>
    <w:rsid w:val="002B7A89"/>
    <w:rsid w:val="002C4A64"/>
    <w:rsid w:val="002C5207"/>
    <w:rsid w:val="002C691D"/>
    <w:rsid w:val="002C6E0D"/>
    <w:rsid w:val="002D15C4"/>
    <w:rsid w:val="002D4024"/>
    <w:rsid w:val="002D50E3"/>
    <w:rsid w:val="002D59F6"/>
    <w:rsid w:val="002D65C1"/>
    <w:rsid w:val="002E0BB3"/>
    <w:rsid w:val="002E340E"/>
    <w:rsid w:val="002E77C3"/>
    <w:rsid w:val="002F0024"/>
    <w:rsid w:val="002F3DC2"/>
    <w:rsid w:val="00300226"/>
    <w:rsid w:val="00304E50"/>
    <w:rsid w:val="00305511"/>
    <w:rsid w:val="00307379"/>
    <w:rsid w:val="00307759"/>
    <w:rsid w:val="00312D54"/>
    <w:rsid w:val="00314A57"/>
    <w:rsid w:val="00317E90"/>
    <w:rsid w:val="00320658"/>
    <w:rsid w:val="00321D0F"/>
    <w:rsid w:val="00323BDA"/>
    <w:rsid w:val="00327832"/>
    <w:rsid w:val="00331229"/>
    <w:rsid w:val="00331873"/>
    <w:rsid w:val="00332C67"/>
    <w:rsid w:val="00334D7C"/>
    <w:rsid w:val="00340AF8"/>
    <w:rsid w:val="00343BC4"/>
    <w:rsid w:val="003472AD"/>
    <w:rsid w:val="0034772D"/>
    <w:rsid w:val="003548BF"/>
    <w:rsid w:val="00364A0D"/>
    <w:rsid w:val="003677D2"/>
    <w:rsid w:val="00371C80"/>
    <w:rsid w:val="00376716"/>
    <w:rsid w:val="00387406"/>
    <w:rsid w:val="00390BDE"/>
    <w:rsid w:val="00390FC2"/>
    <w:rsid w:val="00392960"/>
    <w:rsid w:val="003A08F5"/>
    <w:rsid w:val="003A24A9"/>
    <w:rsid w:val="003A347D"/>
    <w:rsid w:val="003A4ED2"/>
    <w:rsid w:val="003A622B"/>
    <w:rsid w:val="003B160A"/>
    <w:rsid w:val="003B1AB5"/>
    <w:rsid w:val="003B57D2"/>
    <w:rsid w:val="003B65E2"/>
    <w:rsid w:val="003B786B"/>
    <w:rsid w:val="003C246D"/>
    <w:rsid w:val="003C73AC"/>
    <w:rsid w:val="003D37D1"/>
    <w:rsid w:val="003D5434"/>
    <w:rsid w:val="003D5567"/>
    <w:rsid w:val="003E13B0"/>
    <w:rsid w:val="003E23FF"/>
    <w:rsid w:val="003E469B"/>
    <w:rsid w:val="003E5BF1"/>
    <w:rsid w:val="003F02CE"/>
    <w:rsid w:val="003F08E7"/>
    <w:rsid w:val="003F1630"/>
    <w:rsid w:val="003F429B"/>
    <w:rsid w:val="003F62A7"/>
    <w:rsid w:val="003F76D1"/>
    <w:rsid w:val="004038C4"/>
    <w:rsid w:val="004069B9"/>
    <w:rsid w:val="00406C82"/>
    <w:rsid w:val="00407B99"/>
    <w:rsid w:val="004135B1"/>
    <w:rsid w:val="004142AB"/>
    <w:rsid w:val="0041431B"/>
    <w:rsid w:val="00416917"/>
    <w:rsid w:val="00423312"/>
    <w:rsid w:val="00423D18"/>
    <w:rsid w:val="00425047"/>
    <w:rsid w:val="00426D84"/>
    <w:rsid w:val="00426DC3"/>
    <w:rsid w:val="00430EFA"/>
    <w:rsid w:val="00430F60"/>
    <w:rsid w:val="00432E40"/>
    <w:rsid w:val="00433404"/>
    <w:rsid w:val="00446703"/>
    <w:rsid w:val="004676A5"/>
    <w:rsid w:val="00475772"/>
    <w:rsid w:val="0047723D"/>
    <w:rsid w:val="00483DE8"/>
    <w:rsid w:val="00484A98"/>
    <w:rsid w:val="00491530"/>
    <w:rsid w:val="00493005"/>
    <w:rsid w:val="0049441A"/>
    <w:rsid w:val="004968D4"/>
    <w:rsid w:val="004A0C25"/>
    <w:rsid w:val="004A4DD7"/>
    <w:rsid w:val="004A5EBC"/>
    <w:rsid w:val="004B2E2E"/>
    <w:rsid w:val="004B40C4"/>
    <w:rsid w:val="004B4C5C"/>
    <w:rsid w:val="004B73E7"/>
    <w:rsid w:val="004C2940"/>
    <w:rsid w:val="004C5C00"/>
    <w:rsid w:val="004C70F6"/>
    <w:rsid w:val="004D23FD"/>
    <w:rsid w:val="004D429D"/>
    <w:rsid w:val="004D72E4"/>
    <w:rsid w:val="004E0064"/>
    <w:rsid w:val="004E39DE"/>
    <w:rsid w:val="004E7C26"/>
    <w:rsid w:val="004F0266"/>
    <w:rsid w:val="004F03D4"/>
    <w:rsid w:val="004F0A2A"/>
    <w:rsid w:val="004F445E"/>
    <w:rsid w:val="004F57B3"/>
    <w:rsid w:val="004F6FC2"/>
    <w:rsid w:val="005027DE"/>
    <w:rsid w:val="0051312B"/>
    <w:rsid w:val="00520E45"/>
    <w:rsid w:val="005214FC"/>
    <w:rsid w:val="005217FD"/>
    <w:rsid w:val="005240F3"/>
    <w:rsid w:val="0052796E"/>
    <w:rsid w:val="00533692"/>
    <w:rsid w:val="005434C8"/>
    <w:rsid w:val="00552EFC"/>
    <w:rsid w:val="00561683"/>
    <w:rsid w:val="0056675B"/>
    <w:rsid w:val="005668EC"/>
    <w:rsid w:val="00567F11"/>
    <w:rsid w:val="00571237"/>
    <w:rsid w:val="0057250B"/>
    <w:rsid w:val="005777ED"/>
    <w:rsid w:val="00580295"/>
    <w:rsid w:val="00581A05"/>
    <w:rsid w:val="00582FE3"/>
    <w:rsid w:val="00583A24"/>
    <w:rsid w:val="005865E2"/>
    <w:rsid w:val="00592124"/>
    <w:rsid w:val="00592548"/>
    <w:rsid w:val="00595617"/>
    <w:rsid w:val="005970DC"/>
    <w:rsid w:val="005A2ADD"/>
    <w:rsid w:val="005B0A44"/>
    <w:rsid w:val="005B7864"/>
    <w:rsid w:val="005C4EC3"/>
    <w:rsid w:val="005C63F4"/>
    <w:rsid w:val="005D1D52"/>
    <w:rsid w:val="005D491B"/>
    <w:rsid w:val="005D576B"/>
    <w:rsid w:val="005E43FA"/>
    <w:rsid w:val="005E496E"/>
    <w:rsid w:val="005F134E"/>
    <w:rsid w:val="005F2121"/>
    <w:rsid w:val="00601FBF"/>
    <w:rsid w:val="00607DD7"/>
    <w:rsid w:val="00613E6F"/>
    <w:rsid w:val="00617084"/>
    <w:rsid w:val="006237B8"/>
    <w:rsid w:val="00623821"/>
    <w:rsid w:val="00626E02"/>
    <w:rsid w:val="00634424"/>
    <w:rsid w:val="00634BCB"/>
    <w:rsid w:val="006361EE"/>
    <w:rsid w:val="00636291"/>
    <w:rsid w:val="006401E3"/>
    <w:rsid w:val="0064051E"/>
    <w:rsid w:val="00641EDD"/>
    <w:rsid w:val="0064573E"/>
    <w:rsid w:val="00647956"/>
    <w:rsid w:val="0065016B"/>
    <w:rsid w:val="00655EEE"/>
    <w:rsid w:val="0066026E"/>
    <w:rsid w:val="00663FE2"/>
    <w:rsid w:val="00665A6B"/>
    <w:rsid w:val="00665E83"/>
    <w:rsid w:val="00666857"/>
    <w:rsid w:val="00672221"/>
    <w:rsid w:val="00672653"/>
    <w:rsid w:val="00673F74"/>
    <w:rsid w:val="00683203"/>
    <w:rsid w:val="006840C7"/>
    <w:rsid w:val="00684D3C"/>
    <w:rsid w:val="006856D5"/>
    <w:rsid w:val="00692AE7"/>
    <w:rsid w:val="00692BC0"/>
    <w:rsid w:val="006A0AC1"/>
    <w:rsid w:val="006A453F"/>
    <w:rsid w:val="006B0516"/>
    <w:rsid w:val="006B09DC"/>
    <w:rsid w:val="006B6633"/>
    <w:rsid w:val="006B6C54"/>
    <w:rsid w:val="006B7549"/>
    <w:rsid w:val="006B7D28"/>
    <w:rsid w:val="006C1388"/>
    <w:rsid w:val="006C1B76"/>
    <w:rsid w:val="006C2776"/>
    <w:rsid w:val="006C6F49"/>
    <w:rsid w:val="006D2A8C"/>
    <w:rsid w:val="006D3B77"/>
    <w:rsid w:val="006D3CA9"/>
    <w:rsid w:val="006E172D"/>
    <w:rsid w:val="006E201A"/>
    <w:rsid w:val="006E5115"/>
    <w:rsid w:val="006E7105"/>
    <w:rsid w:val="006F2C7F"/>
    <w:rsid w:val="006F2F54"/>
    <w:rsid w:val="00704A03"/>
    <w:rsid w:val="00704ED2"/>
    <w:rsid w:val="007158A0"/>
    <w:rsid w:val="00715C85"/>
    <w:rsid w:val="0072321C"/>
    <w:rsid w:val="0072458A"/>
    <w:rsid w:val="00731C56"/>
    <w:rsid w:val="0073281C"/>
    <w:rsid w:val="00734FFD"/>
    <w:rsid w:val="007370CD"/>
    <w:rsid w:val="007439CE"/>
    <w:rsid w:val="0075713A"/>
    <w:rsid w:val="00761900"/>
    <w:rsid w:val="0076255B"/>
    <w:rsid w:val="00762C18"/>
    <w:rsid w:val="007638C3"/>
    <w:rsid w:val="007673E0"/>
    <w:rsid w:val="007700B4"/>
    <w:rsid w:val="00770CE2"/>
    <w:rsid w:val="00772D23"/>
    <w:rsid w:val="00780B11"/>
    <w:rsid w:val="00781E25"/>
    <w:rsid w:val="0079028A"/>
    <w:rsid w:val="007A0A64"/>
    <w:rsid w:val="007A0EB1"/>
    <w:rsid w:val="007A1F86"/>
    <w:rsid w:val="007A5B43"/>
    <w:rsid w:val="007B4D50"/>
    <w:rsid w:val="007B6035"/>
    <w:rsid w:val="007C0005"/>
    <w:rsid w:val="007C4B04"/>
    <w:rsid w:val="007D0518"/>
    <w:rsid w:val="007D3543"/>
    <w:rsid w:val="007D72D8"/>
    <w:rsid w:val="007D7AD3"/>
    <w:rsid w:val="007E0739"/>
    <w:rsid w:val="007F1DAA"/>
    <w:rsid w:val="00801AF1"/>
    <w:rsid w:val="0080537A"/>
    <w:rsid w:val="00805A03"/>
    <w:rsid w:val="00805D01"/>
    <w:rsid w:val="008115C4"/>
    <w:rsid w:val="0081404E"/>
    <w:rsid w:val="008142C5"/>
    <w:rsid w:val="00816073"/>
    <w:rsid w:val="0082077E"/>
    <w:rsid w:val="00823578"/>
    <w:rsid w:val="00823B42"/>
    <w:rsid w:val="00825DBD"/>
    <w:rsid w:val="00834CAC"/>
    <w:rsid w:val="0083680E"/>
    <w:rsid w:val="0084342E"/>
    <w:rsid w:val="00843C71"/>
    <w:rsid w:val="0084451B"/>
    <w:rsid w:val="00845C0D"/>
    <w:rsid w:val="008646D0"/>
    <w:rsid w:val="00866767"/>
    <w:rsid w:val="00873DC4"/>
    <w:rsid w:val="00874AAF"/>
    <w:rsid w:val="00881808"/>
    <w:rsid w:val="00886B72"/>
    <w:rsid w:val="00887ACA"/>
    <w:rsid w:val="008907C9"/>
    <w:rsid w:val="00891BE7"/>
    <w:rsid w:val="00891F93"/>
    <w:rsid w:val="0089772C"/>
    <w:rsid w:val="008A058F"/>
    <w:rsid w:val="008A10EE"/>
    <w:rsid w:val="008A19D9"/>
    <w:rsid w:val="008A675D"/>
    <w:rsid w:val="008B39F4"/>
    <w:rsid w:val="008B3C71"/>
    <w:rsid w:val="008B6093"/>
    <w:rsid w:val="008C3E77"/>
    <w:rsid w:val="008D2212"/>
    <w:rsid w:val="008D3096"/>
    <w:rsid w:val="008D39F7"/>
    <w:rsid w:val="008D4061"/>
    <w:rsid w:val="008E029F"/>
    <w:rsid w:val="008E221D"/>
    <w:rsid w:val="008E5B1E"/>
    <w:rsid w:val="008F26E6"/>
    <w:rsid w:val="008F29BF"/>
    <w:rsid w:val="00900D81"/>
    <w:rsid w:val="00901D63"/>
    <w:rsid w:val="00902299"/>
    <w:rsid w:val="00903565"/>
    <w:rsid w:val="00910061"/>
    <w:rsid w:val="00912D28"/>
    <w:rsid w:val="0091676E"/>
    <w:rsid w:val="00917A22"/>
    <w:rsid w:val="00925EF1"/>
    <w:rsid w:val="00927017"/>
    <w:rsid w:val="009274A4"/>
    <w:rsid w:val="0092751C"/>
    <w:rsid w:val="00934F65"/>
    <w:rsid w:val="009372A2"/>
    <w:rsid w:val="00940D77"/>
    <w:rsid w:val="00941327"/>
    <w:rsid w:val="009436C7"/>
    <w:rsid w:val="00947CC3"/>
    <w:rsid w:val="0095126B"/>
    <w:rsid w:val="00957505"/>
    <w:rsid w:val="009605D7"/>
    <w:rsid w:val="00961773"/>
    <w:rsid w:val="00963096"/>
    <w:rsid w:val="009668A6"/>
    <w:rsid w:val="00967AD9"/>
    <w:rsid w:val="0097522C"/>
    <w:rsid w:val="00976061"/>
    <w:rsid w:val="009774F0"/>
    <w:rsid w:val="00982C52"/>
    <w:rsid w:val="00983864"/>
    <w:rsid w:val="009907A3"/>
    <w:rsid w:val="00994F0B"/>
    <w:rsid w:val="00995CFC"/>
    <w:rsid w:val="009A548E"/>
    <w:rsid w:val="009A5B56"/>
    <w:rsid w:val="009A613C"/>
    <w:rsid w:val="009B15D8"/>
    <w:rsid w:val="009B600C"/>
    <w:rsid w:val="009B7DE3"/>
    <w:rsid w:val="009C5A1F"/>
    <w:rsid w:val="009D1DDA"/>
    <w:rsid w:val="009D34BF"/>
    <w:rsid w:val="009D48C3"/>
    <w:rsid w:val="009E0102"/>
    <w:rsid w:val="009E28E4"/>
    <w:rsid w:val="009E2BD7"/>
    <w:rsid w:val="009E5F46"/>
    <w:rsid w:val="009F0B37"/>
    <w:rsid w:val="009F3B0B"/>
    <w:rsid w:val="009F3B91"/>
    <w:rsid w:val="00A00951"/>
    <w:rsid w:val="00A076F7"/>
    <w:rsid w:val="00A17DCB"/>
    <w:rsid w:val="00A21E01"/>
    <w:rsid w:val="00A236C6"/>
    <w:rsid w:val="00A2536F"/>
    <w:rsid w:val="00A26CA0"/>
    <w:rsid w:val="00A32F73"/>
    <w:rsid w:val="00A33EAC"/>
    <w:rsid w:val="00A3471F"/>
    <w:rsid w:val="00A34DFD"/>
    <w:rsid w:val="00A377CD"/>
    <w:rsid w:val="00A409E7"/>
    <w:rsid w:val="00A509F6"/>
    <w:rsid w:val="00A6085B"/>
    <w:rsid w:val="00A650F3"/>
    <w:rsid w:val="00A67ACE"/>
    <w:rsid w:val="00A70A1E"/>
    <w:rsid w:val="00A70FEA"/>
    <w:rsid w:val="00A71C6D"/>
    <w:rsid w:val="00A729D2"/>
    <w:rsid w:val="00A75191"/>
    <w:rsid w:val="00A86596"/>
    <w:rsid w:val="00A9139F"/>
    <w:rsid w:val="00A943EA"/>
    <w:rsid w:val="00A9555F"/>
    <w:rsid w:val="00AA07B3"/>
    <w:rsid w:val="00AA137C"/>
    <w:rsid w:val="00AA254E"/>
    <w:rsid w:val="00AB1610"/>
    <w:rsid w:val="00AB373A"/>
    <w:rsid w:val="00AB4044"/>
    <w:rsid w:val="00AC20A7"/>
    <w:rsid w:val="00AC3C3D"/>
    <w:rsid w:val="00AD14CA"/>
    <w:rsid w:val="00AD3154"/>
    <w:rsid w:val="00AD3434"/>
    <w:rsid w:val="00AD38FA"/>
    <w:rsid w:val="00AD3BE1"/>
    <w:rsid w:val="00AE34D7"/>
    <w:rsid w:val="00AF06E1"/>
    <w:rsid w:val="00AF1970"/>
    <w:rsid w:val="00AF3552"/>
    <w:rsid w:val="00AF664F"/>
    <w:rsid w:val="00B00901"/>
    <w:rsid w:val="00B00F1D"/>
    <w:rsid w:val="00B013FF"/>
    <w:rsid w:val="00B03C65"/>
    <w:rsid w:val="00B073A2"/>
    <w:rsid w:val="00B1142D"/>
    <w:rsid w:val="00B119EC"/>
    <w:rsid w:val="00B15AD0"/>
    <w:rsid w:val="00B168D5"/>
    <w:rsid w:val="00B17CB6"/>
    <w:rsid w:val="00B21E37"/>
    <w:rsid w:val="00B24B0B"/>
    <w:rsid w:val="00B30890"/>
    <w:rsid w:val="00B35EAB"/>
    <w:rsid w:val="00B363A2"/>
    <w:rsid w:val="00B36D9D"/>
    <w:rsid w:val="00B419DA"/>
    <w:rsid w:val="00B44694"/>
    <w:rsid w:val="00B50EE0"/>
    <w:rsid w:val="00B51FED"/>
    <w:rsid w:val="00B5414C"/>
    <w:rsid w:val="00B55AAE"/>
    <w:rsid w:val="00B55C1C"/>
    <w:rsid w:val="00B613AC"/>
    <w:rsid w:val="00B62DD6"/>
    <w:rsid w:val="00B63FF2"/>
    <w:rsid w:val="00B672AE"/>
    <w:rsid w:val="00B7203C"/>
    <w:rsid w:val="00B73C5A"/>
    <w:rsid w:val="00B73CF8"/>
    <w:rsid w:val="00B74E37"/>
    <w:rsid w:val="00B764E2"/>
    <w:rsid w:val="00B84669"/>
    <w:rsid w:val="00B874B0"/>
    <w:rsid w:val="00B8781B"/>
    <w:rsid w:val="00B92FEC"/>
    <w:rsid w:val="00B95D08"/>
    <w:rsid w:val="00B96065"/>
    <w:rsid w:val="00B96420"/>
    <w:rsid w:val="00B974EF"/>
    <w:rsid w:val="00BA08B8"/>
    <w:rsid w:val="00BA1272"/>
    <w:rsid w:val="00BB1E61"/>
    <w:rsid w:val="00BB4F68"/>
    <w:rsid w:val="00BB5D55"/>
    <w:rsid w:val="00BB7E60"/>
    <w:rsid w:val="00BC5428"/>
    <w:rsid w:val="00BC681F"/>
    <w:rsid w:val="00BC6901"/>
    <w:rsid w:val="00BC792A"/>
    <w:rsid w:val="00BD0408"/>
    <w:rsid w:val="00BD1D01"/>
    <w:rsid w:val="00BD3917"/>
    <w:rsid w:val="00BD44E1"/>
    <w:rsid w:val="00BD7B76"/>
    <w:rsid w:val="00BE1E95"/>
    <w:rsid w:val="00BE246A"/>
    <w:rsid w:val="00BF2477"/>
    <w:rsid w:val="00C02678"/>
    <w:rsid w:val="00C03083"/>
    <w:rsid w:val="00C03FCD"/>
    <w:rsid w:val="00C052A7"/>
    <w:rsid w:val="00C05E0B"/>
    <w:rsid w:val="00C14AC1"/>
    <w:rsid w:val="00C15A23"/>
    <w:rsid w:val="00C23424"/>
    <w:rsid w:val="00C238B8"/>
    <w:rsid w:val="00C32317"/>
    <w:rsid w:val="00C33AD2"/>
    <w:rsid w:val="00C33ED1"/>
    <w:rsid w:val="00C34F07"/>
    <w:rsid w:val="00C3676B"/>
    <w:rsid w:val="00C40BFC"/>
    <w:rsid w:val="00C45072"/>
    <w:rsid w:val="00C5258A"/>
    <w:rsid w:val="00C548E9"/>
    <w:rsid w:val="00C57A00"/>
    <w:rsid w:val="00C619F3"/>
    <w:rsid w:val="00C64024"/>
    <w:rsid w:val="00C663EE"/>
    <w:rsid w:val="00C66967"/>
    <w:rsid w:val="00C67EB9"/>
    <w:rsid w:val="00C721FA"/>
    <w:rsid w:val="00C72AE6"/>
    <w:rsid w:val="00C733C6"/>
    <w:rsid w:val="00C74B8F"/>
    <w:rsid w:val="00C81A75"/>
    <w:rsid w:val="00C83507"/>
    <w:rsid w:val="00C870AD"/>
    <w:rsid w:val="00C87EA0"/>
    <w:rsid w:val="00C91266"/>
    <w:rsid w:val="00C93A94"/>
    <w:rsid w:val="00C961B9"/>
    <w:rsid w:val="00CB0204"/>
    <w:rsid w:val="00CB34E9"/>
    <w:rsid w:val="00CB64E1"/>
    <w:rsid w:val="00CC03BE"/>
    <w:rsid w:val="00CC4866"/>
    <w:rsid w:val="00CC5F3F"/>
    <w:rsid w:val="00CC6F34"/>
    <w:rsid w:val="00CD3839"/>
    <w:rsid w:val="00CD4559"/>
    <w:rsid w:val="00CE16FB"/>
    <w:rsid w:val="00CE1E9A"/>
    <w:rsid w:val="00CE7B05"/>
    <w:rsid w:val="00CF044D"/>
    <w:rsid w:val="00CF15DE"/>
    <w:rsid w:val="00CF1FBF"/>
    <w:rsid w:val="00CF4775"/>
    <w:rsid w:val="00D0366B"/>
    <w:rsid w:val="00D043FC"/>
    <w:rsid w:val="00D0769C"/>
    <w:rsid w:val="00D103CA"/>
    <w:rsid w:val="00D14A0E"/>
    <w:rsid w:val="00D25267"/>
    <w:rsid w:val="00D30A05"/>
    <w:rsid w:val="00D32D6E"/>
    <w:rsid w:val="00D35C33"/>
    <w:rsid w:val="00D36300"/>
    <w:rsid w:val="00D53B78"/>
    <w:rsid w:val="00D541FC"/>
    <w:rsid w:val="00D557FA"/>
    <w:rsid w:val="00D63424"/>
    <w:rsid w:val="00D63E1C"/>
    <w:rsid w:val="00D705C7"/>
    <w:rsid w:val="00D72598"/>
    <w:rsid w:val="00D73471"/>
    <w:rsid w:val="00D77726"/>
    <w:rsid w:val="00D77B54"/>
    <w:rsid w:val="00D8057F"/>
    <w:rsid w:val="00D83049"/>
    <w:rsid w:val="00D868D7"/>
    <w:rsid w:val="00D86ED7"/>
    <w:rsid w:val="00D8772D"/>
    <w:rsid w:val="00D90B52"/>
    <w:rsid w:val="00DA266C"/>
    <w:rsid w:val="00DA4072"/>
    <w:rsid w:val="00DB2D66"/>
    <w:rsid w:val="00DB398E"/>
    <w:rsid w:val="00DB7C38"/>
    <w:rsid w:val="00DC0429"/>
    <w:rsid w:val="00DD4275"/>
    <w:rsid w:val="00DE76F3"/>
    <w:rsid w:val="00DF143F"/>
    <w:rsid w:val="00DF174C"/>
    <w:rsid w:val="00E006DC"/>
    <w:rsid w:val="00E049C9"/>
    <w:rsid w:val="00E118D9"/>
    <w:rsid w:val="00E1224D"/>
    <w:rsid w:val="00E125B0"/>
    <w:rsid w:val="00E23839"/>
    <w:rsid w:val="00E268F8"/>
    <w:rsid w:val="00E26904"/>
    <w:rsid w:val="00E3261B"/>
    <w:rsid w:val="00E436E8"/>
    <w:rsid w:val="00E44D3A"/>
    <w:rsid w:val="00E4531C"/>
    <w:rsid w:val="00E46142"/>
    <w:rsid w:val="00E51B11"/>
    <w:rsid w:val="00E5410F"/>
    <w:rsid w:val="00E56C11"/>
    <w:rsid w:val="00E57A1A"/>
    <w:rsid w:val="00E6151C"/>
    <w:rsid w:val="00E65072"/>
    <w:rsid w:val="00E6565C"/>
    <w:rsid w:val="00E72084"/>
    <w:rsid w:val="00E8065F"/>
    <w:rsid w:val="00E818F7"/>
    <w:rsid w:val="00E83FF7"/>
    <w:rsid w:val="00E862D6"/>
    <w:rsid w:val="00E864DF"/>
    <w:rsid w:val="00E8660F"/>
    <w:rsid w:val="00E91234"/>
    <w:rsid w:val="00E912A5"/>
    <w:rsid w:val="00EA13F8"/>
    <w:rsid w:val="00EA5A10"/>
    <w:rsid w:val="00EB1911"/>
    <w:rsid w:val="00EB4343"/>
    <w:rsid w:val="00EB5D9A"/>
    <w:rsid w:val="00ED3E5B"/>
    <w:rsid w:val="00ED7BAA"/>
    <w:rsid w:val="00EE2117"/>
    <w:rsid w:val="00EE49F3"/>
    <w:rsid w:val="00EF1C87"/>
    <w:rsid w:val="00F052C1"/>
    <w:rsid w:val="00F06C1A"/>
    <w:rsid w:val="00F1049E"/>
    <w:rsid w:val="00F15CED"/>
    <w:rsid w:val="00F27492"/>
    <w:rsid w:val="00F32810"/>
    <w:rsid w:val="00F335E5"/>
    <w:rsid w:val="00F355A9"/>
    <w:rsid w:val="00F355FD"/>
    <w:rsid w:val="00F43181"/>
    <w:rsid w:val="00F462C8"/>
    <w:rsid w:val="00F5033D"/>
    <w:rsid w:val="00F51E4F"/>
    <w:rsid w:val="00F522E8"/>
    <w:rsid w:val="00F55A18"/>
    <w:rsid w:val="00F56A07"/>
    <w:rsid w:val="00F60F58"/>
    <w:rsid w:val="00F61B5F"/>
    <w:rsid w:val="00F6541E"/>
    <w:rsid w:val="00F7313A"/>
    <w:rsid w:val="00F75ED4"/>
    <w:rsid w:val="00F81AD6"/>
    <w:rsid w:val="00F91149"/>
    <w:rsid w:val="00F93506"/>
    <w:rsid w:val="00F95CFD"/>
    <w:rsid w:val="00FA03B5"/>
    <w:rsid w:val="00FA2343"/>
    <w:rsid w:val="00FA3F38"/>
    <w:rsid w:val="00FB3EB9"/>
    <w:rsid w:val="00FB5D38"/>
    <w:rsid w:val="00FB61A9"/>
    <w:rsid w:val="00FC11DD"/>
    <w:rsid w:val="00FC2170"/>
    <w:rsid w:val="00FC3558"/>
    <w:rsid w:val="00FC57C9"/>
    <w:rsid w:val="00FC6491"/>
    <w:rsid w:val="00FD0074"/>
    <w:rsid w:val="00FD29DA"/>
    <w:rsid w:val="00FD36B8"/>
    <w:rsid w:val="00FD5361"/>
    <w:rsid w:val="00FD6B92"/>
    <w:rsid w:val="00FD6CFC"/>
    <w:rsid w:val="00FE01DA"/>
    <w:rsid w:val="00FE088A"/>
    <w:rsid w:val="00FE4DE5"/>
    <w:rsid w:val="00FE68C0"/>
    <w:rsid w:val="00FF2681"/>
    <w:rsid w:val="00FF4FCC"/>
    <w:rsid w:val="00FF59CA"/>
    <w:rsid w:val="0174A8CC"/>
    <w:rsid w:val="1EA2C8D8"/>
    <w:rsid w:val="24EB6DF8"/>
    <w:rsid w:val="34598454"/>
    <w:rsid w:val="35FFEBB2"/>
    <w:rsid w:val="4DF1303D"/>
    <w:rsid w:val="5220AF7C"/>
    <w:rsid w:val="6C64D7C7"/>
    <w:rsid w:val="729E1822"/>
  </w:rsids>
  <w:docVars>
    <w:docVar w:name="AP Job Title" w:val="Not Assigned"/>
    <w:docVar w:name="AP_Job_Title" w:val="Not Assigned"/>
    <w:docVar w:name="Date Approved" w:val="10/02/2024"/>
    <w:docVar w:name="Date_Approved" w:val="10/02/2024"/>
    <w:docVar w:name="Document Title" w:val="Conference Attendance - 0203 - Procedure"/>
    <w:docVar w:name="Document_Title" w:val="Conference Attendance - 0203 - Procedure"/>
    <w:docVar w:name="Last Periodic Review Date" w:val="10/02/2024"/>
    <w:docVar w:name="Last_Periodic_Review_Date" w:val="10/02/2024"/>
    <w:docVar w:name="Original Creation Date" w:val="Not Set"/>
    <w:docVar w:name="Original_Creation_Date" w:val="No Original Creation Date Set"/>
    <w:docVar w:name="PO Both" w:val="Audrey King"/>
    <w:docVar w:name="PO_Both" w:val="Audrey King"/>
    <w:docVar w:name="WR Both" w:val="Rebecca Lilian"/>
    <w:docVar w:name="WR Department" w:val="MEDCCI Yale Center for Clinical Investigation (YCCI)"/>
    <w:docVar w:name="WR_Both" w:val="Rebecca Lilian"/>
    <w:docVar w:name="WR_Department" w:val="MEDCCI Yale Center for Clinical Investigation (YCCI)"/>
    <w:docVar w:name="__Grammarly_42___1" w:val="H4sIAAAAAAAEAKtWcslP9kxRslIyNDY2NDcyMjaytDA1NbIwNzVQ0lEKTi0uzszPAymwrAUACGfPdi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CF25A4E"/>
  <w15:docId w15:val="{3E71C025-E425-4524-98D6-4297D2B3A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A24A9"/>
    <w:rPr>
      <w:sz w:val="24"/>
    </w:rPr>
  </w:style>
  <w:style w:type="paragraph" w:styleId="Heading1">
    <w:name w:val="heading 1"/>
    <w:basedOn w:val="Normal"/>
    <w:next w:val="Normal"/>
    <w:qFormat/>
    <w:rsid w:val="00CF15DE"/>
    <w:pPr>
      <w:keepNext/>
      <w:pBdr>
        <w:top w:val="single" w:sz="4" w:space="1" w:color="auto"/>
      </w:pBdr>
      <w:spacing w:before="240" w:after="60"/>
      <w:outlineLvl w:val="0"/>
    </w:pPr>
    <w:rPr>
      <w:rFonts w:ascii="Arial" w:hAnsi="Arial"/>
      <w:b/>
      <w:bCs/>
      <w:kern w:val="32"/>
      <w:szCs w:val="32"/>
    </w:rPr>
  </w:style>
  <w:style w:type="paragraph" w:styleId="Heading2">
    <w:name w:val="heading 2"/>
    <w:basedOn w:val="Normal"/>
    <w:next w:val="Normal"/>
    <w:qFormat/>
    <w:rsid w:val="00DB7C38"/>
    <w:pPr>
      <w:keepNext/>
      <w:spacing w:before="120" w:after="60"/>
      <w:outlineLvl w:val="1"/>
    </w:pPr>
    <w:rPr>
      <w:rFonts w:ascii="Arial" w:hAnsi="Arial"/>
      <w:b/>
      <w:bCs/>
      <w:sz w:val="20"/>
      <w:u w:val="single"/>
    </w:rPr>
  </w:style>
  <w:style w:type="paragraph" w:styleId="Heading3">
    <w:name w:val="heading 3"/>
    <w:basedOn w:val="Normal"/>
    <w:next w:val="Normal"/>
    <w:link w:val="Heading3Char"/>
    <w:qFormat/>
    <w:rsid w:val="003B65E2"/>
    <w:pPr>
      <w:keepNext/>
      <w:pBdr>
        <w:top w:val="single" w:sz="4" w:space="1" w:color="auto"/>
      </w:pBdr>
      <w:spacing w:before="240" w:after="60"/>
      <w:outlineLvl w:val="2"/>
    </w:pPr>
    <w:rPr>
      <w:rFonts w:ascii="Arial" w:hAnsi="Arial"/>
      <w:b/>
      <w:bCs/>
    </w:rPr>
  </w:style>
  <w:style w:type="paragraph" w:styleId="Heading4">
    <w:name w:val="heading 4"/>
    <w:basedOn w:val="Normal"/>
    <w:next w:val="Normal"/>
    <w:qFormat/>
    <w:rsid w:val="003A24A9"/>
    <w:pPr>
      <w:spacing w:before="120"/>
      <w:ind w:left="115" w:right="115"/>
      <w:jc w:val="center"/>
      <w:outlineLvl w:val="3"/>
    </w:pPr>
    <w:rPr>
      <w:rFonts w:ascii="Arial" w:hAnsi="Arial"/>
      <w:b/>
      <w:bCs/>
      <w:color w:val="000000"/>
      <w:sz w:val="20"/>
    </w:rPr>
  </w:style>
  <w:style w:type="paragraph" w:styleId="Heading5">
    <w:name w:val="heading 5"/>
    <w:basedOn w:val="Normal"/>
    <w:next w:val="Normal"/>
    <w:qFormat/>
    <w:rsid w:val="003A24A9"/>
    <w:pPr>
      <w:keepNext/>
      <w:outlineLvl w:val="4"/>
    </w:pPr>
  </w:style>
  <w:style w:type="paragraph" w:styleId="Heading6">
    <w:name w:val="heading 6"/>
    <w:basedOn w:val="Normal"/>
    <w:next w:val="Normal"/>
    <w:qFormat/>
    <w:rsid w:val="003A24A9"/>
    <w:pPr>
      <w:keepNext/>
      <w:outlineLvl w:val="5"/>
    </w:pPr>
  </w:style>
  <w:style w:type="paragraph" w:styleId="Heading7">
    <w:name w:val="heading 7"/>
    <w:basedOn w:val="Normal"/>
    <w:next w:val="Normal"/>
    <w:qFormat/>
    <w:rsid w:val="003A24A9"/>
    <w:pPr>
      <w:keepNext/>
      <w:outlineLvl w:val="6"/>
    </w:pPr>
    <w:rPr>
      <w:bCs/>
    </w:rPr>
  </w:style>
  <w:style w:type="paragraph" w:styleId="Heading8">
    <w:name w:val="heading 8"/>
    <w:basedOn w:val="Normal"/>
    <w:next w:val="Normal"/>
    <w:qFormat/>
    <w:rsid w:val="003A24A9"/>
    <w:pPr>
      <w:keepNext/>
      <w:outlineLvl w:val="7"/>
    </w:pPr>
  </w:style>
  <w:style w:type="paragraph" w:styleId="Heading9">
    <w:name w:val="heading 9"/>
    <w:basedOn w:val="Normal"/>
    <w:next w:val="Normal"/>
    <w:qFormat/>
    <w:rsid w:val="003A24A9"/>
    <w:pPr>
      <w:keepNex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A24A9"/>
    <w:pPr>
      <w:pBdr>
        <w:top w:val="single" w:sz="4" w:space="1" w:color="auto"/>
      </w:pBdr>
      <w:tabs>
        <w:tab w:val="right" w:pos="9360"/>
      </w:tabs>
      <w:jc w:val="right"/>
    </w:pPr>
    <w:rPr>
      <w:rFonts w:ascii="Arial" w:hAnsi="Arial"/>
      <w:b/>
      <w:i/>
      <w:sz w:val="16"/>
    </w:rPr>
  </w:style>
  <w:style w:type="paragraph" w:styleId="Footer">
    <w:name w:val="footer"/>
    <w:basedOn w:val="Normal"/>
    <w:link w:val="FooterChar"/>
    <w:uiPriority w:val="99"/>
    <w:rsid w:val="003A24A9"/>
    <w:pPr>
      <w:pBdr>
        <w:top w:val="single" w:sz="4" w:space="1" w:color="auto"/>
      </w:pBdr>
      <w:tabs>
        <w:tab w:val="center" w:pos="4320"/>
        <w:tab w:val="right" w:pos="9360"/>
      </w:tabs>
    </w:pPr>
    <w:rPr>
      <w:rFonts w:ascii="Arial" w:hAnsi="Arial"/>
      <w:b/>
      <w:i/>
      <w:sz w:val="16"/>
    </w:rPr>
  </w:style>
  <w:style w:type="character" w:styleId="PageNumber">
    <w:name w:val="page number"/>
    <w:basedOn w:val="DefaultParagraphFont"/>
    <w:rsid w:val="003A24A9"/>
  </w:style>
  <w:style w:type="paragraph" w:styleId="BodyText">
    <w:name w:val="Body Text"/>
    <w:basedOn w:val="Normal"/>
    <w:link w:val="BodyTextChar"/>
    <w:rsid w:val="003A24A9"/>
    <w:pPr>
      <w:spacing w:before="60" w:after="60"/>
    </w:pPr>
    <w:rPr>
      <w:rFonts w:ascii="Arial" w:hAnsi="Arial"/>
      <w:sz w:val="20"/>
    </w:rPr>
  </w:style>
  <w:style w:type="paragraph" w:customStyle="1" w:styleId="tablehead">
    <w:name w:val="table head"/>
    <w:basedOn w:val="Normal"/>
    <w:rsid w:val="003A24A9"/>
    <w:pPr>
      <w:jc w:val="center"/>
    </w:pPr>
    <w:rPr>
      <w:rFonts w:ascii="Arial" w:hAnsi="Arial"/>
      <w:b/>
      <w:sz w:val="20"/>
    </w:rPr>
  </w:style>
  <w:style w:type="paragraph" w:customStyle="1" w:styleId="tablebullet">
    <w:name w:val="table bullet"/>
    <w:basedOn w:val="Normal"/>
    <w:rsid w:val="003A24A9"/>
    <w:pPr>
      <w:numPr>
        <w:numId w:val="2"/>
      </w:numPr>
      <w:tabs>
        <w:tab w:val="num" w:pos="432"/>
        <w:tab w:val="clear" w:pos="720"/>
      </w:tabs>
      <w:spacing w:before="60" w:after="60"/>
      <w:ind w:left="432" w:hanging="180"/>
    </w:pPr>
    <w:rPr>
      <w:rFonts w:ascii="Arial" w:hAnsi="Arial"/>
      <w:sz w:val="20"/>
    </w:rPr>
  </w:style>
  <w:style w:type="paragraph" w:styleId="TOC1">
    <w:name w:val="toc 1"/>
    <w:basedOn w:val="Normal"/>
    <w:next w:val="Normal"/>
    <w:autoRedefine/>
    <w:semiHidden/>
    <w:rsid w:val="003A24A9"/>
    <w:pPr>
      <w:tabs>
        <w:tab w:val="right" w:leader="dot" w:pos="9350"/>
      </w:tabs>
    </w:pPr>
    <w:rPr>
      <w:rFonts w:ascii="Arial" w:hAnsi="Arial"/>
      <w:b/>
      <w:noProof/>
      <w:sz w:val="16"/>
    </w:rPr>
  </w:style>
  <w:style w:type="paragraph" w:styleId="TOC2">
    <w:name w:val="toc 2"/>
    <w:basedOn w:val="Normal"/>
    <w:next w:val="Normal"/>
    <w:autoRedefine/>
    <w:semiHidden/>
    <w:rsid w:val="003A24A9"/>
    <w:pPr>
      <w:tabs>
        <w:tab w:val="right" w:leader="dot" w:pos="9350"/>
      </w:tabs>
      <w:ind w:left="200"/>
    </w:pPr>
    <w:rPr>
      <w:rFonts w:ascii="Arial" w:hAnsi="Arial"/>
      <w:b/>
      <w:noProof/>
      <w:sz w:val="16"/>
    </w:rPr>
  </w:style>
  <w:style w:type="paragraph" w:styleId="TOC3">
    <w:name w:val="toc 3"/>
    <w:basedOn w:val="Normal"/>
    <w:next w:val="Normal"/>
    <w:autoRedefine/>
    <w:uiPriority w:val="39"/>
    <w:rsid w:val="003A24A9"/>
    <w:pPr>
      <w:tabs>
        <w:tab w:val="right" w:leader="dot" w:pos="9350"/>
      </w:tabs>
      <w:ind w:left="400"/>
    </w:pPr>
    <w:rPr>
      <w:noProof/>
      <w:sz w:val="20"/>
    </w:rPr>
  </w:style>
  <w:style w:type="paragraph" w:styleId="TOC4">
    <w:name w:val="toc 4"/>
    <w:basedOn w:val="Normal"/>
    <w:next w:val="Normal"/>
    <w:autoRedefine/>
    <w:semiHidden/>
    <w:rsid w:val="003A24A9"/>
    <w:pPr>
      <w:ind w:left="600"/>
    </w:pPr>
  </w:style>
  <w:style w:type="paragraph" w:styleId="TOC5">
    <w:name w:val="toc 5"/>
    <w:basedOn w:val="Normal"/>
    <w:next w:val="Normal"/>
    <w:autoRedefine/>
    <w:semiHidden/>
    <w:rsid w:val="003A24A9"/>
    <w:pPr>
      <w:ind w:left="800"/>
    </w:pPr>
  </w:style>
  <w:style w:type="paragraph" w:styleId="TOC6">
    <w:name w:val="toc 6"/>
    <w:basedOn w:val="Normal"/>
    <w:next w:val="Normal"/>
    <w:autoRedefine/>
    <w:semiHidden/>
    <w:rsid w:val="003A24A9"/>
    <w:pPr>
      <w:ind w:left="1000"/>
    </w:pPr>
  </w:style>
  <w:style w:type="paragraph" w:styleId="TOC7">
    <w:name w:val="toc 7"/>
    <w:basedOn w:val="Normal"/>
    <w:next w:val="Normal"/>
    <w:autoRedefine/>
    <w:semiHidden/>
    <w:rsid w:val="003A24A9"/>
    <w:pPr>
      <w:ind w:left="1200"/>
    </w:pPr>
  </w:style>
  <w:style w:type="paragraph" w:styleId="TOC8">
    <w:name w:val="toc 8"/>
    <w:basedOn w:val="Normal"/>
    <w:next w:val="Normal"/>
    <w:autoRedefine/>
    <w:semiHidden/>
    <w:rsid w:val="003A24A9"/>
    <w:pPr>
      <w:ind w:left="1400"/>
    </w:pPr>
  </w:style>
  <w:style w:type="paragraph" w:styleId="TOC9">
    <w:name w:val="toc 9"/>
    <w:basedOn w:val="Normal"/>
    <w:next w:val="Normal"/>
    <w:autoRedefine/>
    <w:semiHidden/>
    <w:rsid w:val="003A24A9"/>
    <w:pPr>
      <w:ind w:left="1600"/>
    </w:pPr>
  </w:style>
  <w:style w:type="paragraph" w:customStyle="1" w:styleId="tabletext">
    <w:name w:val="table text"/>
    <w:basedOn w:val="Normal"/>
    <w:rsid w:val="00D8057F"/>
    <w:pPr>
      <w:spacing w:before="40" w:after="40"/>
    </w:pPr>
    <w:rPr>
      <w:rFonts w:ascii="Arial" w:hAnsi="Arial"/>
      <w:sz w:val="20"/>
    </w:rPr>
  </w:style>
  <w:style w:type="character" w:styleId="Hyperlink">
    <w:name w:val="Hyperlink"/>
    <w:uiPriority w:val="99"/>
    <w:rsid w:val="003A24A9"/>
    <w:rPr>
      <w:color w:val="0000FF"/>
      <w:u w:val="single"/>
    </w:rPr>
  </w:style>
  <w:style w:type="paragraph" w:customStyle="1" w:styleId="Disclaimer">
    <w:name w:val="Disclaimer"/>
    <w:basedOn w:val="Normal"/>
    <w:rsid w:val="003A24A9"/>
    <w:pPr>
      <w:pBdr>
        <w:top w:val="single" w:sz="4" w:space="1" w:color="auto"/>
        <w:bottom w:val="single" w:sz="4" w:space="1" w:color="auto"/>
      </w:pBdr>
      <w:jc w:val="center"/>
    </w:pPr>
    <w:rPr>
      <w:rFonts w:ascii="Arial" w:hAnsi="Arial"/>
      <w:sz w:val="16"/>
    </w:rPr>
  </w:style>
  <w:style w:type="paragraph" w:styleId="BodyTextIndent">
    <w:name w:val="Body Text Indent"/>
    <w:basedOn w:val="Normal"/>
    <w:rsid w:val="003A24A9"/>
    <w:pPr>
      <w:spacing w:before="60" w:after="60"/>
      <w:ind w:left="342"/>
    </w:pPr>
    <w:rPr>
      <w:rFonts w:ascii="Arial" w:hAnsi="Arial"/>
      <w:sz w:val="20"/>
    </w:rPr>
  </w:style>
  <w:style w:type="paragraph" w:customStyle="1" w:styleId="Bullet">
    <w:name w:val="Bullet"/>
    <w:basedOn w:val="Normal"/>
    <w:rsid w:val="003A24A9"/>
    <w:pPr>
      <w:numPr>
        <w:numId w:val="1"/>
      </w:numPr>
      <w:spacing w:before="40" w:after="40"/>
      <w:ind w:hanging="180"/>
    </w:pPr>
    <w:rPr>
      <w:rFonts w:ascii="Arial" w:hAnsi="Arial"/>
      <w:bCs/>
      <w:iCs/>
      <w:sz w:val="20"/>
    </w:rPr>
  </w:style>
  <w:style w:type="character" w:styleId="FollowedHyperlink">
    <w:name w:val="FollowedHyperlink"/>
    <w:rsid w:val="003A24A9"/>
    <w:rPr>
      <w:color w:val="800080"/>
      <w:u w:val="single"/>
    </w:rPr>
  </w:style>
  <w:style w:type="paragraph" w:customStyle="1" w:styleId="NumberedList">
    <w:name w:val="Numbered List"/>
    <w:basedOn w:val="Normal"/>
    <w:rsid w:val="003A24A9"/>
    <w:pPr>
      <w:tabs>
        <w:tab w:val="left" w:pos="342"/>
      </w:tabs>
      <w:spacing w:before="60" w:after="60"/>
      <w:ind w:left="346" w:hanging="346"/>
    </w:pPr>
    <w:rPr>
      <w:rFonts w:ascii="Arial" w:hAnsi="Arial"/>
      <w:sz w:val="20"/>
    </w:rPr>
  </w:style>
  <w:style w:type="paragraph" w:styleId="Title">
    <w:name w:val="Title"/>
    <w:basedOn w:val="Normal"/>
    <w:link w:val="TitleChar"/>
    <w:qFormat/>
    <w:rsid w:val="00C05E0B"/>
    <w:rPr>
      <w:rFonts w:ascii="Arial" w:hAnsi="Arial" w:cs="Tahoma"/>
      <w:b/>
      <w:sz w:val="36"/>
    </w:rPr>
  </w:style>
  <w:style w:type="paragraph" w:styleId="BodyTextIndent2">
    <w:name w:val="Body Text Indent 2"/>
    <w:basedOn w:val="Normal"/>
    <w:rsid w:val="003A24A9"/>
    <w:pPr>
      <w:spacing w:after="120"/>
      <w:ind w:left="612"/>
    </w:pPr>
    <w:rPr>
      <w:rFonts w:ascii="Arial" w:hAnsi="Arial"/>
      <w:sz w:val="20"/>
    </w:rPr>
  </w:style>
  <w:style w:type="paragraph" w:customStyle="1" w:styleId="ProcedureNumber">
    <w:name w:val="Procedure Number"/>
    <w:basedOn w:val="Heading5"/>
    <w:rsid w:val="003A24A9"/>
    <w:rPr>
      <w:rFonts w:ascii="Arial" w:hAnsi="Arial"/>
      <w:b/>
      <w:bCs/>
      <w:sz w:val="20"/>
    </w:rPr>
  </w:style>
  <w:style w:type="paragraph" w:styleId="BodyTextIndent3">
    <w:name w:val="Body Text Indent 3"/>
    <w:basedOn w:val="Normal"/>
    <w:rsid w:val="003A24A9"/>
    <w:pPr>
      <w:spacing w:before="60" w:after="120"/>
      <w:ind w:left="792"/>
    </w:pPr>
    <w:rPr>
      <w:rFonts w:ascii="Arial" w:hAnsi="Arial"/>
      <w:sz w:val="20"/>
      <w:szCs w:val="16"/>
    </w:rPr>
  </w:style>
  <w:style w:type="paragraph" w:customStyle="1" w:styleId="Bullet3">
    <w:name w:val="Bullet 3"/>
    <w:basedOn w:val="Normal"/>
    <w:rsid w:val="003A24A9"/>
    <w:pPr>
      <w:numPr>
        <w:ilvl w:val="1"/>
        <w:numId w:val="3"/>
      </w:numPr>
      <w:tabs>
        <w:tab w:val="num" w:pos="792"/>
        <w:tab w:val="clear" w:pos="1872"/>
      </w:tabs>
      <w:ind w:left="792" w:hanging="180"/>
    </w:pPr>
    <w:rPr>
      <w:rFonts w:ascii="Arial" w:hAnsi="Arial"/>
      <w:sz w:val="20"/>
    </w:rPr>
  </w:style>
  <w:style w:type="paragraph" w:customStyle="1" w:styleId="Bullet2">
    <w:name w:val="Bullet 2"/>
    <w:basedOn w:val="Normal"/>
    <w:rsid w:val="003A24A9"/>
    <w:pPr>
      <w:numPr>
        <w:numId w:val="3"/>
      </w:numPr>
      <w:tabs>
        <w:tab w:val="left" w:pos="612"/>
        <w:tab w:val="clear" w:pos="1152"/>
      </w:tabs>
      <w:spacing w:before="60" w:after="60"/>
      <w:ind w:left="612" w:hanging="180"/>
    </w:pPr>
    <w:rPr>
      <w:rFonts w:ascii="Arial" w:hAnsi="Arial"/>
      <w:noProof/>
      <w:sz w:val="20"/>
    </w:rPr>
  </w:style>
  <w:style w:type="paragraph" w:customStyle="1" w:styleId="tablebullet2">
    <w:name w:val="table bullet 2"/>
    <w:basedOn w:val="BodyText"/>
    <w:rsid w:val="003A24A9"/>
    <w:pPr>
      <w:numPr>
        <w:ilvl w:val="1"/>
        <w:numId w:val="2"/>
      </w:numPr>
      <w:tabs>
        <w:tab w:val="num" w:pos="612"/>
        <w:tab w:val="clear" w:pos="1440"/>
      </w:tabs>
      <w:ind w:left="612" w:hanging="180"/>
    </w:pPr>
  </w:style>
  <w:style w:type="paragraph" w:customStyle="1" w:styleId="tablebullet3">
    <w:name w:val="table bullet 3"/>
    <w:basedOn w:val="Normal"/>
    <w:rsid w:val="003A24A9"/>
    <w:pPr>
      <w:tabs>
        <w:tab w:val="num" w:pos="792"/>
      </w:tabs>
      <w:ind w:left="792" w:hanging="180"/>
    </w:pPr>
    <w:rPr>
      <w:rFonts w:ascii="Arial" w:hAnsi="Arial"/>
      <w:sz w:val="20"/>
    </w:rPr>
  </w:style>
  <w:style w:type="paragraph" w:customStyle="1" w:styleId="NumberedList3">
    <w:name w:val="Numbered List 3"/>
    <w:basedOn w:val="Normal"/>
    <w:rsid w:val="003A24A9"/>
    <w:pPr>
      <w:tabs>
        <w:tab w:val="left" w:pos="612"/>
      </w:tabs>
      <w:spacing w:before="60" w:after="60"/>
      <w:ind w:left="886" w:hanging="274"/>
    </w:pPr>
    <w:rPr>
      <w:rFonts w:ascii="Arial" w:hAnsi="Arial"/>
      <w:sz w:val="20"/>
    </w:rPr>
  </w:style>
  <w:style w:type="paragraph" w:customStyle="1" w:styleId="NumberedList2">
    <w:name w:val="Numbered List 2"/>
    <w:basedOn w:val="Normal"/>
    <w:rsid w:val="003A24A9"/>
    <w:pPr>
      <w:tabs>
        <w:tab w:val="left" w:pos="612"/>
      </w:tabs>
      <w:spacing w:before="60" w:after="60"/>
      <w:ind w:left="620" w:hanging="274"/>
    </w:pPr>
    <w:rPr>
      <w:rFonts w:ascii="Arial" w:hAnsi="Arial"/>
      <w:sz w:val="20"/>
    </w:rPr>
  </w:style>
  <w:style w:type="paragraph" w:customStyle="1" w:styleId="NoTable">
    <w:name w:val="No Table"/>
    <w:basedOn w:val="Normal"/>
    <w:rsid w:val="003A24A9"/>
  </w:style>
  <w:style w:type="paragraph" w:customStyle="1" w:styleId="Line">
    <w:name w:val="Line"/>
    <w:basedOn w:val="Normal"/>
    <w:rsid w:val="00CE7B05"/>
    <w:pPr>
      <w:pBdr>
        <w:top w:val="single" w:sz="4" w:space="1" w:color="auto"/>
      </w:pBdr>
    </w:pPr>
    <w:rPr>
      <w:sz w:val="16"/>
      <w:szCs w:val="16"/>
    </w:rPr>
  </w:style>
  <w:style w:type="paragraph" w:customStyle="1" w:styleId="TableText0">
    <w:name w:val="Table Text"/>
    <w:basedOn w:val="BodyText"/>
    <w:next w:val="tabletext"/>
    <w:rsid w:val="003B57D2"/>
    <w:pPr>
      <w:spacing w:before="80" w:after="80"/>
    </w:pPr>
    <w:rPr>
      <w:sz w:val="18"/>
    </w:rPr>
  </w:style>
  <w:style w:type="paragraph" w:customStyle="1" w:styleId="DefinitionText">
    <w:name w:val="Definition Text"/>
    <w:basedOn w:val="BodyText"/>
    <w:rsid w:val="00A377CD"/>
    <w:pPr>
      <w:spacing w:before="0" w:after="120"/>
    </w:pPr>
  </w:style>
  <w:style w:type="paragraph" w:customStyle="1" w:styleId="PolicySectionText">
    <w:name w:val="Policy Section Text"/>
    <w:basedOn w:val="Normal"/>
    <w:rsid w:val="00A377CD"/>
    <w:pPr>
      <w:spacing w:after="160"/>
      <w:ind w:left="720"/>
    </w:pPr>
    <w:rPr>
      <w:rFonts w:ascii="Arial" w:hAnsi="Arial"/>
      <w:sz w:val="20"/>
    </w:rPr>
  </w:style>
  <w:style w:type="paragraph" w:customStyle="1" w:styleId="SectionBullet">
    <w:name w:val="Section Bullet"/>
    <w:basedOn w:val="Normal"/>
    <w:rsid w:val="0092751C"/>
    <w:pPr>
      <w:numPr>
        <w:numId w:val="4"/>
      </w:numPr>
      <w:tabs>
        <w:tab w:val="clear" w:pos="360"/>
        <w:tab w:val="num" w:pos="1800"/>
      </w:tabs>
      <w:spacing w:before="60" w:after="60"/>
      <w:ind w:left="1800"/>
    </w:pPr>
    <w:rPr>
      <w:rFonts w:ascii="Arial" w:hAnsi="Arial"/>
      <w:sz w:val="20"/>
    </w:rPr>
  </w:style>
  <w:style w:type="table" w:styleId="TableGrid">
    <w:name w:val="Table Grid"/>
    <w:basedOn w:val="TableNormal"/>
    <w:uiPriority w:val="39"/>
    <w:rsid w:val="00927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541FC"/>
    <w:rPr>
      <w:rFonts w:ascii="Tahoma" w:hAnsi="Tahoma" w:cs="Tahoma"/>
      <w:sz w:val="16"/>
      <w:szCs w:val="16"/>
    </w:rPr>
  </w:style>
  <w:style w:type="character" w:customStyle="1" w:styleId="BalloonTextChar">
    <w:name w:val="Balloon Text Char"/>
    <w:link w:val="BalloonText"/>
    <w:rsid w:val="00D541FC"/>
    <w:rPr>
      <w:rFonts w:ascii="Tahoma" w:hAnsi="Tahoma" w:cs="Tahoma"/>
      <w:sz w:val="16"/>
      <w:szCs w:val="16"/>
    </w:rPr>
  </w:style>
  <w:style w:type="character" w:styleId="CommentReference">
    <w:name w:val="annotation reference"/>
    <w:uiPriority w:val="99"/>
    <w:rsid w:val="0064051E"/>
    <w:rPr>
      <w:sz w:val="16"/>
      <w:szCs w:val="16"/>
    </w:rPr>
  </w:style>
  <w:style w:type="paragraph" w:styleId="CommentText">
    <w:name w:val="annotation text"/>
    <w:basedOn w:val="Normal"/>
    <w:link w:val="CommentTextChar"/>
    <w:uiPriority w:val="99"/>
    <w:rsid w:val="0064051E"/>
    <w:rPr>
      <w:sz w:val="20"/>
    </w:rPr>
  </w:style>
  <w:style w:type="character" w:customStyle="1" w:styleId="CommentTextChar">
    <w:name w:val="Comment Text Char"/>
    <w:basedOn w:val="DefaultParagraphFont"/>
    <w:link w:val="CommentText"/>
    <w:uiPriority w:val="99"/>
    <w:rsid w:val="0064051E"/>
  </w:style>
  <w:style w:type="paragraph" w:styleId="CommentSubject">
    <w:name w:val="annotation subject"/>
    <w:basedOn w:val="CommentText"/>
    <w:next w:val="CommentText"/>
    <w:link w:val="CommentSubjectChar"/>
    <w:rsid w:val="0064051E"/>
    <w:rPr>
      <w:b/>
      <w:bCs/>
    </w:rPr>
  </w:style>
  <w:style w:type="character" w:customStyle="1" w:styleId="CommentSubjectChar">
    <w:name w:val="Comment Subject Char"/>
    <w:link w:val="CommentSubject"/>
    <w:rsid w:val="0064051E"/>
    <w:rPr>
      <w:b/>
      <w:bCs/>
    </w:rPr>
  </w:style>
  <w:style w:type="character" w:styleId="IntenseEmphasis">
    <w:name w:val="Intense Emphasis"/>
    <w:uiPriority w:val="21"/>
    <w:qFormat/>
    <w:rsid w:val="00277B7B"/>
    <w:rPr>
      <w:b/>
      <w:bCs/>
      <w:i/>
      <w:iCs/>
      <w:color w:val="4F81BD"/>
    </w:rPr>
  </w:style>
  <w:style w:type="paragraph" w:styleId="ListParagraph">
    <w:name w:val="List Paragraph"/>
    <w:basedOn w:val="Normal"/>
    <w:link w:val="ListParagraphChar"/>
    <w:uiPriority w:val="34"/>
    <w:qFormat/>
    <w:rsid w:val="00D86ED7"/>
    <w:pPr>
      <w:ind w:left="720"/>
      <w:contextualSpacing/>
    </w:pPr>
    <w:rPr>
      <w:rFonts w:ascii="Arial" w:hAnsi="Arial"/>
      <w:sz w:val="20"/>
    </w:rPr>
  </w:style>
  <w:style w:type="character" w:customStyle="1" w:styleId="BodyTextChar">
    <w:name w:val="Body Text Char"/>
    <w:basedOn w:val="DefaultParagraphFont"/>
    <w:link w:val="BodyText"/>
    <w:rsid w:val="003472AD"/>
    <w:rPr>
      <w:rFonts w:ascii="Arial" w:hAnsi="Arial"/>
    </w:rPr>
  </w:style>
  <w:style w:type="character" w:customStyle="1" w:styleId="HeaderChar">
    <w:name w:val="Header Char"/>
    <w:basedOn w:val="DefaultParagraphFont"/>
    <w:link w:val="Header"/>
    <w:rsid w:val="00B55AAE"/>
    <w:rPr>
      <w:rFonts w:ascii="Arial" w:hAnsi="Arial"/>
      <w:b/>
      <w:i/>
      <w:sz w:val="16"/>
    </w:rPr>
  </w:style>
  <w:style w:type="character" w:customStyle="1" w:styleId="Heading3Char">
    <w:name w:val="Heading 3 Char"/>
    <w:basedOn w:val="DefaultParagraphFont"/>
    <w:link w:val="Heading3"/>
    <w:rsid w:val="003B65E2"/>
    <w:rPr>
      <w:rFonts w:ascii="Arial" w:hAnsi="Arial"/>
      <w:b/>
      <w:bCs/>
      <w:sz w:val="24"/>
    </w:rPr>
  </w:style>
  <w:style w:type="paragraph" w:customStyle="1" w:styleId="Default">
    <w:name w:val="Default"/>
    <w:rsid w:val="004F57B3"/>
    <w:pPr>
      <w:autoSpaceDE w:val="0"/>
      <w:autoSpaceDN w:val="0"/>
      <w:adjustRightInd w:val="0"/>
    </w:pPr>
    <w:rPr>
      <w:color w:val="000000"/>
      <w:sz w:val="24"/>
      <w:szCs w:val="24"/>
    </w:rPr>
  </w:style>
  <w:style w:type="paragraph" w:customStyle="1" w:styleId="DefinitionsText">
    <w:name w:val="Definitions Text"/>
    <w:basedOn w:val="BodyText"/>
    <w:rsid w:val="004F57B3"/>
    <w:pPr>
      <w:spacing w:before="0" w:after="120"/>
    </w:pPr>
  </w:style>
  <w:style w:type="character" w:styleId="Mention">
    <w:name w:val="Mention"/>
    <w:basedOn w:val="DefaultParagraphFont"/>
    <w:uiPriority w:val="99"/>
    <w:semiHidden/>
    <w:unhideWhenUsed/>
    <w:rsid w:val="000A64C5"/>
    <w:rPr>
      <w:color w:val="2B579A"/>
      <w:shd w:val="clear" w:color="auto" w:fill="E6E6E6"/>
    </w:rPr>
  </w:style>
  <w:style w:type="character" w:styleId="UnresolvedMention">
    <w:name w:val="Unresolved Mention"/>
    <w:basedOn w:val="DefaultParagraphFont"/>
    <w:uiPriority w:val="99"/>
    <w:semiHidden/>
    <w:unhideWhenUsed/>
    <w:rsid w:val="009B7DE3"/>
    <w:rPr>
      <w:color w:val="808080"/>
      <w:shd w:val="clear" w:color="auto" w:fill="E6E6E6"/>
    </w:rPr>
  </w:style>
  <w:style w:type="character" w:customStyle="1" w:styleId="TitleChar">
    <w:name w:val="Title Char"/>
    <w:basedOn w:val="DefaultParagraphFont"/>
    <w:link w:val="Title"/>
    <w:rsid w:val="00C05E0B"/>
    <w:rPr>
      <w:rFonts w:ascii="Arial" w:hAnsi="Arial" w:cs="Tahoma"/>
      <w:b/>
      <w:sz w:val="36"/>
    </w:rPr>
  </w:style>
  <w:style w:type="character" w:customStyle="1" w:styleId="normaltextrun">
    <w:name w:val="normaltextrun"/>
    <w:basedOn w:val="DefaultParagraphFont"/>
    <w:rsid w:val="0075713A"/>
  </w:style>
  <w:style w:type="character" w:customStyle="1" w:styleId="FooterChar">
    <w:name w:val="Footer Char"/>
    <w:basedOn w:val="DefaultParagraphFont"/>
    <w:link w:val="Footer"/>
    <w:uiPriority w:val="99"/>
    <w:rsid w:val="00BC681F"/>
    <w:rPr>
      <w:rFonts w:ascii="Arial" w:hAnsi="Arial"/>
      <w:b/>
      <w:i/>
      <w:sz w:val="16"/>
    </w:rPr>
  </w:style>
  <w:style w:type="paragraph" w:customStyle="1" w:styleId="paragraph">
    <w:name w:val="paragraph"/>
    <w:basedOn w:val="Normal"/>
    <w:rsid w:val="00F335E5"/>
    <w:pPr>
      <w:spacing w:before="100" w:beforeAutospacing="1" w:after="100" w:afterAutospacing="1"/>
    </w:pPr>
    <w:rPr>
      <w:szCs w:val="24"/>
    </w:rPr>
  </w:style>
  <w:style w:type="character" w:customStyle="1" w:styleId="tabchar">
    <w:name w:val="tabchar"/>
    <w:basedOn w:val="DefaultParagraphFont"/>
    <w:rsid w:val="00F335E5"/>
  </w:style>
  <w:style w:type="character" w:customStyle="1" w:styleId="eop">
    <w:name w:val="eop"/>
    <w:basedOn w:val="DefaultParagraphFont"/>
    <w:rsid w:val="00F335E5"/>
  </w:style>
  <w:style w:type="paragraph" w:customStyle="1" w:styleId="DocTitle">
    <w:name w:val="Doc Title"/>
    <w:basedOn w:val="Normal"/>
    <w:link w:val="DocTitleChar"/>
    <w:qFormat/>
    <w:rsid w:val="00581A05"/>
    <w:pPr>
      <w:pBdr>
        <w:bottom w:val="single" w:sz="6" w:space="1" w:color="auto"/>
      </w:pBdr>
      <w:tabs>
        <w:tab w:val="right" w:pos="9360"/>
      </w:tabs>
      <w:spacing w:after="240" w:line="360" w:lineRule="auto"/>
      <w:contextualSpacing/>
    </w:pPr>
    <w:rPr>
      <w:rFonts w:ascii="Arial" w:hAnsi="Arial" w:eastAsiaTheme="majorEastAsia" w:cstheme="majorBidi"/>
      <w:b/>
      <w:spacing w:val="-10"/>
      <w:kern w:val="28"/>
      <w:sz w:val="36"/>
      <w:szCs w:val="36"/>
    </w:rPr>
  </w:style>
  <w:style w:type="paragraph" w:customStyle="1" w:styleId="SectionHeading">
    <w:name w:val="Section Heading"/>
    <w:basedOn w:val="Heading1"/>
    <w:link w:val="SectionHeadingChar"/>
    <w:qFormat/>
    <w:rsid w:val="00581A05"/>
    <w:pPr>
      <w:pBdr>
        <w:top w:val="none" w:sz="0" w:space="0" w:color="auto"/>
      </w:pBdr>
      <w:spacing w:before="0" w:after="120"/>
      <w:contextualSpacing/>
    </w:pPr>
    <w:rPr>
      <w:bCs w:val="0"/>
      <w:kern w:val="0"/>
      <w:szCs w:val="20"/>
    </w:rPr>
  </w:style>
  <w:style w:type="character" w:customStyle="1" w:styleId="DocTitleChar">
    <w:name w:val="Doc Title Char"/>
    <w:basedOn w:val="DefaultParagraphFont"/>
    <w:link w:val="DocTitle"/>
    <w:rsid w:val="00581A05"/>
    <w:rPr>
      <w:rFonts w:ascii="Arial" w:hAnsi="Arial" w:eastAsiaTheme="majorEastAsia" w:cstheme="majorBidi"/>
      <w:b/>
      <w:spacing w:val="-10"/>
      <w:kern w:val="28"/>
      <w:sz w:val="36"/>
      <w:szCs w:val="36"/>
    </w:rPr>
  </w:style>
  <w:style w:type="character" w:customStyle="1" w:styleId="SectionHeadingChar">
    <w:name w:val="Section Heading Char"/>
    <w:basedOn w:val="DefaultParagraphFont"/>
    <w:link w:val="SectionHeading"/>
    <w:rsid w:val="00581A05"/>
    <w:rPr>
      <w:rFonts w:ascii="Arial" w:hAnsi="Arial"/>
      <w:b/>
      <w:sz w:val="24"/>
    </w:rPr>
  </w:style>
  <w:style w:type="character" w:customStyle="1" w:styleId="ListParagraphChar">
    <w:name w:val="List Paragraph Char"/>
    <w:basedOn w:val="DefaultParagraphFont"/>
    <w:link w:val="ListParagraph"/>
    <w:uiPriority w:val="34"/>
    <w:rsid w:val="007D72D8"/>
    <w:rPr>
      <w:rFonts w:ascii="Arial" w:hAnsi="Arial"/>
    </w:rPr>
  </w:style>
  <w:style w:type="paragraph" w:styleId="Revision">
    <w:name w:val="Revision"/>
    <w:hidden/>
    <w:uiPriority w:val="99"/>
    <w:semiHidden/>
    <w:rsid w:val="007673E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customizations.xml.rels><?xml version="1.0" encoding="utf-8" standalone="yes"?><Relationships xmlns="http://schemas.openxmlformats.org/package/2006/relationships"><Relationship Id="rId1" Type="http://schemas.microsoft.com/office/2006/relationships/attachedToolbars" Target="attachedToolbars.bin" /></Relationship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header" Target="header4.xml" /><Relationship Id="rId14" Type="http://schemas.openxmlformats.org/officeDocument/2006/relationships/footer" Target="footer3.xml" /><Relationship Id="rId15" Type="http://schemas.openxmlformats.org/officeDocument/2006/relationships/footer" Target="footer4.xml" /><Relationship Id="rId16" Type="http://schemas.openxmlformats.org/officeDocument/2006/relationships/header" Target="header5.xml" /><Relationship Id="rId17" Type="http://schemas.openxmlformats.org/officeDocument/2006/relationships/footer" Target="footer5.xml" /><Relationship Id="rId18" Type="http://schemas.openxmlformats.org/officeDocument/2006/relationships/hyperlink" Target="mailto:ycci.sop@yale.edu" TargetMode="External"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footer" Target="footer6.xml" /><Relationship Id="rId22" Type="http://schemas.openxmlformats.org/officeDocument/2006/relationships/footer" Target="footer7.xml" /><Relationship Id="rId23" Type="http://schemas.openxmlformats.org/officeDocument/2006/relationships/header" Target="header8.xml" /><Relationship Id="rId24" Type="http://schemas.openxmlformats.org/officeDocument/2006/relationships/footer" Target="footer8.xml" /><Relationship Id="rId25" Type="http://schemas.microsoft.com/office/2006/relationships/keyMapCustomizations" Target="customizations.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5.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0409d6ed-544a-4b53-be69-2d1979dc93d4">
      <UserInfo>
        <DisplayName>Berry, JAMIE</DisplayName>
        <AccountId>92</AccountId>
        <AccountType/>
      </UserInfo>
    </SharedWithUsers>
    <_activity xmlns="1aee6640-b68b-4345-bc24-1478e36f51a8"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8278A8D0A923C4DBE7569B630405854" ma:contentTypeVersion="18" ma:contentTypeDescription="Create a new document." ma:contentTypeScope="" ma:versionID="b96821bc4cdd25d305957eaebeb9ca31">
  <xsd:schema xmlns:xsd="http://www.w3.org/2001/XMLSchema" xmlns:xs="http://www.w3.org/2001/XMLSchema" xmlns:p="http://schemas.microsoft.com/office/2006/metadata/properties" xmlns:ns3="1aee6640-b68b-4345-bc24-1478e36f51a8" xmlns:ns4="0409d6ed-544a-4b53-be69-2d1979dc93d4" targetNamespace="http://schemas.microsoft.com/office/2006/metadata/properties" ma:root="true" ma:fieldsID="60ea763991aee1a286dfa673e108d3c8" ns3:_="" ns4:_="">
    <xsd:import namespace="1aee6640-b68b-4345-bc24-1478e36f51a8"/>
    <xsd:import namespace="0409d6ed-544a-4b53-be69-2d1979dc93d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e6640-b68b-4345-bc24-1478e36f51a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09d6ed-544a-4b53-be69-2d1979dc93d4"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703F69-A6E5-4B83-9547-4450216E36F5}">
  <ds:schemaRefs>
    <ds:schemaRef ds:uri="http://schemas.microsoft.com/sharepoint/v3/contenttype/forms"/>
  </ds:schemaRefs>
</ds:datastoreItem>
</file>

<file path=customXml/itemProps2.xml><?xml version="1.0" encoding="utf-8"?>
<ds:datastoreItem xmlns:ds="http://schemas.openxmlformats.org/officeDocument/2006/customXml" ds:itemID="{03079C46-E179-45A6-A6B2-6C0ACAAF2878}">
  <ds:schemaRefs>
    <ds:schemaRef ds:uri="http://schemas.microsoft.com/office/2006/metadata/properties"/>
    <ds:schemaRef ds:uri="http://schemas.microsoft.com/office/infopath/2007/PartnerControls"/>
    <ds:schemaRef ds:uri="0409d6ed-544a-4b53-be69-2d1979dc93d4"/>
    <ds:schemaRef ds:uri="1aee6640-b68b-4345-bc24-1478e36f51a8"/>
  </ds:schemaRefs>
</ds:datastoreItem>
</file>

<file path=customXml/itemProps3.xml><?xml version="1.0" encoding="utf-8"?>
<ds:datastoreItem xmlns:ds="http://schemas.openxmlformats.org/officeDocument/2006/customXml" ds:itemID="{3A24EDF3-2037-43D6-82CC-7144F1DB07DF}">
  <ds:schemaRefs>
    <ds:schemaRef ds:uri="http://schemas.openxmlformats.org/officeDocument/2006/bibliography"/>
  </ds:schemaRefs>
</ds:datastoreItem>
</file>

<file path=customXml/itemProps4.xml><?xml version="1.0" encoding="utf-8"?>
<ds:datastoreItem xmlns:ds="http://schemas.openxmlformats.org/officeDocument/2006/customXml" ds:itemID="{8A345A36-E853-4951-B6AC-27B192BFBC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e6640-b68b-4345-bc24-1478e36f51a8"/>
    <ds:schemaRef ds:uri="0409d6ed-544a-4b53-be69-2d1979dc93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0</Words>
  <Characters>0</Characters>
  <Application>Microsoft Office Word</Application>
  <DocSecurity>0</DocSecurity>
  <Lines>0</Lines>
  <Paragraphs>0</Paragraphs>
  <ScaleCrop>false</ScaleCrop>
  <Company>Yale University</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Conference Attendance - 0203 - Procedure</dc:title>
  <dc:creator>Jarosz, Michael</dc:creator>
  <lastModifiedBy>Audrey King</lastModifiedBy>
  <revision>7</revision>
  <lastPrinted>2015-08-17T19:38:00.0000000Z</lastPrinted>
  <dcterms:created xsi:type="dcterms:W3CDTF">2024-09-11T15:59:00.0000000Z</dcterms:created>
  <dcterms:modified xsi:type="dcterms:W3CDTF">2026-01-29T17:07:00.0000000Z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0x010100C8278A8D0A923C4DBE7569B630405854</vt:lpwstr>
  </property>
</Properties>
</file>