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791DD92D" w:rsidP="791DD92D" w14:paraId="745F70A8" w14:textId="1960173C">
      <w:r w:rsidRPr="791DD92D">
        <w:rPr>
          <w:rFonts w:ascii="Arial" w:eastAsia="Arial" w:hAnsi="Arial" w:cs="Arial"/>
          <w:b/>
          <w:bCs/>
          <w:color w:val="17365D"/>
          <w:sz w:val="28"/>
          <w:szCs w:val="28"/>
        </w:rPr>
        <w:t>Scope</w:t>
      </w:r>
    </w:p>
    <w:p w:rsidR="791DD92D" w:rsidP="791DD92D" w14:paraId="3ADAA11F" w14:textId="7E2A282F">
      <w:pPr>
        <w:rPr>
          <w:rFonts w:ascii="Arial" w:eastAsia="Arial" w:hAnsi="Arial" w:cs="Arial"/>
          <w:b/>
          <w:bCs/>
          <w:color w:val="17365D"/>
          <w:sz w:val="28"/>
          <w:szCs w:val="28"/>
        </w:rPr>
      </w:pPr>
    </w:p>
    <w:p w:rsidR="791DD92D" w:rsidP="791DD92D" w14:paraId="4D082F55" w14:textId="7A6A701F">
      <w:r w:rsidRPr="791DD92D">
        <w:rPr>
          <w:rFonts w:ascii="Arial" w:eastAsia="Arial" w:hAnsi="Arial" w:cs="Arial"/>
          <w:b/>
          <w:bCs/>
          <w:color w:val="17365D"/>
          <w:sz w:val="28"/>
          <w:szCs w:val="28"/>
        </w:rPr>
        <w:t>Reason for the Policy</w:t>
      </w:r>
    </w:p>
    <w:p w:rsidR="791DD92D" w:rsidP="791DD92D" w14:paraId="5C2ED0AB" w14:textId="28428552">
      <w:pPr>
        <w:rPr>
          <w:rFonts w:ascii="Arial" w:eastAsia="Arial" w:hAnsi="Arial" w:cs="Arial"/>
          <w:b/>
          <w:bCs/>
          <w:color w:val="17365D"/>
          <w:sz w:val="28"/>
          <w:szCs w:val="28"/>
        </w:rPr>
      </w:pPr>
    </w:p>
    <w:p w:rsidR="791DD92D" w:rsidP="791DD92D" w14:paraId="2C059036" w14:textId="1BC61FF0">
      <w:r w:rsidRPr="791DD92D">
        <w:rPr>
          <w:rFonts w:ascii="Arial" w:eastAsia="Arial" w:hAnsi="Arial" w:cs="Arial"/>
          <w:b/>
          <w:bCs/>
          <w:color w:val="17365D"/>
          <w:sz w:val="28"/>
          <w:szCs w:val="28"/>
        </w:rPr>
        <w:t>Definitions</w:t>
      </w:r>
    </w:p>
    <w:p w:rsidR="791DD92D" w:rsidP="791DD92D" w14:paraId="6823E9F1" w14:textId="3CD8C558">
      <w:pPr>
        <w:rPr>
          <w:rFonts w:ascii="Arial" w:eastAsia="Arial" w:hAnsi="Arial" w:cs="Arial"/>
          <w:b/>
          <w:bCs/>
          <w:color w:val="17365D"/>
          <w:sz w:val="28"/>
          <w:szCs w:val="28"/>
        </w:rPr>
      </w:pPr>
    </w:p>
    <w:p w:rsidR="791DD92D" w:rsidP="791DD92D" w14:paraId="74D8F232" w14:textId="381CB1B7">
      <w:pPr>
        <w:rPr>
          <w:rFonts w:ascii="Arial" w:eastAsia="Arial" w:hAnsi="Arial" w:cs="Arial"/>
          <w:b/>
          <w:bCs/>
          <w:color w:val="17365D"/>
          <w:sz w:val="28"/>
          <w:szCs w:val="28"/>
        </w:rPr>
      </w:pPr>
      <w:r w:rsidRPr="791DD92D">
        <w:rPr>
          <w:rFonts w:ascii="Arial" w:eastAsia="Arial" w:hAnsi="Arial" w:cs="Arial"/>
          <w:b/>
          <w:bCs/>
          <w:color w:val="17365D"/>
          <w:sz w:val="28"/>
          <w:szCs w:val="28"/>
        </w:rPr>
        <w:t>Policy Sections</w:t>
      </w:r>
    </w:p>
    <w:p w:rsidR="00E2374F" w:rsidRPr="00E34EE7" w:rsidP="005E73D7" w14:paraId="5DDBF37D" w14:textId="7361E8B7">
      <w:pPr>
        <w:rPr>
          <w:rFonts w:ascii="Arial" w:hAnsi="Arial" w:cs="Arial"/>
          <w:sz w:val="20"/>
          <w:szCs w:val="20"/>
        </w:rPr>
      </w:pPr>
      <w:r w:rsidRPr="00E34EE7">
        <w:rPr>
          <w:rFonts w:ascii="Arial" w:hAnsi="Arial" w:cs="Arial"/>
          <w:sz w:val="20"/>
          <w:szCs w:val="20"/>
        </w:rPr>
        <w:t xml:space="preserve">For any of the following categories of student status, it is a student’s responsibility to contact the </w:t>
      </w:r>
      <w:r w:rsidRPr="00E34EE7" w:rsidR="6E87D8EB">
        <w:rPr>
          <w:rFonts w:ascii="Arial" w:hAnsi="Arial" w:cs="Arial"/>
          <w:sz w:val="20"/>
          <w:szCs w:val="20"/>
        </w:rPr>
        <w:t>A</w:t>
      </w:r>
      <w:r w:rsidRPr="00E34EE7">
        <w:rPr>
          <w:rFonts w:ascii="Arial" w:hAnsi="Arial" w:cs="Arial"/>
          <w:sz w:val="20"/>
          <w:szCs w:val="20"/>
        </w:rPr>
        <w:t xml:space="preserve">ssociate </w:t>
      </w:r>
      <w:r w:rsidRPr="00E34EE7" w:rsidR="3535749A">
        <w:rPr>
          <w:rFonts w:ascii="Arial" w:hAnsi="Arial" w:cs="Arial"/>
          <w:sz w:val="20"/>
          <w:szCs w:val="20"/>
        </w:rPr>
        <w:t>D</w:t>
      </w:r>
      <w:r w:rsidRPr="00E34EE7">
        <w:rPr>
          <w:rFonts w:ascii="Arial" w:hAnsi="Arial" w:cs="Arial"/>
          <w:sz w:val="20"/>
          <w:szCs w:val="20"/>
        </w:rPr>
        <w:t xml:space="preserve">ean for </w:t>
      </w:r>
      <w:r w:rsidRPr="00E34EE7" w:rsidR="2DB2181E">
        <w:rPr>
          <w:rFonts w:ascii="Arial" w:hAnsi="Arial" w:cs="Arial"/>
          <w:sz w:val="20"/>
          <w:szCs w:val="20"/>
        </w:rPr>
        <w:t>S</w:t>
      </w:r>
      <w:r w:rsidRPr="00E34EE7">
        <w:rPr>
          <w:rFonts w:ascii="Arial" w:hAnsi="Arial" w:cs="Arial"/>
          <w:sz w:val="20"/>
          <w:szCs w:val="20"/>
        </w:rPr>
        <w:t xml:space="preserve">tudent </w:t>
      </w:r>
      <w:r w:rsidRPr="00E34EE7" w:rsidR="3B0B4C4E">
        <w:rPr>
          <w:rFonts w:ascii="Arial" w:hAnsi="Arial" w:cs="Arial"/>
          <w:sz w:val="20"/>
          <w:szCs w:val="20"/>
        </w:rPr>
        <w:t>A</w:t>
      </w:r>
      <w:r w:rsidRPr="00E34EE7">
        <w:rPr>
          <w:rFonts w:ascii="Arial" w:hAnsi="Arial" w:cs="Arial"/>
          <w:sz w:val="20"/>
          <w:szCs w:val="20"/>
        </w:rPr>
        <w:t xml:space="preserve">ffairs at least once a year to report on </w:t>
      </w:r>
      <w:r w:rsidRPr="00E34EE7" w:rsidR="006C2EDF">
        <w:rPr>
          <w:rFonts w:ascii="Arial" w:hAnsi="Arial" w:cs="Arial"/>
          <w:sz w:val="20"/>
          <w:szCs w:val="20"/>
        </w:rPr>
        <w:t>their</w:t>
      </w:r>
      <w:r w:rsidRPr="00E34EE7">
        <w:rPr>
          <w:rFonts w:ascii="Arial" w:hAnsi="Arial" w:cs="Arial"/>
          <w:sz w:val="20"/>
          <w:szCs w:val="20"/>
        </w:rPr>
        <w:t xml:space="preserve"> activities and progress. Under certain circumstances, a student’s status may be changed from Leave of Absence or In Absentia to Submit by the </w:t>
      </w:r>
      <w:r w:rsidRPr="00E34EE7" w:rsidR="00E915F9">
        <w:rPr>
          <w:rFonts w:ascii="Arial" w:hAnsi="Arial" w:cs="Arial"/>
          <w:sz w:val="20"/>
          <w:szCs w:val="20"/>
        </w:rPr>
        <w:t>A</w:t>
      </w:r>
      <w:r w:rsidRPr="00E34EE7">
        <w:rPr>
          <w:rFonts w:ascii="Arial" w:hAnsi="Arial" w:cs="Arial"/>
          <w:sz w:val="20"/>
          <w:szCs w:val="20"/>
        </w:rPr>
        <w:t xml:space="preserve">ssociate </w:t>
      </w:r>
      <w:r w:rsidRPr="00E34EE7" w:rsidR="00E915F9">
        <w:rPr>
          <w:rFonts w:ascii="Arial" w:hAnsi="Arial" w:cs="Arial"/>
          <w:sz w:val="20"/>
          <w:szCs w:val="20"/>
        </w:rPr>
        <w:t>D</w:t>
      </w:r>
      <w:r w:rsidRPr="00E34EE7">
        <w:rPr>
          <w:rFonts w:ascii="Arial" w:hAnsi="Arial" w:cs="Arial"/>
          <w:sz w:val="20"/>
          <w:szCs w:val="20"/>
        </w:rPr>
        <w:t>ean</w:t>
      </w:r>
      <w:r w:rsidRPr="00E34EE7" w:rsidR="00E915F9">
        <w:rPr>
          <w:rFonts w:ascii="Arial" w:hAnsi="Arial" w:cs="Arial"/>
          <w:sz w:val="20"/>
          <w:szCs w:val="20"/>
        </w:rPr>
        <w:t xml:space="preserve"> for Student Affairs</w:t>
      </w:r>
      <w:r w:rsidRPr="00E34EE7">
        <w:rPr>
          <w:rFonts w:ascii="Arial" w:hAnsi="Arial" w:cs="Arial"/>
          <w:sz w:val="20"/>
          <w:szCs w:val="20"/>
        </w:rPr>
        <w:t xml:space="preserve"> in consultation with the Progress Committee and with notification of the student. </w:t>
      </w:r>
    </w:p>
    <w:p w:rsidR="00E2374F" w:rsidRPr="00E34EE7" w:rsidP="00BE0A82" w14:paraId="39C7BCB1" w14:textId="3F2AE955">
      <w:pPr>
        <w:pStyle w:val="Heading1"/>
        <w:rPr>
          <w:rFonts w:ascii="Arial" w:hAnsi="Arial" w:cs="Arial"/>
          <w:sz w:val="20"/>
          <w:szCs w:val="20"/>
        </w:rPr>
      </w:pPr>
      <w:r w:rsidRPr="00E34EE7">
        <w:rPr>
          <w:rFonts w:ascii="Arial" w:hAnsi="Arial" w:cs="Arial"/>
          <w:sz w:val="20"/>
          <w:szCs w:val="20"/>
        </w:rPr>
        <w:t>Leave of Absence</w:t>
      </w:r>
    </w:p>
    <w:p w:rsidR="00E2374F" w:rsidRPr="00E34EE7" w:rsidP="005E73D7" w14:paraId="653F3547" w14:textId="2C08BEEF">
      <w:pPr>
        <w:rPr>
          <w:rFonts w:ascii="Arial" w:hAnsi="Arial" w:cs="Arial"/>
          <w:sz w:val="20"/>
          <w:szCs w:val="20"/>
        </w:rPr>
      </w:pPr>
      <w:r w:rsidRPr="00E34EE7">
        <w:rPr>
          <w:rFonts w:ascii="Arial" w:hAnsi="Arial" w:cs="Arial"/>
          <w:sz w:val="20"/>
          <w:szCs w:val="20"/>
        </w:rPr>
        <w:t xml:space="preserve">All students who interrupt their medical education to pursue studies or activities unrelated to medical education will be considered on leave of absence. Such students will not have any student privileges, including loan deferrals and medical malpractice and disability insurance. Please </w:t>
      </w:r>
      <w:r w:rsidRPr="00E34EE7">
        <w:rPr>
          <w:rFonts w:ascii="Arial" w:hAnsi="Arial" w:cs="Arial"/>
          <w:sz w:val="20"/>
          <w:szCs w:val="20"/>
        </w:rPr>
        <w:t>note:</w:t>
      </w:r>
      <w:r w:rsidRPr="00E34EE7">
        <w:rPr>
          <w:rFonts w:ascii="Arial" w:hAnsi="Arial" w:cs="Arial"/>
          <w:sz w:val="20"/>
          <w:szCs w:val="20"/>
        </w:rPr>
        <w:t xml:space="preserve"> without medical malpractice insurance, a student can do no clinical work. Students on leave of absence will be assessed a registration fee. Students are required to have the leave of absence approved by the </w:t>
      </w:r>
      <w:r w:rsidRPr="00E34EE7" w:rsidR="00AF7108">
        <w:rPr>
          <w:rFonts w:ascii="Arial" w:hAnsi="Arial" w:cs="Arial"/>
          <w:sz w:val="20"/>
          <w:szCs w:val="20"/>
        </w:rPr>
        <w:t>A</w:t>
      </w:r>
      <w:r w:rsidRPr="00E34EE7">
        <w:rPr>
          <w:rFonts w:ascii="Arial" w:hAnsi="Arial" w:cs="Arial"/>
          <w:sz w:val="20"/>
          <w:szCs w:val="20"/>
        </w:rPr>
        <w:t xml:space="preserve">ssociate </w:t>
      </w:r>
      <w:r w:rsidRPr="00E34EE7" w:rsidR="00AF7108">
        <w:rPr>
          <w:rFonts w:ascii="Arial" w:hAnsi="Arial" w:cs="Arial"/>
          <w:sz w:val="20"/>
          <w:szCs w:val="20"/>
        </w:rPr>
        <w:t>D</w:t>
      </w:r>
      <w:r w:rsidRPr="00E34EE7">
        <w:rPr>
          <w:rFonts w:ascii="Arial" w:hAnsi="Arial" w:cs="Arial"/>
          <w:sz w:val="20"/>
          <w:szCs w:val="20"/>
        </w:rPr>
        <w:t xml:space="preserve">ean for </w:t>
      </w:r>
      <w:r w:rsidRPr="00E34EE7" w:rsidR="00AF7108">
        <w:rPr>
          <w:rFonts w:ascii="Arial" w:hAnsi="Arial" w:cs="Arial"/>
          <w:sz w:val="20"/>
          <w:szCs w:val="20"/>
        </w:rPr>
        <w:t>S</w:t>
      </w:r>
      <w:r w:rsidRPr="00E34EE7">
        <w:rPr>
          <w:rFonts w:ascii="Arial" w:hAnsi="Arial" w:cs="Arial"/>
          <w:sz w:val="20"/>
          <w:szCs w:val="20"/>
        </w:rPr>
        <w:t xml:space="preserve">tudent </w:t>
      </w:r>
      <w:r w:rsidRPr="00E34EE7" w:rsidR="00AF7108">
        <w:rPr>
          <w:rFonts w:ascii="Arial" w:hAnsi="Arial" w:cs="Arial"/>
          <w:sz w:val="20"/>
          <w:szCs w:val="20"/>
        </w:rPr>
        <w:t>A</w:t>
      </w:r>
      <w:r w:rsidRPr="00E34EE7">
        <w:rPr>
          <w:rFonts w:ascii="Arial" w:hAnsi="Arial" w:cs="Arial"/>
          <w:sz w:val="20"/>
          <w:szCs w:val="20"/>
        </w:rPr>
        <w:t xml:space="preserve">ffairs and must complete the change of status form and the tuition specification form. Again, these forms must be returned to the registrar before May 15. Questions regarding a leave of absence should be directed to the </w:t>
      </w:r>
      <w:r w:rsidRPr="00E34EE7" w:rsidR="00AF7108">
        <w:rPr>
          <w:rFonts w:ascii="Arial" w:hAnsi="Arial" w:cs="Arial"/>
          <w:sz w:val="20"/>
          <w:szCs w:val="20"/>
        </w:rPr>
        <w:t>A</w:t>
      </w:r>
      <w:r w:rsidRPr="00E34EE7">
        <w:rPr>
          <w:rFonts w:ascii="Arial" w:hAnsi="Arial" w:cs="Arial"/>
          <w:sz w:val="20"/>
          <w:szCs w:val="20"/>
        </w:rPr>
        <w:t xml:space="preserve">ssociate </w:t>
      </w:r>
      <w:r w:rsidRPr="00E34EE7" w:rsidR="00AF7108">
        <w:rPr>
          <w:rFonts w:ascii="Arial" w:hAnsi="Arial" w:cs="Arial"/>
          <w:sz w:val="20"/>
          <w:szCs w:val="20"/>
        </w:rPr>
        <w:t>D</w:t>
      </w:r>
      <w:r w:rsidRPr="00E34EE7">
        <w:rPr>
          <w:rFonts w:ascii="Arial" w:hAnsi="Arial" w:cs="Arial"/>
          <w:sz w:val="20"/>
          <w:szCs w:val="20"/>
        </w:rPr>
        <w:t xml:space="preserve">ean for </w:t>
      </w:r>
      <w:r w:rsidRPr="00E34EE7" w:rsidR="00AF7108">
        <w:rPr>
          <w:rFonts w:ascii="Arial" w:hAnsi="Arial" w:cs="Arial"/>
          <w:sz w:val="20"/>
          <w:szCs w:val="20"/>
        </w:rPr>
        <w:t>S</w:t>
      </w:r>
      <w:r w:rsidRPr="00E34EE7">
        <w:rPr>
          <w:rFonts w:ascii="Arial" w:hAnsi="Arial" w:cs="Arial"/>
          <w:sz w:val="20"/>
          <w:szCs w:val="20"/>
        </w:rPr>
        <w:t xml:space="preserve">tudent </w:t>
      </w:r>
      <w:r w:rsidRPr="00E34EE7" w:rsidR="00AF7108">
        <w:rPr>
          <w:rFonts w:ascii="Arial" w:hAnsi="Arial" w:cs="Arial"/>
          <w:sz w:val="20"/>
          <w:szCs w:val="20"/>
        </w:rPr>
        <w:t>A</w:t>
      </w:r>
      <w:r w:rsidRPr="00E34EE7">
        <w:rPr>
          <w:rFonts w:ascii="Arial" w:hAnsi="Arial" w:cs="Arial"/>
          <w:sz w:val="20"/>
          <w:szCs w:val="20"/>
        </w:rPr>
        <w:t xml:space="preserve">ffairs. Students on an </w:t>
      </w:r>
      <w:r w:rsidRPr="00E34EE7">
        <w:rPr>
          <w:rFonts w:ascii="Arial" w:hAnsi="Arial" w:cs="Arial"/>
          <w:sz w:val="20"/>
          <w:szCs w:val="20"/>
        </w:rPr>
        <w:t xml:space="preserve">approved leave of absence may sign up for insurance with Yale Health at the self-pay rate. </w:t>
      </w:r>
    </w:p>
    <w:p w:rsidR="00E2374F" w:rsidRPr="00E34EE7" w:rsidP="00BE0A82" w14:paraId="44EBD855" w14:textId="77777777">
      <w:pPr>
        <w:pStyle w:val="Heading1"/>
        <w:rPr>
          <w:rFonts w:ascii="Arial" w:hAnsi="Arial" w:cs="Arial"/>
          <w:sz w:val="20"/>
          <w:szCs w:val="20"/>
        </w:rPr>
      </w:pPr>
      <w:r w:rsidRPr="00E34EE7">
        <w:rPr>
          <w:rFonts w:ascii="Arial" w:hAnsi="Arial" w:cs="Arial"/>
          <w:sz w:val="20"/>
          <w:szCs w:val="20"/>
        </w:rPr>
        <w:t xml:space="preserve">In Absentia to Submit </w:t>
      </w:r>
    </w:p>
    <w:p w:rsidR="00E2374F" w:rsidRPr="00E34EE7" w:rsidP="005E73D7" w14:paraId="23E0B492" w14:textId="1C9E12F2">
      <w:pPr>
        <w:rPr>
          <w:rFonts w:ascii="Arial" w:hAnsi="Arial" w:cs="Arial"/>
          <w:sz w:val="20"/>
          <w:szCs w:val="20"/>
        </w:rPr>
      </w:pPr>
      <w:r w:rsidRPr="00E34EE7">
        <w:rPr>
          <w:rFonts w:ascii="Arial" w:hAnsi="Arial" w:cs="Arial"/>
          <w:sz w:val="20"/>
          <w:szCs w:val="20"/>
        </w:rPr>
        <w:t>A student who has failed to complete a requirement in the usual amount of time that is allowed to graduate (5 years for most students) and that is needed to receive the M.D. degree, will be placed on In Absentia to Submit (IAS) status. These students are no longer in residence because they have failed to complete a dissertation, have not passed a required clerkship, have not passed a USLME examination, or have not completed another requirement for graduation. After three years, a student on IAS will be dism</w:t>
      </w:r>
      <w:r w:rsidRPr="00E34EE7">
        <w:rPr>
          <w:rFonts w:ascii="Arial" w:hAnsi="Arial" w:cs="Arial"/>
          <w:sz w:val="20"/>
          <w:szCs w:val="20"/>
        </w:rPr>
        <w:t xml:space="preserve">issed if </w:t>
      </w:r>
      <w:r w:rsidRPr="00E34EE7" w:rsidR="003B533C">
        <w:rPr>
          <w:rFonts w:ascii="Arial" w:hAnsi="Arial" w:cs="Arial"/>
          <w:sz w:val="20"/>
          <w:szCs w:val="20"/>
        </w:rPr>
        <w:t>they have</w:t>
      </w:r>
      <w:r w:rsidRPr="00E34EE7">
        <w:rPr>
          <w:rFonts w:ascii="Arial" w:hAnsi="Arial" w:cs="Arial"/>
          <w:sz w:val="20"/>
          <w:szCs w:val="20"/>
        </w:rPr>
        <w:t xml:space="preserve"> not completed the requirements by that time, unless </w:t>
      </w:r>
      <w:r w:rsidRPr="00E34EE7" w:rsidR="003B533C">
        <w:rPr>
          <w:rFonts w:ascii="Arial" w:hAnsi="Arial" w:cs="Arial"/>
          <w:sz w:val="20"/>
          <w:szCs w:val="20"/>
        </w:rPr>
        <w:t>they have</w:t>
      </w:r>
      <w:r w:rsidRPr="00E34EE7">
        <w:rPr>
          <w:rFonts w:ascii="Arial" w:hAnsi="Arial" w:cs="Arial"/>
          <w:sz w:val="20"/>
          <w:szCs w:val="20"/>
        </w:rPr>
        <w:t xml:space="preserve"> successfully petitioned the Progress Committee for an extension. The student is not charged a tuition fee and is not eligible for any financial assistance, university services, loan deferrals, or insurance coverage. If the student completes </w:t>
      </w:r>
      <w:r w:rsidRPr="00E34EE7">
        <w:rPr>
          <w:rFonts w:ascii="Arial" w:hAnsi="Arial" w:cs="Arial"/>
          <w:sz w:val="20"/>
          <w:szCs w:val="20"/>
        </w:rPr>
        <w:t>all of</w:t>
      </w:r>
      <w:r w:rsidRPr="00E34EE7">
        <w:rPr>
          <w:rFonts w:ascii="Arial" w:hAnsi="Arial" w:cs="Arial"/>
          <w:sz w:val="20"/>
          <w:szCs w:val="20"/>
        </w:rPr>
        <w:t xml:space="preserve"> the requirements for graduation in the </w:t>
      </w:r>
      <w:r w:rsidRPr="00E34EE7">
        <w:rPr>
          <w:rFonts w:ascii="Arial" w:hAnsi="Arial" w:cs="Arial"/>
          <w:sz w:val="20"/>
          <w:szCs w:val="20"/>
        </w:rPr>
        <w:t>three year</w:t>
      </w:r>
      <w:r w:rsidRPr="00E34EE7">
        <w:rPr>
          <w:rFonts w:ascii="Arial" w:hAnsi="Arial" w:cs="Arial"/>
          <w:sz w:val="20"/>
          <w:szCs w:val="20"/>
        </w:rPr>
        <w:t xml:space="preserve"> period, </w:t>
      </w:r>
      <w:r w:rsidRPr="00E34EE7" w:rsidR="006C2EDF">
        <w:rPr>
          <w:rFonts w:ascii="Arial" w:hAnsi="Arial" w:cs="Arial"/>
          <w:sz w:val="20"/>
          <w:szCs w:val="20"/>
        </w:rPr>
        <w:t>their</w:t>
      </w:r>
      <w:r w:rsidRPr="00E34EE7">
        <w:rPr>
          <w:rFonts w:ascii="Arial" w:hAnsi="Arial" w:cs="Arial"/>
          <w:sz w:val="20"/>
          <w:szCs w:val="20"/>
        </w:rPr>
        <w:t xml:space="preserve"> name will be presented to the Yale Corporation for the awarding of the M.D. degree. </w:t>
      </w:r>
    </w:p>
    <w:p w:rsidR="00E2374F" w:rsidRPr="00E34EE7" w:rsidP="00BE0A82" w14:paraId="7E7BFA4F" w14:textId="77777777">
      <w:pPr>
        <w:pStyle w:val="Heading1"/>
        <w:rPr>
          <w:rFonts w:ascii="Arial" w:hAnsi="Arial" w:cs="Arial"/>
          <w:sz w:val="20"/>
          <w:szCs w:val="20"/>
        </w:rPr>
      </w:pPr>
      <w:r w:rsidRPr="00E34EE7">
        <w:rPr>
          <w:rFonts w:ascii="Arial" w:hAnsi="Arial" w:cs="Arial"/>
          <w:sz w:val="20"/>
          <w:szCs w:val="20"/>
        </w:rPr>
        <w:t xml:space="preserve">Additional Time for Family Reasons </w:t>
      </w:r>
    </w:p>
    <w:p w:rsidR="00E2374F" w:rsidRPr="00E34EE7" w:rsidP="000D55D1" w14:paraId="753EAE85" w14:textId="67277398">
      <w:pPr>
        <w:rPr>
          <w:rFonts w:ascii="Arial" w:hAnsi="Arial" w:cs="Arial"/>
          <w:sz w:val="20"/>
          <w:szCs w:val="20"/>
        </w:rPr>
      </w:pPr>
      <w:r w:rsidRPr="00E34EE7">
        <w:rPr>
          <w:rFonts w:ascii="Arial" w:hAnsi="Arial" w:cs="Arial"/>
          <w:sz w:val="20"/>
          <w:szCs w:val="20"/>
        </w:rPr>
        <w:t xml:space="preserve">In recognizing the special needs of students who take on the responsibility of bearing and raising children, students may elect to take a full year or partial year extended study or an official leave of absence for this reason during their medical education. If a student wishes to continue with </w:t>
      </w:r>
      <w:r w:rsidRPr="00E34EE7" w:rsidR="006C2EDF">
        <w:rPr>
          <w:rFonts w:ascii="Arial" w:hAnsi="Arial" w:cs="Arial"/>
          <w:sz w:val="20"/>
          <w:szCs w:val="20"/>
        </w:rPr>
        <w:t xml:space="preserve">their </w:t>
      </w:r>
      <w:r w:rsidRPr="00E34EE7">
        <w:rPr>
          <w:rFonts w:ascii="Arial" w:hAnsi="Arial" w:cs="Arial"/>
          <w:sz w:val="20"/>
          <w:szCs w:val="20"/>
        </w:rPr>
        <w:t xml:space="preserve">education while devoting increased time to family needs, the medical school will be very flexible about scheduling clinical rotations at times and locations consistent with the student’s family responsibilities. Furthermore, the school will be flexible in considering need for extra time overall to complete requirements. We encourage you to consult with the </w:t>
      </w:r>
      <w:r w:rsidRPr="00E34EE7" w:rsidR="00AF7108">
        <w:rPr>
          <w:rFonts w:ascii="Arial" w:hAnsi="Arial" w:cs="Arial"/>
          <w:sz w:val="20"/>
          <w:szCs w:val="20"/>
        </w:rPr>
        <w:t>A</w:t>
      </w:r>
      <w:r w:rsidRPr="00E34EE7">
        <w:rPr>
          <w:rFonts w:ascii="Arial" w:hAnsi="Arial" w:cs="Arial"/>
          <w:sz w:val="20"/>
          <w:szCs w:val="20"/>
        </w:rPr>
        <w:t xml:space="preserve">ssociate </w:t>
      </w:r>
      <w:r w:rsidRPr="00E34EE7" w:rsidR="00AF7108">
        <w:rPr>
          <w:rFonts w:ascii="Arial" w:hAnsi="Arial" w:cs="Arial"/>
          <w:sz w:val="20"/>
          <w:szCs w:val="20"/>
        </w:rPr>
        <w:t>D</w:t>
      </w:r>
      <w:r w:rsidRPr="00E34EE7">
        <w:rPr>
          <w:rFonts w:ascii="Arial" w:hAnsi="Arial" w:cs="Arial"/>
          <w:sz w:val="20"/>
          <w:szCs w:val="20"/>
        </w:rPr>
        <w:t xml:space="preserve">ean for </w:t>
      </w:r>
      <w:r w:rsidRPr="00E34EE7" w:rsidR="00AF7108">
        <w:rPr>
          <w:rFonts w:ascii="Arial" w:hAnsi="Arial" w:cs="Arial"/>
          <w:sz w:val="20"/>
          <w:szCs w:val="20"/>
        </w:rPr>
        <w:t>S</w:t>
      </w:r>
      <w:r w:rsidRPr="00E34EE7">
        <w:rPr>
          <w:rFonts w:ascii="Arial" w:hAnsi="Arial" w:cs="Arial"/>
          <w:sz w:val="20"/>
          <w:szCs w:val="20"/>
        </w:rPr>
        <w:t xml:space="preserve">tudent </w:t>
      </w:r>
      <w:r w:rsidRPr="00E34EE7" w:rsidR="00AF7108">
        <w:rPr>
          <w:rFonts w:ascii="Arial" w:hAnsi="Arial" w:cs="Arial"/>
          <w:sz w:val="20"/>
          <w:szCs w:val="20"/>
        </w:rPr>
        <w:t>A</w:t>
      </w:r>
      <w:r w:rsidRPr="00E34EE7">
        <w:rPr>
          <w:rFonts w:ascii="Arial" w:hAnsi="Arial" w:cs="Arial"/>
          <w:sz w:val="20"/>
          <w:szCs w:val="20"/>
        </w:rPr>
        <w:t xml:space="preserve">ffairs early in planning for family contingencies. Information on childcare arrangements is available in the Office of </w:t>
      </w:r>
      <w:r w:rsidRPr="00E34EE7">
        <w:rPr>
          <w:rFonts w:ascii="Arial" w:hAnsi="Arial" w:cs="Arial"/>
          <w:sz w:val="20"/>
          <w:szCs w:val="20"/>
        </w:rPr>
        <w:t>Student Affairs and in the Office for Women in Medicine. The Phyllis Bodel daycare center for children birth through kindergarten, located in the Harkness Dormitory building, accepts children of medical students. Applications for daycare slots must be made as early as possible. Students’ applications are considered equally with all other applications and are not given any weight or preference. Present students and graduates of the school who have had or raised children during medical school can be a wonderf</w:t>
      </w:r>
      <w:r w:rsidRPr="00E34EE7">
        <w:rPr>
          <w:rFonts w:ascii="Arial" w:hAnsi="Arial" w:cs="Arial"/>
          <w:sz w:val="20"/>
          <w:szCs w:val="20"/>
        </w:rPr>
        <w:t xml:space="preserve">ul resource as well. </w:t>
      </w:r>
    </w:p>
    <w:p w:rsidR="00E2374F" w:rsidRPr="00E34EE7" w:rsidP="00BE0A82" w14:paraId="00BA0E0B" w14:textId="77777777">
      <w:pPr>
        <w:pStyle w:val="Heading1"/>
        <w:rPr>
          <w:rFonts w:ascii="Arial" w:hAnsi="Arial" w:cs="Arial"/>
          <w:sz w:val="20"/>
          <w:szCs w:val="20"/>
        </w:rPr>
      </w:pPr>
      <w:r w:rsidRPr="00E34EE7">
        <w:rPr>
          <w:rFonts w:ascii="Arial" w:eastAsia="Tahoma" w:hAnsi="Arial" w:cs="Arial"/>
          <w:sz w:val="20"/>
          <w:szCs w:val="20"/>
        </w:rPr>
        <w:t xml:space="preserve">Leave of Absence Policy </w:t>
      </w:r>
    </w:p>
    <w:p w:rsidR="00E2374F" w:rsidRPr="00E34EE7" w:rsidP="00093173" w14:paraId="72AB32F8" w14:textId="7C582A5B">
      <w:pPr>
        <w:rPr>
          <w:rFonts w:ascii="Arial" w:hAnsi="Arial" w:cs="Arial"/>
          <w:sz w:val="20"/>
          <w:szCs w:val="20"/>
        </w:rPr>
      </w:pPr>
      <w:r w:rsidRPr="00E34EE7">
        <w:rPr>
          <w:rFonts w:ascii="Arial" w:eastAsia="Tahoma" w:hAnsi="Arial" w:cs="Arial"/>
          <w:sz w:val="20"/>
          <w:szCs w:val="20"/>
        </w:rPr>
        <w:t>Students are expected to follow a continuous course of study at the School of Medicine. However, a student who wishes or needs to interrupt</w:t>
      </w:r>
      <w:r w:rsidRPr="00E34EE7" w:rsidR="006C2EDF">
        <w:rPr>
          <w:rFonts w:ascii="Arial" w:eastAsia="Tahoma" w:hAnsi="Arial" w:cs="Arial"/>
          <w:sz w:val="20"/>
          <w:szCs w:val="20"/>
        </w:rPr>
        <w:t xml:space="preserve"> their</w:t>
      </w:r>
      <w:r w:rsidRPr="00E34EE7">
        <w:rPr>
          <w:rFonts w:ascii="Arial" w:eastAsia="Tahoma" w:hAnsi="Arial" w:cs="Arial"/>
          <w:sz w:val="20"/>
          <w:szCs w:val="20"/>
        </w:rPr>
        <w:t xml:space="preserve"> study temporarily may request a leave of absence. There are three types of leave—personal, medical, and parental—all of which are described below. The general policies that apply to all types of leave are: </w:t>
      </w:r>
    </w:p>
    <w:p w:rsidR="00E2374F" w:rsidRPr="00E34EE7" w:rsidP="009D12A7" w14:paraId="28A83BF2" w14:textId="3436A51B">
      <w:pPr>
        <w:rPr>
          <w:rFonts w:ascii="Arial" w:hAnsi="Arial" w:cs="Arial"/>
          <w:sz w:val="20"/>
          <w:szCs w:val="20"/>
        </w:rPr>
      </w:pPr>
      <w:r w:rsidRPr="00E34EE7">
        <w:rPr>
          <w:rFonts w:ascii="Arial" w:eastAsia="Tahoma" w:hAnsi="Arial" w:cs="Arial"/>
          <w:sz w:val="20"/>
          <w:szCs w:val="20"/>
        </w:rPr>
        <w:t xml:space="preserve">Any student who is contemplating a leave of absence should see the </w:t>
      </w:r>
      <w:r w:rsidRPr="00E34EE7" w:rsidR="00AF7108">
        <w:rPr>
          <w:rFonts w:ascii="Arial" w:eastAsia="Tahoma" w:hAnsi="Arial" w:cs="Arial"/>
          <w:sz w:val="20"/>
          <w:szCs w:val="20"/>
        </w:rPr>
        <w:t>A</w:t>
      </w:r>
      <w:r w:rsidRPr="00E34EE7">
        <w:rPr>
          <w:rFonts w:ascii="Arial" w:eastAsia="Tahoma" w:hAnsi="Arial" w:cs="Arial"/>
          <w:sz w:val="20"/>
          <w:szCs w:val="20"/>
        </w:rPr>
        <w:t xml:space="preserve">ssociate </w:t>
      </w:r>
      <w:r w:rsidRPr="00E34EE7" w:rsidR="00AF7108">
        <w:rPr>
          <w:rFonts w:ascii="Arial" w:eastAsia="Tahoma" w:hAnsi="Arial" w:cs="Arial"/>
          <w:sz w:val="20"/>
          <w:szCs w:val="20"/>
        </w:rPr>
        <w:t>D</w:t>
      </w:r>
      <w:r w:rsidRPr="00E34EE7">
        <w:rPr>
          <w:rFonts w:ascii="Arial" w:eastAsia="Tahoma" w:hAnsi="Arial" w:cs="Arial"/>
          <w:sz w:val="20"/>
          <w:szCs w:val="20"/>
        </w:rPr>
        <w:t xml:space="preserve">ean for </w:t>
      </w:r>
      <w:r w:rsidRPr="00E34EE7" w:rsidR="00AF7108">
        <w:rPr>
          <w:rFonts w:ascii="Arial" w:eastAsia="Tahoma" w:hAnsi="Arial" w:cs="Arial"/>
          <w:sz w:val="20"/>
          <w:szCs w:val="20"/>
        </w:rPr>
        <w:t>S</w:t>
      </w:r>
      <w:r w:rsidRPr="00E34EE7">
        <w:rPr>
          <w:rFonts w:ascii="Arial" w:eastAsia="Tahoma" w:hAnsi="Arial" w:cs="Arial"/>
          <w:sz w:val="20"/>
          <w:szCs w:val="20"/>
        </w:rPr>
        <w:t xml:space="preserve">tudent </w:t>
      </w:r>
      <w:r w:rsidRPr="00E34EE7" w:rsidR="00AF7108">
        <w:rPr>
          <w:rFonts w:ascii="Arial" w:eastAsia="Tahoma" w:hAnsi="Arial" w:cs="Arial"/>
          <w:sz w:val="20"/>
          <w:szCs w:val="20"/>
        </w:rPr>
        <w:t>A</w:t>
      </w:r>
      <w:r w:rsidRPr="00E34EE7">
        <w:rPr>
          <w:rFonts w:ascii="Arial" w:eastAsia="Tahoma" w:hAnsi="Arial" w:cs="Arial"/>
          <w:sz w:val="20"/>
          <w:szCs w:val="20"/>
        </w:rPr>
        <w:t xml:space="preserve">ffairs to discuss the necessary application procedures. </w:t>
      </w:r>
    </w:p>
    <w:p w:rsidR="00093173" w:rsidRPr="00E34EE7" w:rsidP="008965A2" w14:paraId="642962E7" w14:textId="372003A5">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All leaves of absence must be approved by the </w:t>
      </w:r>
      <w:r w:rsidRPr="00E34EE7" w:rsidR="009803F9">
        <w:rPr>
          <w:rFonts w:ascii="Arial" w:eastAsia="Tahoma" w:hAnsi="Arial" w:cs="Arial"/>
          <w:sz w:val="20"/>
          <w:szCs w:val="20"/>
        </w:rPr>
        <w:t>A</w:t>
      </w:r>
      <w:r w:rsidRPr="00E34EE7">
        <w:rPr>
          <w:rFonts w:ascii="Arial" w:eastAsia="Tahoma" w:hAnsi="Arial" w:cs="Arial"/>
          <w:sz w:val="20"/>
          <w:szCs w:val="20"/>
        </w:rPr>
        <w:t xml:space="preserve">ssociate </w:t>
      </w:r>
      <w:r w:rsidRPr="00E34EE7" w:rsidR="009803F9">
        <w:rPr>
          <w:rFonts w:ascii="Arial" w:eastAsia="Tahoma" w:hAnsi="Arial" w:cs="Arial"/>
          <w:sz w:val="20"/>
          <w:szCs w:val="20"/>
        </w:rPr>
        <w:t>D</w:t>
      </w:r>
      <w:r w:rsidRPr="00E34EE7">
        <w:rPr>
          <w:rFonts w:ascii="Arial" w:eastAsia="Tahoma" w:hAnsi="Arial" w:cs="Arial"/>
          <w:sz w:val="20"/>
          <w:szCs w:val="20"/>
        </w:rPr>
        <w:t>ean</w:t>
      </w:r>
      <w:r w:rsidRPr="00E34EE7" w:rsidR="009803F9">
        <w:rPr>
          <w:rFonts w:ascii="Arial" w:eastAsia="Tahoma" w:hAnsi="Arial" w:cs="Arial"/>
          <w:sz w:val="20"/>
          <w:szCs w:val="20"/>
        </w:rPr>
        <w:t xml:space="preserve"> for Student Affairs</w:t>
      </w:r>
      <w:r w:rsidRPr="00E34EE7">
        <w:rPr>
          <w:rFonts w:ascii="Arial" w:eastAsia="Tahoma" w:hAnsi="Arial" w:cs="Arial"/>
          <w:sz w:val="20"/>
          <w:szCs w:val="20"/>
        </w:rPr>
        <w:t>. Medical leaves also require the written recommendation of a Yale Health physician, as described below.</w:t>
      </w:r>
    </w:p>
    <w:p w:rsidR="00093173" w:rsidRPr="00E34EE7" w:rsidP="008965A2" w14:paraId="796AFCD7" w14:textId="2E705C1C">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may be granted a leave of absence of one year with possible extension for one additional year. Any approved leave will be for a specified period. </w:t>
      </w:r>
    </w:p>
    <w:p w:rsidR="00093173" w:rsidRPr="00E34EE7" w:rsidP="00093173" w14:paraId="295B2C30" w14:textId="66527D94">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International students who apply for a leave of absence must consult with OISS regarding their visa status. </w:t>
      </w:r>
    </w:p>
    <w:p w:rsidR="00093173" w:rsidRPr="00E34EE7" w:rsidP="00093173" w14:paraId="3E259EDF" w14:textId="537A5B85">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of absence may complete outstanding work in any course for which </w:t>
      </w:r>
      <w:r w:rsidRPr="00E34EE7" w:rsidR="001B3074">
        <w:rPr>
          <w:rFonts w:ascii="Arial" w:eastAsia="Tahoma" w:hAnsi="Arial" w:cs="Arial"/>
          <w:sz w:val="20"/>
          <w:szCs w:val="20"/>
        </w:rPr>
        <w:t>they have</w:t>
      </w:r>
      <w:r w:rsidRPr="00E34EE7">
        <w:rPr>
          <w:rFonts w:ascii="Arial" w:eastAsia="Tahoma" w:hAnsi="Arial" w:cs="Arial"/>
          <w:sz w:val="20"/>
          <w:szCs w:val="20"/>
        </w:rPr>
        <w:t xml:space="preserve"> been granted extensions. </w:t>
      </w:r>
      <w:r w:rsidRPr="00E34EE7" w:rsidR="00BD4188">
        <w:rPr>
          <w:rFonts w:ascii="Arial" w:eastAsia="Tahoma" w:hAnsi="Arial" w:cs="Arial"/>
          <w:sz w:val="20"/>
          <w:szCs w:val="20"/>
        </w:rPr>
        <w:t>They</w:t>
      </w:r>
      <w:r w:rsidRPr="00E34EE7">
        <w:rPr>
          <w:rFonts w:ascii="Arial" w:eastAsia="Tahoma" w:hAnsi="Arial" w:cs="Arial"/>
          <w:sz w:val="20"/>
          <w:szCs w:val="20"/>
        </w:rPr>
        <w:t xml:space="preserve"> may not, however, fulfill any other degree requirements during the time on leave. </w:t>
      </w:r>
    </w:p>
    <w:p w:rsidR="00093173" w:rsidRPr="00E34EE7" w:rsidP="00093173" w14:paraId="2116024A" w14:textId="20F42EB8">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of absence is not eligible for financial aid, including loans; and in most cases, student loans are not deferred during periods of non-enrollment. </w:t>
      </w:r>
    </w:p>
    <w:p w:rsidR="00093173" w:rsidRPr="00E34EE7" w:rsidP="00093173" w14:paraId="336A2AEF" w14:textId="4D5DB214">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of absence is not eligible for the use of any University facilities normally available to enrolled students. </w:t>
      </w:r>
    </w:p>
    <w:p w:rsidR="00093173" w:rsidRPr="00E34EE7" w:rsidP="00093173" w14:paraId="61DD70D9" w14:textId="2F2AA75E">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of absence may continue to be enrolled in Yale Health by purchasing coverage through the Student Affiliate Coverage plan. </w:t>
      </w:r>
      <w:r w:rsidRPr="00E34EE7">
        <w:rPr>
          <w:rFonts w:ascii="Arial" w:eastAsia="Tahoma" w:hAnsi="Arial" w:cs="Arial"/>
          <w:sz w:val="20"/>
          <w:szCs w:val="20"/>
        </w:rPr>
        <w:t>In order to</w:t>
      </w:r>
      <w:r w:rsidRPr="00E34EE7">
        <w:rPr>
          <w:rFonts w:ascii="Arial" w:eastAsia="Tahoma" w:hAnsi="Arial" w:cs="Arial"/>
          <w:sz w:val="20"/>
          <w:szCs w:val="20"/>
        </w:rPr>
        <w:t xml:space="preserve"> secure continuous coverage from Yale Health, enrollment must be requested prior to the beginning of the term in which the student will be on leave or, if the leave commences during the term, within thirty days of the date when the leave is approved. Coverage is not automatic; enrollment forms are available from the Yale Health, Member Services department, 203-432-0246.</w:t>
      </w:r>
    </w:p>
    <w:p w:rsidR="00093173" w:rsidRPr="00E34EE7" w:rsidP="00093173" w14:paraId="593668A0" w14:textId="579F2B21">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of absence must notify the </w:t>
      </w:r>
      <w:r w:rsidRPr="00E34EE7" w:rsidR="007961F5">
        <w:rPr>
          <w:rFonts w:ascii="Arial" w:eastAsia="Tahoma" w:hAnsi="Arial" w:cs="Arial"/>
          <w:sz w:val="20"/>
          <w:szCs w:val="20"/>
        </w:rPr>
        <w:t>A</w:t>
      </w:r>
      <w:r w:rsidRPr="00E34EE7">
        <w:rPr>
          <w:rFonts w:ascii="Arial" w:eastAsia="Tahoma" w:hAnsi="Arial" w:cs="Arial"/>
          <w:sz w:val="20"/>
          <w:szCs w:val="20"/>
        </w:rPr>
        <w:t xml:space="preserve">ssociate </w:t>
      </w:r>
      <w:r w:rsidRPr="00E34EE7" w:rsidR="007961F5">
        <w:rPr>
          <w:rFonts w:ascii="Arial" w:eastAsia="Tahoma" w:hAnsi="Arial" w:cs="Arial"/>
          <w:sz w:val="20"/>
          <w:szCs w:val="20"/>
        </w:rPr>
        <w:t>D</w:t>
      </w:r>
      <w:r w:rsidRPr="00E34EE7">
        <w:rPr>
          <w:rFonts w:ascii="Arial" w:eastAsia="Tahoma" w:hAnsi="Arial" w:cs="Arial"/>
          <w:sz w:val="20"/>
          <w:szCs w:val="20"/>
        </w:rPr>
        <w:t xml:space="preserve">ean </w:t>
      </w:r>
      <w:r w:rsidRPr="00E34EE7" w:rsidR="007961F5">
        <w:rPr>
          <w:rFonts w:ascii="Arial" w:eastAsia="Tahoma" w:hAnsi="Arial" w:cs="Arial"/>
          <w:sz w:val="20"/>
          <w:szCs w:val="20"/>
        </w:rPr>
        <w:t>for</w:t>
      </w:r>
      <w:r w:rsidRPr="00E34EE7">
        <w:rPr>
          <w:rFonts w:ascii="Arial" w:eastAsia="Tahoma" w:hAnsi="Arial" w:cs="Arial"/>
          <w:sz w:val="20"/>
          <w:szCs w:val="20"/>
        </w:rPr>
        <w:t xml:space="preserve"> </w:t>
      </w:r>
      <w:r w:rsidRPr="00E34EE7" w:rsidR="007961F5">
        <w:rPr>
          <w:rFonts w:ascii="Arial" w:eastAsia="Tahoma" w:hAnsi="Arial" w:cs="Arial"/>
          <w:sz w:val="20"/>
          <w:szCs w:val="20"/>
        </w:rPr>
        <w:t>S</w:t>
      </w:r>
      <w:r w:rsidRPr="00E34EE7">
        <w:rPr>
          <w:rFonts w:ascii="Arial" w:eastAsia="Tahoma" w:hAnsi="Arial" w:cs="Arial"/>
          <w:sz w:val="20"/>
          <w:szCs w:val="20"/>
        </w:rPr>
        <w:t xml:space="preserve">tudent </w:t>
      </w:r>
      <w:r w:rsidRPr="00E34EE7" w:rsidR="007961F5">
        <w:rPr>
          <w:rFonts w:ascii="Arial" w:eastAsia="Tahoma" w:hAnsi="Arial" w:cs="Arial"/>
          <w:sz w:val="20"/>
          <w:szCs w:val="20"/>
        </w:rPr>
        <w:t>A</w:t>
      </w:r>
      <w:r w:rsidRPr="00E34EE7">
        <w:rPr>
          <w:rFonts w:ascii="Arial" w:eastAsia="Tahoma" w:hAnsi="Arial" w:cs="Arial"/>
          <w:sz w:val="20"/>
          <w:szCs w:val="20"/>
        </w:rPr>
        <w:t xml:space="preserve">ffairs in writing of </w:t>
      </w:r>
      <w:r w:rsidRPr="00E34EE7" w:rsidR="007961F5">
        <w:rPr>
          <w:rFonts w:ascii="Arial" w:eastAsia="Tahoma" w:hAnsi="Arial" w:cs="Arial"/>
          <w:sz w:val="20"/>
          <w:szCs w:val="20"/>
        </w:rPr>
        <w:t>their</w:t>
      </w:r>
      <w:r w:rsidRPr="00E34EE7">
        <w:rPr>
          <w:rFonts w:ascii="Arial" w:eastAsia="Tahoma" w:hAnsi="Arial" w:cs="Arial"/>
          <w:sz w:val="20"/>
          <w:szCs w:val="20"/>
        </w:rPr>
        <w:t xml:space="preserve"> intention to return at least eight weeks prior to the end of the approved leave. In addition, if the returning student wishes to be considered for financial aid, </w:t>
      </w:r>
      <w:r w:rsidRPr="00E34EE7" w:rsidR="00BD4188">
        <w:rPr>
          <w:rFonts w:ascii="Arial" w:eastAsia="Tahoma" w:hAnsi="Arial" w:cs="Arial"/>
          <w:sz w:val="20"/>
          <w:szCs w:val="20"/>
        </w:rPr>
        <w:t>they</w:t>
      </w:r>
      <w:r w:rsidRPr="00E34EE7">
        <w:rPr>
          <w:rFonts w:ascii="Arial" w:eastAsia="Tahoma" w:hAnsi="Arial" w:cs="Arial"/>
          <w:sz w:val="20"/>
          <w:szCs w:val="20"/>
        </w:rPr>
        <w:t xml:space="preserve"> must submit appropriate financial aid applications to the </w:t>
      </w:r>
      <w:r w:rsidRPr="00E34EE7">
        <w:rPr>
          <w:rFonts w:ascii="Arial" w:eastAsia="Tahoma" w:hAnsi="Arial" w:cs="Arial"/>
          <w:sz w:val="20"/>
          <w:szCs w:val="20"/>
        </w:rPr>
        <w:t>School’s</w:t>
      </w:r>
      <w:r w:rsidRPr="00E34EE7">
        <w:rPr>
          <w:rFonts w:ascii="Arial" w:eastAsia="Tahoma" w:hAnsi="Arial" w:cs="Arial"/>
          <w:sz w:val="20"/>
          <w:szCs w:val="20"/>
        </w:rPr>
        <w:t xml:space="preserve"> financial aid office to determine eligibility. </w:t>
      </w:r>
    </w:p>
    <w:p w:rsidR="00E2374F" w:rsidRPr="00E34EE7" w:rsidP="008965A2" w14:paraId="7B57637C" w14:textId="180D81BA">
      <w:pPr>
        <w:pStyle w:val="ListParagraph"/>
        <w:numPr>
          <w:ilvl w:val="0"/>
          <w:numId w:val="14"/>
        </w:numPr>
        <w:rPr>
          <w:rFonts w:ascii="Arial" w:hAnsi="Arial" w:cs="Arial"/>
          <w:sz w:val="20"/>
          <w:szCs w:val="20"/>
        </w:rPr>
      </w:pPr>
      <w:r w:rsidRPr="00E34EE7">
        <w:rPr>
          <w:rFonts w:ascii="Arial" w:eastAsia="Tahoma" w:hAnsi="Arial" w:cs="Arial"/>
          <w:sz w:val="20"/>
          <w:szCs w:val="20"/>
        </w:rPr>
        <w:t xml:space="preserve">A student on leave who does not return at the end of the approved </w:t>
      </w:r>
      <w:r w:rsidRPr="00E34EE7">
        <w:rPr>
          <w:rFonts w:ascii="Arial" w:eastAsia="Tahoma" w:hAnsi="Arial" w:cs="Arial"/>
          <w:sz w:val="20"/>
          <w:szCs w:val="20"/>
        </w:rPr>
        <w:t>leave, and</w:t>
      </w:r>
      <w:r w:rsidRPr="00E34EE7">
        <w:rPr>
          <w:rFonts w:ascii="Arial" w:eastAsia="Tahoma" w:hAnsi="Arial" w:cs="Arial"/>
          <w:sz w:val="20"/>
          <w:szCs w:val="20"/>
        </w:rPr>
        <w:t xml:space="preserve"> does not request and receive an extension from the </w:t>
      </w:r>
      <w:r w:rsidRPr="00E34EE7" w:rsidR="008F2808">
        <w:rPr>
          <w:rFonts w:ascii="Arial" w:eastAsia="Tahoma" w:hAnsi="Arial" w:cs="Arial"/>
          <w:sz w:val="20"/>
          <w:szCs w:val="20"/>
        </w:rPr>
        <w:t>A</w:t>
      </w:r>
      <w:r w:rsidRPr="00E34EE7">
        <w:rPr>
          <w:rFonts w:ascii="Arial" w:eastAsia="Tahoma" w:hAnsi="Arial" w:cs="Arial"/>
          <w:sz w:val="20"/>
          <w:szCs w:val="20"/>
        </w:rPr>
        <w:t xml:space="preserve">ssociate </w:t>
      </w:r>
      <w:r w:rsidRPr="00E34EE7" w:rsidR="008F2808">
        <w:rPr>
          <w:rFonts w:ascii="Arial" w:eastAsia="Tahoma" w:hAnsi="Arial" w:cs="Arial"/>
          <w:sz w:val="20"/>
          <w:szCs w:val="20"/>
        </w:rPr>
        <w:t>D</w:t>
      </w:r>
      <w:r w:rsidRPr="00E34EE7">
        <w:rPr>
          <w:rFonts w:ascii="Arial" w:eastAsia="Tahoma" w:hAnsi="Arial" w:cs="Arial"/>
          <w:sz w:val="20"/>
          <w:szCs w:val="20"/>
        </w:rPr>
        <w:t>ean</w:t>
      </w:r>
      <w:r w:rsidRPr="00E34EE7" w:rsidR="008F2808">
        <w:rPr>
          <w:rFonts w:ascii="Arial" w:eastAsia="Tahoma" w:hAnsi="Arial" w:cs="Arial"/>
          <w:sz w:val="20"/>
          <w:szCs w:val="20"/>
        </w:rPr>
        <w:t xml:space="preserve"> for Student Affairs</w:t>
      </w:r>
      <w:r w:rsidRPr="00E34EE7">
        <w:rPr>
          <w:rFonts w:ascii="Arial" w:eastAsia="Tahoma" w:hAnsi="Arial" w:cs="Arial"/>
          <w:sz w:val="20"/>
          <w:szCs w:val="20"/>
        </w:rPr>
        <w:t xml:space="preserve">, is automatically dismissed from the </w:t>
      </w:r>
      <w:r w:rsidRPr="00E34EE7">
        <w:rPr>
          <w:rFonts w:ascii="Arial" w:eastAsia="Tahoma" w:hAnsi="Arial" w:cs="Arial"/>
          <w:sz w:val="20"/>
          <w:szCs w:val="20"/>
        </w:rPr>
        <w:t>School</w:t>
      </w:r>
      <w:r w:rsidRPr="00E34EE7">
        <w:rPr>
          <w:rFonts w:ascii="Arial" w:eastAsia="Tahoma" w:hAnsi="Arial" w:cs="Arial"/>
          <w:sz w:val="20"/>
          <w:szCs w:val="20"/>
        </w:rPr>
        <w:t xml:space="preserve">. </w:t>
      </w:r>
    </w:p>
    <w:p w:rsidR="009D12A7" w:rsidRPr="00E34EE7" w:rsidP="008965A2" w14:paraId="48399397" w14:textId="7A183AC3">
      <w:pPr>
        <w:pStyle w:val="Heading1"/>
        <w:rPr>
          <w:rFonts w:ascii="Arial" w:eastAsia="Tahoma" w:hAnsi="Arial" w:cs="Arial"/>
          <w:sz w:val="20"/>
          <w:szCs w:val="20"/>
        </w:rPr>
      </w:pPr>
      <w:r w:rsidRPr="00E34EE7">
        <w:rPr>
          <w:rFonts w:ascii="Arial" w:eastAsia="Tahoma" w:hAnsi="Arial" w:cs="Arial"/>
          <w:sz w:val="20"/>
          <w:szCs w:val="20"/>
        </w:rPr>
        <w:t xml:space="preserve">Personal Leave of Absence </w:t>
      </w:r>
    </w:p>
    <w:p w:rsidR="00E2374F" w:rsidRPr="00E34EE7" w:rsidP="009D12A7" w14:paraId="1945C7EC" w14:textId="5E4B027E">
      <w:pPr>
        <w:rPr>
          <w:rFonts w:ascii="Arial" w:hAnsi="Arial" w:cs="Arial"/>
          <w:sz w:val="20"/>
          <w:szCs w:val="20"/>
        </w:rPr>
      </w:pPr>
      <w:r w:rsidRPr="00E34EE7">
        <w:rPr>
          <w:rFonts w:ascii="Arial" w:eastAsia="Tahoma" w:hAnsi="Arial" w:cs="Arial"/>
          <w:sz w:val="20"/>
          <w:szCs w:val="20"/>
        </w:rPr>
        <w:t xml:space="preserve">A student who wishes or needs to interrupt study temporarily because of personal exigencies may request a personal leave of absence. A student who is in good standing is eligible for a personal leave of absence. The general policies governing all leaves of absence are described above. </w:t>
      </w:r>
    </w:p>
    <w:p w:rsidR="00E2374F" w:rsidRPr="00E34EE7" w:rsidP="009D12A7" w14:paraId="3AD8FD7E" w14:textId="33EF491B">
      <w:pPr>
        <w:rPr>
          <w:rFonts w:ascii="Arial" w:hAnsi="Arial" w:cs="Arial"/>
          <w:sz w:val="20"/>
          <w:szCs w:val="20"/>
        </w:rPr>
      </w:pPr>
      <w:r w:rsidRPr="00E34EE7">
        <w:rPr>
          <w:rFonts w:ascii="Arial" w:eastAsia="Tahoma" w:hAnsi="Arial" w:cs="Arial"/>
          <w:sz w:val="20"/>
          <w:szCs w:val="20"/>
        </w:rPr>
        <w:t xml:space="preserve">To request a personal leave of absence, the student must apply in writing, explaining the reasons for the proposed leave and stating both the proposed start and end dates of the leave and the address at which the student can be reached during the period of the leave. If the </w:t>
      </w:r>
      <w:r w:rsidRPr="00E34EE7" w:rsidR="008F2808">
        <w:rPr>
          <w:rFonts w:ascii="Arial" w:eastAsia="Tahoma" w:hAnsi="Arial" w:cs="Arial"/>
          <w:sz w:val="20"/>
          <w:szCs w:val="20"/>
        </w:rPr>
        <w:t>A</w:t>
      </w:r>
      <w:r w:rsidRPr="00E34EE7">
        <w:rPr>
          <w:rFonts w:ascii="Arial" w:eastAsia="Tahoma" w:hAnsi="Arial" w:cs="Arial"/>
          <w:sz w:val="20"/>
          <w:szCs w:val="20"/>
        </w:rPr>
        <w:t xml:space="preserve">ssociate </w:t>
      </w:r>
      <w:r w:rsidRPr="00E34EE7" w:rsidR="008F2808">
        <w:rPr>
          <w:rFonts w:ascii="Arial" w:eastAsia="Tahoma" w:hAnsi="Arial" w:cs="Arial"/>
          <w:sz w:val="20"/>
          <w:szCs w:val="20"/>
        </w:rPr>
        <w:t>D</w:t>
      </w:r>
      <w:r w:rsidRPr="00E34EE7">
        <w:rPr>
          <w:rFonts w:ascii="Arial" w:eastAsia="Tahoma" w:hAnsi="Arial" w:cs="Arial"/>
          <w:sz w:val="20"/>
          <w:szCs w:val="20"/>
        </w:rPr>
        <w:t>ean</w:t>
      </w:r>
      <w:r w:rsidRPr="00E34EE7" w:rsidR="008F2808">
        <w:rPr>
          <w:rFonts w:ascii="Arial" w:eastAsia="Tahoma" w:hAnsi="Arial" w:cs="Arial"/>
          <w:sz w:val="20"/>
          <w:szCs w:val="20"/>
        </w:rPr>
        <w:t xml:space="preserve"> for Student Affairs</w:t>
      </w:r>
      <w:r w:rsidRPr="00E34EE7">
        <w:rPr>
          <w:rFonts w:ascii="Arial" w:eastAsia="Tahoma" w:hAnsi="Arial" w:cs="Arial"/>
          <w:sz w:val="20"/>
          <w:szCs w:val="20"/>
        </w:rPr>
        <w:t xml:space="preserve"> finds the student to be eligible, the leave will be approved. In any case, the student will be informed in writing of the action taken. A student who does not apply for a personal leave of absence, or whose application for a personal leave is denied, and who does not register, will be considered to have withdrawn from the </w:t>
      </w:r>
      <w:r w:rsidRPr="00E34EE7">
        <w:rPr>
          <w:rFonts w:ascii="Arial" w:eastAsia="Tahoma" w:hAnsi="Arial" w:cs="Arial"/>
          <w:sz w:val="20"/>
          <w:szCs w:val="20"/>
        </w:rPr>
        <w:t>School</w:t>
      </w:r>
      <w:r w:rsidRPr="00E34EE7">
        <w:rPr>
          <w:rFonts w:ascii="Arial" w:eastAsia="Tahoma" w:hAnsi="Arial" w:cs="Arial"/>
          <w:sz w:val="20"/>
          <w:szCs w:val="20"/>
        </w:rPr>
        <w:t xml:space="preserve">. </w:t>
      </w:r>
    </w:p>
    <w:p w:rsidR="009D12A7" w:rsidRPr="00E34EE7" w:rsidP="008965A2" w14:paraId="7D69A7F6" w14:textId="7DD45F8E">
      <w:pPr>
        <w:pStyle w:val="Heading1"/>
        <w:rPr>
          <w:rFonts w:ascii="Arial" w:eastAsia="Tahoma" w:hAnsi="Arial" w:cs="Arial"/>
          <w:sz w:val="20"/>
          <w:szCs w:val="20"/>
        </w:rPr>
      </w:pPr>
      <w:r w:rsidRPr="00E34EE7">
        <w:rPr>
          <w:rFonts w:ascii="Arial" w:eastAsia="Tahoma" w:hAnsi="Arial" w:cs="Arial"/>
          <w:sz w:val="20"/>
          <w:szCs w:val="20"/>
        </w:rPr>
        <w:t xml:space="preserve">Medical Leave of Absence </w:t>
      </w:r>
    </w:p>
    <w:p w:rsidR="00E2374F" w:rsidRPr="00E34EE7" w:rsidP="009D12A7" w14:paraId="53BD81EA" w14:textId="10F87B65">
      <w:pPr>
        <w:rPr>
          <w:rFonts w:ascii="Arial" w:hAnsi="Arial" w:cs="Arial"/>
          <w:sz w:val="20"/>
          <w:szCs w:val="20"/>
        </w:rPr>
      </w:pPr>
      <w:r w:rsidRPr="00E34EE7">
        <w:rPr>
          <w:rFonts w:ascii="Arial" w:eastAsia="Tahoma" w:hAnsi="Arial" w:cs="Arial"/>
          <w:sz w:val="20"/>
          <w:szCs w:val="20"/>
        </w:rPr>
        <w:t xml:space="preserve">A student who must interrupt study temporarily because of illness or injury may be granted a medical leave of absence with the approval of the </w:t>
      </w:r>
      <w:r w:rsidRPr="00E34EE7" w:rsidR="008F2808">
        <w:rPr>
          <w:rFonts w:ascii="Arial" w:eastAsia="Tahoma" w:hAnsi="Arial" w:cs="Arial"/>
          <w:sz w:val="20"/>
          <w:szCs w:val="20"/>
        </w:rPr>
        <w:t>A</w:t>
      </w:r>
      <w:r w:rsidRPr="00E34EE7">
        <w:rPr>
          <w:rFonts w:ascii="Arial" w:eastAsia="Tahoma" w:hAnsi="Arial" w:cs="Arial"/>
          <w:sz w:val="20"/>
          <w:szCs w:val="20"/>
        </w:rPr>
        <w:t xml:space="preserve">ssociate </w:t>
      </w:r>
      <w:r w:rsidRPr="00E34EE7" w:rsidR="008F2808">
        <w:rPr>
          <w:rFonts w:ascii="Arial" w:eastAsia="Tahoma" w:hAnsi="Arial" w:cs="Arial"/>
          <w:sz w:val="20"/>
          <w:szCs w:val="20"/>
        </w:rPr>
        <w:t>D</w:t>
      </w:r>
      <w:r w:rsidRPr="00E34EE7">
        <w:rPr>
          <w:rFonts w:ascii="Arial" w:eastAsia="Tahoma" w:hAnsi="Arial" w:cs="Arial"/>
          <w:sz w:val="20"/>
          <w:szCs w:val="20"/>
        </w:rPr>
        <w:t>ean</w:t>
      </w:r>
      <w:r w:rsidRPr="00E34EE7" w:rsidR="008F2808">
        <w:rPr>
          <w:rFonts w:ascii="Arial" w:eastAsia="Tahoma" w:hAnsi="Arial" w:cs="Arial"/>
          <w:sz w:val="20"/>
          <w:szCs w:val="20"/>
        </w:rPr>
        <w:t xml:space="preserve"> for Student Affairs</w:t>
      </w:r>
      <w:r w:rsidRPr="00E34EE7">
        <w:rPr>
          <w:rFonts w:ascii="Arial" w:eastAsia="Tahoma" w:hAnsi="Arial" w:cs="Arial"/>
          <w:sz w:val="20"/>
          <w:szCs w:val="20"/>
        </w:rPr>
        <w:t xml:space="preserve">, on the written recommendation of the Director of Yale University Health Services or the Chief Psychiatrist. The general policies governing all leaves of absence are described above. A student who is in good standing is eligible for a medical leave any time after matriculation. The final decision concerning a request for a medical leave of absence will be communicated in writing by the </w:t>
      </w:r>
      <w:r w:rsidRPr="00E34EE7" w:rsidR="008F2808">
        <w:rPr>
          <w:rFonts w:ascii="Arial" w:eastAsia="Tahoma" w:hAnsi="Arial" w:cs="Arial"/>
          <w:sz w:val="20"/>
          <w:szCs w:val="20"/>
        </w:rPr>
        <w:t>A</w:t>
      </w:r>
      <w:r w:rsidRPr="00E34EE7">
        <w:rPr>
          <w:rFonts w:ascii="Arial" w:eastAsia="Tahoma" w:hAnsi="Arial" w:cs="Arial"/>
          <w:sz w:val="20"/>
          <w:szCs w:val="20"/>
        </w:rPr>
        <w:t xml:space="preserve">ssociate </w:t>
      </w:r>
      <w:r w:rsidRPr="00E34EE7" w:rsidR="008F2808">
        <w:rPr>
          <w:rFonts w:ascii="Arial" w:eastAsia="Tahoma" w:hAnsi="Arial" w:cs="Arial"/>
          <w:sz w:val="20"/>
          <w:szCs w:val="20"/>
        </w:rPr>
        <w:t>D</w:t>
      </w:r>
      <w:r w:rsidRPr="00E34EE7">
        <w:rPr>
          <w:rFonts w:ascii="Arial" w:eastAsia="Tahoma" w:hAnsi="Arial" w:cs="Arial"/>
          <w:sz w:val="20"/>
          <w:szCs w:val="20"/>
        </w:rPr>
        <w:t>ean</w:t>
      </w:r>
      <w:r w:rsidRPr="00E34EE7" w:rsidR="008F2808">
        <w:rPr>
          <w:rFonts w:ascii="Arial" w:eastAsia="Tahoma" w:hAnsi="Arial" w:cs="Arial"/>
          <w:sz w:val="20"/>
          <w:szCs w:val="20"/>
        </w:rPr>
        <w:t xml:space="preserve"> for Student Affairs</w:t>
      </w:r>
      <w:r w:rsidRPr="00E34EE7">
        <w:rPr>
          <w:rFonts w:ascii="Arial" w:eastAsia="Tahoma" w:hAnsi="Arial" w:cs="Arial"/>
          <w:sz w:val="20"/>
          <w:szCs w:val="20"/>
        </w:rPr>
        <w:t xml:space="preserve">. </w:t>
      </w:r>
    </w:p>
    <w:p w:rsidR="00E2374F" w:rsidRPr="00E34EE7" w:rsidP="00BE0A82" w14:paraId="02D3B96B" w14:textId="58C88D0D">
      <w:pPr>
        <w:rPr>
          <w:rFonts w:ascii="Arial" w:hAnsi="Arial" w:cs="Arial"/>
          <w:sz w:val="20"/>
          <w:szCs w:val="20"/>
        </w:rPr>
      </w:pPr>
      <w:r w:rsidRPr="00E34EE7">
        <w:rPr>
          <w:rFonts w:ascii="Arial" w:eastAsia="Tahoma" w:hAnsi="Arial" w:cs="Arial"/>
          <w:sz w:val="20"/>
          <w:szCs w:val="20"/>
        </w:rPr>
        <w:t xml:space="preserve">The School of Medicine reserves the right to place a student on a medical leave of absence when, on the recommendation of the director of Yale Health or the chief of the Department of Mental Health and Counseling, the </w:t>
      </w:r>
      <w:r w:rsidRPr="00E34EE7" w:rsidR="00AF7108">
        <w:rPr>
          <w:rFonts w:ascii="Arial" w:eastAsia="Tahoma" w:hAnsi="Arial" w:cs="Arial"/>
          <w:sz w:val="20"/>
          <w:szCs w:val="20"/>
        </w:rPr>
        <w:t>A</w:t>
      </w:r>
      <w:r w:rsidRPr="00E34EE7">
        <w:rPr>
          <w:rFonts w:ascii="Arial" w:eastAsia="Tahoma" w:hAnsi="Arial" w:cs="Arial"/>
          <w:sz w:val="20"/>
          <w:szCs w:val="20"/>
        </w:rPr>
        <w:t xml:space="preserve">ssociate </w:t>
      </w:r>
      <w:r w:rsidRPr="00E34EE7" w:rsidR="00AF7108">
        <w:rPr>
          <w:rFonts w:ascii="Arial" w:eastAsia="Tahoma" w:hAnsi="Arial" w:cs="Arial"/>
          <w:sz w:val="20"/>
          <w:szCs w:val="20"/>
        </w:rPr>
        <w:t>D</w:t>
      </w:r>
      <w:r w:rsidRPr="00E34EE7">
        <w:rPr>
          <w:rFonts w:ascii="Arial" w:eastAsia="Tahoma" w:hAnsi="Arial" w:cs="Arial"/>
          <w:sz w:val="20"/>
          <w:szCs w:val="20"/>
        </w:rPr>
        <w:t xml:space="preserve">ean for </w:t>
      </w:r>
      <w:r w:rsidRPr="00E34EE7" w:rsidR="00AF7108">
        <w:rPr>
          <w:rFonts w:ascii="Arial" w:eastAsia="Tahoma" w:hAnsi="Arial" w:cs="Arial"/>
          <w:sz w:val="20"/>
          <w:szCs w:val="20"/>
        </w:rPr>
        <w:t>S</w:t>
      </w:r>
      <w:r w:rsidRPr="00E34EE7">
        <w:rPr>
          <w:rFonts w:ascii="Arial" w:eastAsia="Tahoma" w:hAnsi="Arial" w:cs="Arial"/>
          <w:sz w:val="20"/>
          <w:szCs w:val="20"/>
        </w:rPr>
        <w:t xml:space="preserve">tudent </w:t>
      </w:r>
      <w:r w:rsidRPr="00E34EE7" w:rsidR="00AF7108">
        <w:rPr>
          <w:rFonts w:ascii="Arial" w:eastAsia="Tahoma" w:hAnsi="Arial" w:cs="Arial"/>
          <w:sz w:val="20"/>
          <w:szCs w:val="20"/>
        </w:rPr>
        <w:t>A</w:t>
      </w:r>
      <w:r w:rsidRPr="00E34EE7">
        <w:rPr>
          <w:rFonts w:ascii="Arial" w:eastAsia="Tahoma" w:hAnsi="Arial" w:cs="Arial"/>
          <w:sz w:val="20"/>
          <w:szCs w:val="20"/>
        </w:rPr>
        <w:t xml:space="preserve">ffairs determines that the student is a danger to self or others because of a serious medical problem. A student who is placed on medical leave during any term will have </w:t>
      </w:r>
      <w:r w:rsidRPr="00E34EE7" w:rsidR="007961F5">
        <w:rPr>
          <w:rFonts w:ascii="Arial" w:eastAsia="Tahoma" w:hAnsi="Arial" w:cs="Arial"/>
          <w:sz w:val="20"/>
          <w:szCs w:val="20"/>
        </w:rPr>
        <w:t>their</w:t>
      </w:r>
      <w:r w:rsidRPr="00E34EE7">
        <w:rPr>
          <w:rFonts w:ascii="Arial" w:eastAsia="Tahoma" w:hAnsi="Arial" w:cs="Arial"/>
          <w:sz w:val="20"/>
          <w:szCs w:val="20"/>
        </w:rPr>
        <w:t xml:space="preserve"> tuition adjusted according to the same schedule used for withdrawals (see Tuition Rebate and Refund Policy). Before re-registering, a student on medical leave must secure written permission to return from a Yale Health physician. </w:t>
      </w:r>
    </w:p>
    <w:p w:rsidR="009D12A7" w:rsidRPr="00E34EE7" w:rsidP="008965A2" w14:paraId="27586931" w14:textId="77777777">
      <w:pPr>
        <w:pStyle w:val="Heading1"/>
        <w:rPr>
          <w:rFonts w:ascii="Arial" w:eastAsia="Tahoma" w:hAnsi="Arial" w:cs="Arial"/>
          <w:sz w:val="20"/>
          <w:szCs w:val="20"/>
        </w:rPr>
      </w:pPr>
      <w:r w:rsidRPr="00E34EE7">
        <w:rPr>
          <w:rFonts w:ascii="Arial" w:eastAsia="Tahoma" w:hAnsi="Arial" w:cs="Arial"/>
          <w:sz w:val="20"/>
          <w:szCs w:val="20"/>
        </w:rPr>
        <w:t>Leave of Absence for Parental Responsibilities</w:t>
      </w:r>
    </w:p>
    <w:p w:rsidR="00E2374F" w:rsidRPr="00E34EE7" w:rsidP="009D12A7" w14:paraId="4577C9B3" w14:textId="5080EAE6">
      <w:pPr>
        <w:rPr>
          <w:rFonts w:ascii="Arial" w:hAnsi="Arial" w:cs="Arial"/>
          <w:sz w:val="20"/>
          <w:szCs w:val="20"/>
        </w:rPr>
      </w:pPr>
      <w:r w:rsidRPr="791DD92D">
        <w:rPr>
          <w:rFonts w:ascii="Arial" w:eastAsia="Tahoma" w:hAnsi="Arial" w:cs="Arial"/>
          <w:sz w:val="20"/>
          <w:szCs w:val="20"/>
        </w:rPr>
        <w:t xml:space="preserve">A student who wishes or needs to interrupt study temporarily for reasons of pregnancy, maternity care, or paternity care may be granted a leave of absence for parental responsibilities. The general policies governing all leaves of absence are described above. A student who is in good standing is eligible for parental leave any time after matriculation. </w:t>
      </w:r>
    </w:p>
    <w:p w:rsidR="791DD92D" w:rsidP="791DD92D" w14:paraId="33E6B121" w14:textId="5E8DBA1B">
      <w:pPr>
        <w:rPr>
          <w:rFonts w:ascii="Arial" w:eastAsia="Tahoma" w:hAnsi="Arial" w:cs="Arial"/>
          <w:sz w:val="20"/>
          <w:szCs w:val="20"/>
        </w:rPr>
      </w:pPr>
    </w:p>
    <w:p w:rsidR="00E915F9" w:rsidRPr="00E34EE7" w:rsidP="005E73D7" w14:paraId="2F2271E6" w14:textId="170BB428">
      <w:pPr>
        <w:rPr>
          <w:rFonts w:ascii="Arial" w:eastAsia="Tahoma" w:hAnsi="Arial" w:cs="Arial"/>
          <w:sz w:val="20"/>
          <w:szCs w:val="20"/>
        </w:rPr>
      </w:pPr>
      <w:r w:rsidRPr="00E34EE7">
        <w:rPr>
          <w:rFonts w:ascii="Arial" w:eastAsia="Tahoma" w:hAnsi="Arial" w:cs="Arial"/>
          <w:sz w:val="20"/>
          <w:szCs w:val="20"/>
        </w:rPr>
        <w:t xml:space="preserve">Any student planning to have or care for a child is encouraged to meet with the </w:t>
      </w:r>
      <w:r w:rsidRPr="00E34EE7" w:rsidR="00AF7108">
        <w:rPr>
          <w:rFonts w:ascii="Arial" w:eastAsia="Tahoma" w:hAnsi="Arial" w:cs="Arial"/>
          <w:sz w:val="20"/>
          <w:szCs w:val="20"/>
        </w:rPr>
        <w:t>A</w:t>
      </w:r>
      <w:r w:rsidRPr="00E34EE7">
        <w:rPr>
          <w:rFonts w:ascii="Arial" w:eastAsia="Tahoma" w:hAnsi="Arial" w:cs="Arial"/>
          <w:sz w:val="20"/>
          <w:szCs w:val="20"/>
        </w:rPr>
        <w:t xml:space="preserve">ssociate </w:t>
      </w:r>
      <w:r w:rsidRPr="00E34EE7" w:rsidR="00AF7108">
        <w:rPr>
          <w:rFonts w:ascii="Arial" w:eastAsia="Tahoma" w:hAnsi="Arial" w:cs="Arial"/>
          <w:sz w:val="20"/>
          <w:szCs w:val="20"/>
        </w:rPr>
        <w:t>D</w:t>
      </w:r>
      <w:r w:rsidRPr="00E34EE7">
        <w:rPr>
          <w:rFonts w:ascii="Arial" w:eastAsia="Tahoma" w:hAnsi="Arial" w:cs="Arial"/>
          <w:sz w:val="20"/>
          <w:szCs w:val="20"/>
        </w:rPr>
        <w:t xml:space="preserve">ean for </w:t>
      </w:r>
      <w:r w:rsidRPr="00E34EE7" w:rsidR="00AF7108">
        <w:rPr>
          <w:rFonts w:ascii="Arial" w:eastAsia="Tahoma" w:hAnsi="Arial" w:cs="Arial"/>
          <w:sz w:val="20"/>
          <w:szCs w:val="20"/>
        </w:rPr>
        <w:t>S</w:t>
      </w:r>
      <w:r w:rsidRPr="00E34EE7">
        <w:rPr>
          <w:rFonts w:ascii="Arial" w:eastAsia="Tahoma" w:hAnsi="Arial" w:cs="Arial"/>
          <w:sz w:val="20"/>
          <w:szCs w:val="20"/>
        </w:rPr>
        <w:t xml:space="preserve">tudent </w:t>
      </w:r>
      <w:r w:rsidRPr="00E34EE7" w:rsidR="00AF7108">
        <w:rPr>
          <w:rFonts w:ascii="Arial" w:eastAsia="Tahoma" w:hAnsi="Arial" w:cs="Arial"/>
          <w:sz w:val="20"/>
          <w:szCs w:val="20"/>
        </w:rPr>
        <w:t>A</w:t>
      </w:r>
      <w:r w:rsidRPr="00E34EE7">
        <w:rPr>
          <w:rFonts w:ascii="Arial" w:eastAsia="Tahoma" w:hAnsi="Arial" w:cs="Arial"/>
          <w:sz w:val="20"/>
          <w:szCs w:val="20"/>
        </w:rPr>
        <w:t xml:space="preserve">ffairs to discuss leaves and other short-term arrangements. For many students, short-term arrangements rather than a leave of absence are possible. Students living in </w:t>
      </w:r>
      <w:r w:rsidRPr="00E34EE7">
        <w:rPr>
          <w:rFonts w:ascii="Arial" w:eastAsia="Tahoma" w:hAnsi="Arial" w:cs="Arial"/>
          <w:sz w:val="20"/>
          <w:szCs w:val="20"/>
        </w:rPr>
        <w:t>University</w:t>
      </w:r>
      <w:r w:rsidRPr="00E34EE7">
        <w:rPr>
          <w:rFonts w:ascii="Arial" w:eastAsia="Tahoma" w:hAnsi="Arial" w:cs="Arial"/>
          <w:sz w:val="20"/>
          <w:szCs w:val="20"/>
        </w:rPr>
        <w:t xml:space="preserve"> housing units are encouraged to review their housing contract and the related polices of the Graduate Housing Office before applying for a parental leave of absence. Students granted a parental leave may continue to reside in </w:t>
      </w:r>
      <w:r w:rsidRPr="00E34EE7">
        <w:rPr>
          <w:rFonts w:ascii="Arial" w:eastAsia="Tahoma" w:hAnsi="Arial" w:cs="Arial"/>
          <w:sz w:val="20"/>
          <w:szCs w:val="20"/>
        </w:rPr>
        <w:t>University</w:t>
      </w:r>
      <w:r w:rsidRPr="00E34EE7">
        <w:rPr>
          <w:rFonts w:ascii="Arial" w:eastAsia="Tahoma" w:hAnsi="Arial" w:cs="Arial"/>
          <w:sz w:val="20"/>
          <w:szCs w:val="20"/>
        </w:rPr>
        <w:t xml:space="preserve"> housing to the end of the academic term for which the leave was first</w:t>
      </w:r>
      <w:r w:rsidRPr="00E34EE7">
        <w:rPr>
          <w:rFonts w:ascii="Arial" w:eastAsia="Tahoma" w:hAnsi="Arial" w:cs="Arial"/>
          <w:sz w:val="20"/>
          <w:szCs w:val="20"/>
        </w:rPr>
        <w:t xml:space="preserve"> granted, but no longer. </w:t>
      </w:r>
    </w:p>
    <w:p w:rsidR="00E915F9" w:rsidRPr="00E34EE7" w:rsidP="00E915F9" w14:paraId="2B5E0FD9" w14:textId="77777777">
      <w:pPr>
        <w:rPr>
          <w:rFonts w:ascii="Arial" w:hAnsi="Arial" w:cs="Arial"/>
          <w:sz w:val="20"/>
          <w:szCs w:val="20"/>
          <w:lang w:bidi="ar-SA"/>
        </w:rPr>
      </w:pPr>
    </w:p>
    <w:p w:rsidR="00E2374F" w:rsidRPr="00E34EE7" w:rsidP="00BE0A82" w14:paraId="53FA88C0" w14:textId="7E2C97F8">
      <w:pPr>
        <w:pStyle w:val="Heading1"/>
        <w:rPr>
          <w:rFonts w:ascii="Arial" w:hAnsi="Arial" w:cs="Arial"/>
          <w:sz w:val="20"/>
          <w:szCs w:val="20"/>
        </w:rPr>
      </w:pPr>
      <w:r w:rsidRPr="00E34EE7">
        <w:rPr>
          <w:rFonts w:ascii="Arial" w:hAnsi="Arial" w:cs="Arial"/>
          <w:sz w:val="20"/>
          <w:szCs w:val="20"/>
        </w:rPr>
        <w:t xml:space="preserve">U.S. Military Leave Readmissions Policy </w:t>
      </w:r>
    </w:p>
    <w:p w:rsidR="00E2374F" w:rsidRPr="00E34EE7" w:rsidP="00F03880" w14:paraId="08461782" w14:textId="32FB074B">
      <w:pPr>
        <w:rPr>
          <w:rFonts w:ascii="Arial" w:hAnsi="Arial" w:cs="Arial"/>
          <w:sz w:val="20"/>
          <w:szCs w:val="20"/>
        </w:rPr>
      </w:pPr>
      <w:r w:rsidRPr="00E34EE7">
        <w:rPr>
          <w:rFonts w:ascii="Arial" w:hAnsi="Arial" w:cs="Arial"/>
          <w:sz w:val="20"/>
          <w:szCs w:val="20"/>
        </w:rPr>
        <w:t xml:space="preserve">Students who wish or need to interrupt their studies to perform U.S. military service are subject to a separate U.S. military leave readmissions policy. In the event a student withdraws or takes a leave of absence from Yale School of Medicine to serve in the U.S. military, the student will be entitled to guaranteed readmission under the following conditions: </w:t>
      </w:r>
    </w:p>
    <w:p w:rsidR="000525E8" w:rsidRPr="00E34EE7" w:rsidP="008965A2" w14:paraId="495FA859" w14:textId="6B935CCB">
      <w:pPr>
        <w:pStyle w:val="ListParagraph"/>
        <w:numPr>
          <w:ilvl w:val="0"/>
          <w:numId w:val="8"/>
        </w:numPr>
        <w:ind w:hanging="360"/>
        <w:rPr>
          <w:rFonts w:ascii="Arial" w:hAnsi="Arial" w:cs="Arial"/>
          <w:sz w:val="20"/>
          <w:szCs w:val="20"/>
        </w:rPr>
      </w:pPr>
      <w:r w:rsidRPr="00E34EE7">
        <w:rPr>
          <w:rFonts w:ascii="Arial" w:hAnsi="Arial" w:cs="Arial"/>
          <w:sz w:val="20"/>
          <w:szCs w:val="20"/>
        </w:rPr>
        <w:t>The student must have served in the U.S. Armed Forces for a period of more than thirty consecutive days.</w:t>
      </w:r>
    </w:p>
    <w:p w:rsidR="000525E8" w:rsidRPr="00E34EE7" w:rsidP="005E73D7" w14:paraId="1F3EB43C" w14:textId="2E3BF5FA">
      <w:pPr>
        <w:pStyle w:val="ListParagraph"/>
        <w:numPr>
          <w:ilvl w:val="0"/>
          <w:numId w:val="8"/>
        </w:numPr>
        <w:ind w:hanging="360"/>
        <w:rPr>
          <w:rFonts w:ascii="Arial" w:hAnsi="Arial" w:cs="Arial"/>
          <w:sz w:val="20"/>
          <w:szCs w:val="20"/>
        </w:rPr>
      </w:pPr>
      <w:r w:rsidRPr="00E34EE7">
        <w:rPr>
          <w:rFonts w:ascii="Arial" w:hAnsi="Arial" w:cs="Arial"/>
          <w:sz w:val="20"/>
          <w:szCs w:val="20"/>
        </w:rPr>
        <w:t xml:space="preserve">The student must give advance written or verbal notice of such service to the </w:t>
      </w:r>
      <w:r w:rsidRPr="00E34EE7" w:rsidR="006C2EDF">
        <w:rPr>
          <w:rFonts w:ascii="Arial" w:hAnsi="Arial" w:cs="Arial"/>
          <w:sz w:val="20"/>
          <w:szCs w:val="20"/>
        </w:rPr>
        <w:t>A</w:t>
      </w:r>
      <w:r w:rsidRPr="00E34EE7">
        <w:rPr>
          <w:rFonts w:ascii="Arial" w:hAnsi="Arial" w:cs="Arial"/>
          <w:sz w:val="20"/>
          <w:szCs w:val="20"/>
        </w:rPr>
        <w:t xml:space="preserve">ssociate </w:t>
      </w:r>
      <w:r w:rsidRPr="00E34EE7" w:rsidR="006C2EDF">
        <w:rPr>
          <w:rFonts w:ascii="Arial" w:hAnsi="Arial" w:cs="Arial"/>
          <w:sz w:val="20"/>
          <w:szCs w:val="20"/>
        </w:rPr>
        <w:t>D</w:t>
      </w:r>
      <w:r w:rsidRPr="00E34EE7">
        <w:rPr>
          <w:rFonts w:ascii="Arial" w:hAnsi="Arial" w:cs="Arial"/>
          <w:sz w:val="20"/>
          <w:szCs w:val="20"/>
        </w:rPr>
        <w:t xml:space="preserve">ean for </w:t>
      </w:r>
      <w:r w:rsidRPr="00E34EE7" w:rsidR="006C2EDF">
        <w:rPr>
          <w:rFonts w:ascii="Arial" w:hAnsi="Arial" w:cs="Arial"/>
          <w:sz w:val="20"/>
          <w:szCs w:val="20"/>
        </w:rPr>
        <w:t>S</w:t>
      </w:r>
      <w:r w:rsidRPr="00E34EE7">
        <w:rPr>
          <w:rFonts w:ascii="Arial" w:hAnsi="Arial" w:cs="Arial"/>
          <w:sz w:val="20"/>
          <w:szCs w:val="20"/>
        </w:rPr>
        <w:t xml:space="preserve">tudent </w:t>
      </w:r>
      <w:r w:rsidRPr="00E34EE7" w:rsidR="006C2EDF">
        <w:rPr>
          <w:rFonts w:ascii="Arial" w:hAnsi="Arial" w:cs="Arial"/>
          <w:sz w:val="20"/>
          <w:szCs w:val="20"/>
        </w:rPr>
        <w:t>A</w:t>
      </w:r>
      <w:r w:rsidRPr="00E34EE7">
        <w:rPr>
          <w:rFonts w:ascii="Arial" w:hAnsi="Arial" w:cs="Arial"/>
          <w:sz w:val="20"/>
          <w:szCs w:val="20"/>
        </w:rPr>
        <w:t xml:space="preserve">ffairs. In providing the advance notice the student does not need to indicate whether </w:t>
      </w:r>
      <w:r w:rsidRPr="00E34EE7" w:rsidR="006C2EDF">
        <w:rPr>
          <w:rFonts w:ascii="Arial" w:hAnsi="Arial" w:cs="Arial"/>
          <w:sz w:val="20"/>
          <w:szCs w:val="20"/>
        </w:rPr>
        <w:t>they</w:t>
      </w:r>
      <w:r w:rsidRPr="00E34EE7">
        <w:rPr>
          <w:rFonts w:ascii="Arial" w:hAnsi="Arial" w:cs="Arial"/>
          <w:sz w:val="20"/>
          <w:szCs w:val="20"/>
        </w:rPr>
        <w:t xml:space="preserve"> intend to </w:t>
      </w:r>
      <w:r w:rsidRPr="00E34EE7" w:rsidR="00AF7108">
        <w:rPr>
          <w:rFonts w:ascii="Arial" w:hAnsi="Arial" w:cs="Arial"/>
          <w:sz w:val="20"/>
          <w:szCs w:val="20"/>
        </w:rPr>
        <w:t>return</w:t>
      </w:r>
      <w:r w:rsidRPr="00E34EE7">
        <w:rPr>
          <w:rFonts w:ascii="Arial" w:hAnsi="Arial" w:cs="Arial"/>
          <w:sz w:val="20"/>
          <w:szCs w:val="20"/>
        </w:rPr>
        <w:t>. This advance notice need not come directly from the student, but rather, can be made by an appropriate officer of the U.S. Armed Forces or official of the U.S. Department of Defense. Notice is not required if precluded by military necessity. In all cases, this notice requirement can be fulfilled at the time the student seeks readmission, by submitting an attestation that t</w:t>
      </w:r>
      <w:r w:rsidRPr="00E34EE7">
        <w:rPr>
          <w:rFonts w:ascii="Arial" w:hAnsi="Arial" w:cs="Arial"/>
          <w:sz w:val="20"/>
          <w:szCs w:val="20"/>
        </w:rPr>
        <w:t>he student performed the service.</w:t>
      </w:r>
    </w:p>
    <w:p w:rsidR="000525E8" w:rsidRPr="00E34EE7" w:rsidP="005E73D7" w14:paraId="25C6DC38" w14:textId="5896E17C">
      <w:pPr>
        <w:pStyle w:val="ListParagraph"/>
        <w:numPr>
          <w:ilvl w:val="0"/>
          <w:numId w:val="8"/>
        </w:numPr>
        <w:ind w:hanging="360"/>
        <w:rPr>
          <w:rFonts w:ascii="Arial" w:hAnsi="Arial" w:cs="Arial"/>
          <w:sz w:val="20"/>
          <w:szCs w:val="20"/>
        </w:rPr>
      </w:pPr>
      <w:r w:rsidRPr="00E34EE7">
        <w:rPr>
          <w:rFonts w:ascii="Arial" w:hAnsi="Arial" w:cs="Arial"/>
          <w:sz w:val="20"/>
          <w:szCs w:val="20"/>
        </w:rPr>
        <w:t>The student must not be away from the School of Medicine to perform U.S. military service for a period exceeding five years (this includes all previous absences to perform U.S. military service but does not include any initial period of obligated service). If a student’s time away from the School of Medicine to perform U.S. military service exceeds five years because the student is unable to obtain release orders through no fault of the student or the student was ordered to or retained on active duty, the s</w:t>
      </w:r>
      <w:r w:rsidRPr="00E34EE7">
        <w:rPr>
          <w:rFonts w:ascii="Arial" w:hAnsi="Arial" w:cs="Arial"/>
          <w:sz w:val="20"/>
          <w:szCs w:val="20"/>
        </w:rPr>
        <w:t xml:space="preserve">tudent should contact the </w:t>
      </w:r>
      <w:r w:rsidRPr="00E34EE7" w:rsidR="00AF7108">
        <w:rPr>
          <w:rFonts w:ascii="Arial" w:hAnsi="Arial" w:cs="Arial"/>
          <w:sz w:val="20"/>
          <w:szCs w:val="20"/>
        </w:rPr>
        <w:t>A</w:t>
      </w:r>
      <w:r w:rsidRPr="00E34EE7">
        <w:rPr>
          <w:rFonts w:ascii="Arial" w:hAnsi="Arial" w:cs="Arial"/>
          <w:sz w:val="20"/>
          <w:szCs w:val="20"/>
        </w:rPr>
        <w:t xml:space="preserve">ssociate </w:t>
      </w:r>
      <w:r w:rsidRPr="00E34EE7" w:rsidR="00AF7108">
        <w:rPr>
          <w:rFonts w:ascii="Arial" w:hAnsi="Arial" w:cs="Arial"/>
          <w:sz w:val="20"/>
          <w:szCs w:val="20"/>
        </w:rPr>
        <w:t>D</w:t>
      </w:r>
      <w:r w:rsidRPr="00E34EE7">
        <w:rPr>
          <w:rFonts w:ascii="Arial" w:hAnsi="Arial" w:cs="Arial"/>
          <w:sz w:val="20"/>
          <w:szCs w:val="20"/>
        </w:rPr>
        <w:t xml:space="preserve">ean for </w:t>
      </w:r>
      <w:r w:rsidRPr="00E34EE7" w:rsidR="00AF7108">
        <w:rPr>
          <w:rFonts w:ascii="Arial" w:hAnsi="Arial" w:cs="Arial"/>
          <w:sz w:val="20"/>
          <w:szCs w:val="20"/>
        </w:rPr>
        <w:t>S</w:t>
      </w:r>
      <w:r w:rsidRPr="00E34EE7">
        <w:rPr>
          <w:rFonts w:ascii="Arial" w:hAnsi="Arial" w:cs="Arial"/>
          <w:sz w:val="20"/>
          <w:szCs w:val="20"/>
        </w:rPr>
        <w:t xml:space="preserve">tudent </w:t>
      </w:r>
      <w:r w:rsidRPr="00E34EE7" w:rsidR="00AF7108">
        <w:rPr>
          <w:rFonts w:ascii="Arial" w:hAnsi="Arial" w:cs="Arial"/>
          <w:sz w:val="20"/>
          <w:szCs w:val="20"/>
        </w:rPr>
        <w:t>A</w:t>
      </w:r>
      <w:r w:rsidRPr="00E34EE7">
        <w:rPr>
          <w:rFonts w:ascii="Arial" w:hAnsi="Arial" w:cs="Arial"/>
          <w:sz w:val="20"/>
          <w:szCs w:val="20"/>
        </w:rPr>
        <w:t>ffairs to determine if the student remains eligible for guaranteed readmission.</w:t>
      </w:r>
    </w:p>
    <w:p w:rsidR="000525E8" w:rsidRPr="00E34EE7" w:rsidP="000525E8" w14:paraId="26B9CABE" w14:textId="21D9D911">
      <w:pPr>
        <w:pStyle w:val="ListParagraph"/>
        <w:numPr>
          <w:ilvl w:val="0"/>
          <w:numId w:val="8"/>
        </w:numPr>
        <w:ind w:hanging="360"/>
        <w:rPr>
          <w:rFonts w:ascii="Arial" w:hAnsi="Arial" w:cs="Arial"/>
          <w:sz w:val="20"/>
          <w:szCs w:val="20"/>
        </w:rPr>
      </w:pPr>
      <w:r w:rsidRPr="00E34EE7">
        <w:rPr>
          <w:rFonts w:ascii="Arial" w:hAnsi="Arial" w:cs="Arial"/>
          <w:sz w:val="20"/>
          <w:szCs w:val="20"/>
        </w:rPr>
        <w:t xml:space="preserve">The student must notify the School of Medicine within three years of the end of the U.S. military service of </w:t>
      </w:r>
      <w:r w:rsidRPr="00E34EE7" w:rsidR="006C2EDF">
        <w:rPr>
          <w:rFonts w:ascii="Arial" w:hAnsi="Arial" w:cs="Arial"/>
          <w:sz w:val="20"/>
          <w:szCs w:val="20"/>
        </w:rPr>
        <w:t>their</w:t>
      </w:r>
      <w:r w:rsidRPr="00E34EE7">
        <w:rPr>
          <w:rFonts w:ascii="Arial" w:hAnsi="Arial" w:cs="Arial"/>
          <w:sz w:val="20"/>
          <w:szCs w:val="20"/>
        </w:rPr>
        <w:t xml:space="preserve"> intention to return. However, a student who is hospitalized or recovering from an illness or injury incurred in or aggravated during the U.S. military service has up until two years after recovering from the illness or injury to notify the School of Medicine of </w:t>
      </w:r>
      <w:r w:rsidRPr="00E34EE7" w:rsidR="006C2EDF">
        <w:rPr>
          <w:rFonts w:ascii="Arial" w:hAnsi="Arial" w:cs="Arial"/>
          <w:sz w:val="20"/>
          <w:szCs w:val="20"/>
        </w:rPr>
        <w:t>their</w:t>
      </w:r>
      <w:r w:rsidRPr="00E34EE7">
        <w:rPr>
          <w:rFonts w:ascii="Arial" w:hAnsi="Arial" w:cs="Arial"/>
          <w:sz w:val="20"/>
          <w:szCs w:val="20"/>
        </w:rPr>
        <w:t xml:space="preserve"> intent to return; and </w:t>
      </w:r>
    </w:p>
    <w:p w:rsidR="00E2374F" w:rsidRPr="00E34EE7" w:rsidP="008965A2" w14:paraId="7B25BAE5" w14:textId="39303D80">
      <w:pPr>
        <w:pStyle w:val="ListParagraph"/>
        <w:numPr>
          <w:ilvl w:val="0"/>
          <w:numId w:val="8"/>
        </w:numPr>
        <w:ind w:hanging="360"/>
        <w:rPr>
          <w:rFonts w:ascii="Arial" w:hAnsi="Arial" w:cs="Arial"/>
          <w:sz w:val="20"/>
          <w:szCs w:val="20"/>
        </w:rPr>
      </w:pPr>
      <w:r w:rsidRPr="00E34EE7">
        <w:rPr>
          <w:rFonts w:ascii="Arial" w:hAnsi="Arial" w:cs="Arial"/>
          <w:sz w:val="20"/>
          <w:szCs w:val="20"/>
        </w:rPr>
        <w:t xml:space="preserve">The student cannot have received a dishonorable or bad conduct discharge or have been sentenced in a court-martial.  </w:t>
      </w:r>
    </w:p>
    <w:p w:rsidR="00E2374F" w:rsidRPr="00E34EE7" w:rsidP="000525E8" w14:paraId="4F32AED2" w14:textId="4798D544">
      <w:pPr>
        <w:rPr>
          <w:rFonts w:ascii="Arial" w:hAnsi="Arial" w:cs="Arial"/>
          <w:sz w:val="20"/>
          <w:szCs w:val="20"/>
        </w:rPr>
      </w:pPr>
      <w:r w:rsidRPr="00E34EE7">
        <w:rPr>
          <w:rFonts w:ascii="Arial" w:hAnsi="Arial" w:cs="Arial"/>
          <w:sz w:val="20"/>
          <w:szCs w:val="20"/>
        </w:rPr>
        <w:t xml:space="preserve">A student who meets all these conditions will be readmitted for the next term, unless the student requests a later date of readmission. Any student who fails to meet one of these requirements may still be readmitted under the general readmission policy but is not guaranteed readmission. </w:t>
      </w:r>
    </w:p>
    <w:p w:rsidR="00E2374F" w:rsidRPr="00E34EE7" w:rsidP="000525E8" w14:paraId="77C0C0DE" w14:textId="6F96E950">
      <w:pPr>
        <w:rPr>
          <w:rFonts w:ascii="Arial" w:hAnsi="Arial" w:cs="Arial"/>
          <w:sz w:val="20"/>
          <w:szCs w:val="20"/>
        </w:rPr>
      </w:pPr>
      <w:r w:rsidRPr="00E34EE7">
        <w:rPr>
          <w:rFonts w:ascii="Arial" w:hAnsi="Arial" w:cs="Arial"/>
          <w:sz w:val="20"/>
          <w:szCs w:val="20"/>
        </w:rPr>
        <w:t xml:space="preserve">Upon returning to the School of Medicine, the student will resume </w:t>
      </w:r>
      <w:r w:rsidRPr="00E34EE7" w:rsidR="006C2EDF">
        <w:rPr>
          <w:rFonts w:ascii="Arial" w:hAnsi="Arial" w:cs="Arial"/>
          <w:sz w:val="20"/>
          <w:szCs w:val="20"/>
        </w:rPr>
        <w:t>their</w:t>
      </w:r>
      <w:r w:rsidRPr="00E34EE7">
        <w:rPr>
          <w:rFonts w:ascii="Arial" w:hAnsi="Arial" w:cs="Arial"/>
          <w:sz w:val="20"/>
          <w:szCs w:val="20"/>
        </w:rPr>
        <w:t xml:space="preserve"> education without repeating completed course work for courses interrupted by U.S. military service. The student will have the same enrolled status last held and with the same academic standing. For the first academic year in which the student returns, the student will be charged the tuition and fees that would have been assessed for the academic year in which the student left the institution. The School of Medicine may charge up to the amount of tuition and fees other students are assessed, however, i</w:t>
      </w:r>
      <w:r w:rsidRPr="00E34EE7">
        <w:rPr>
          <w:rFonts w:ascii="Arial" w:hAnsi="Arial" w:cs="Arial"/>
          <w:sz w:val="20"/>
          <w:szCs w:val="20"/>
        </w:rPr>
        <w:t xml:space="preserve">f veteran’s education benefits will cover the difference between the amounts currently charged other students and the amount charged for the academic year in which the student left. </w:t>
      </w:r>
    </w:p>
    <w:p w:rsidR="0019402C" w:rsidRPr="00E34EE7" w:rsidP="000525E8" w14:paraId="5BDE4B09" w14:textId="25B65A57">
      <w:pPr>
        <w:rPr>
          <w:rFonts w:ascii="Arial" w:hAnsi="Arial" w:cs="Arial"/>
          <w:sz w:val="20"/>
          <w:szCs w:val="20"/>
        </w:rPr>
      </w:pPr>
      <w:r w:rsidRPr="00E34EE7">
        <w:rPr>
          <w:rFonts w:ascii="Arial" w:hAnsi="Arial" w:cs="Arial"/>
          <w:sz w:val="20"/>
          <w:szCs w:val="20"/>
        </w:rPr>
        <w:t xml:space="preserve">In the case of a student who is not prepared to resume </w:t>
      </w:r>
      <w:r w:rsidRPr="00E34EE7" w:rsidR="006C2EDF">
        <w:rPr>
          <w:rFonts w:ascii="Arial" w:hAnsi="Arial" w:cs="Arial"/>
          <w:sz w:val="20"/>
          <w:szCs w:val="20"/>
        </w:rPr>
        <w:t>their</w:t>
      </w:r>
      <w:r w:rsidRPr="00E34EE7">
        <w:rPr>
          <w:rFonts w:ascii="Arial" w:hAnsi="Arial" w:cs="Arial"/>
          <w:sz w:val="20"/>
          <w:szCs w:val="20"/>
        </w:rPr>
        <w:t xml:space="preserve"> studies with the same academic status at the same point at which the student left or who will not be able to complete the program of study, the School of Medicine will undertake reasonable efforts to help the student become prepared. If after reasonable efforts, the </w:t>
      </w:r>
      <w:r w:rsidRPr="00E34EE7">
        <w:rPr>
          <w:rFonts w:ascii="Arial" w:hAnsi="Arial" w:cs="Arial"/>
          <w:sz w:val="20"/>
          <w:szCs w:val="20"/>
        </w:rPr>
        <w:t>School</w:t>
      </w:r>
      <w:r w:rsidRPr="00E34EE7">
        <w:rPr>
          <w:rFonts w:ascii="Arial" w:hAnsi="Arial" w:cs="Arial"/>
          <w:sz w:val="20"/>
          <w:szCs w:val="20"/>
        </w:rPr>
        <w:t xml:space="preserve"> determines that the student remains unprepared or will be unable to complete the program or after the </w:t>
      </w:r>
      <w:r w:rsidRPr="00E34EE7">
        <w:rPr>
          <w:rFonts w:ascii="Arial" w:hAnsi="Arial" w:cs="Arial"/>
          <w:sz w:val="20"/>
          <w:szCs w:val="20"/>
        </w:rPr>
        <w:t>School</w:t>
      </w:r>
      <w:r w:rsidRPr="00E34EE7">
        <w:rPr>
          <w:rFonts w:ascii="Arial" w:hAnsi="Arial" w:cs="Arial"/>
          <w:sz w:val="20"/>
          <w:szCs w:val="20"/>
        </w:rPr>
        <w:t xml:space="preserve"> determines that there are no reasonable efforts it can take, the </w:t>
      </w:r>
      <w:r w:rsidRPr="00E34EE7">
        <w:rPr>
          <w:rFonts w:ascii="Arial" w:hAnsi="Arial" w:cs="Arial"/>
          <w:sz w:val="20"/>
          <w:szCs w:val="20"/>
        </w:rPr>
        <w:t>School</w:t>
      </w:r>
      <w:r w:rsidRPr="00E34EE7">
        <w:rPr>
          <w:rFonts w:ascii="Arial" w:hAnsi="Arial" w:cs="Arial"/>
          <w:sz w:val="20"/>
          <w:szCs w:val="20"/>
        </w:rPr>
        <w:t xml:space="preserve"> may deny the student readmission. </w:t>
      </w:r>
    </w:p>
    <w:p w:rsidR="00B37E0C" w:rsidRPr="00E34EE7" w:rsidP="008965A2" w14:paraId="3E4148A2" w14:textId="3148D66E">
      <w:pPr>
        <w:pStyle w:val="Heading1"/>
        <w:rPr>
          <w:rFonts w:ascii="Arial" w:hAnsi="Arial" w:cs="Arial"/>
          <w:color w:val="191919"/>
          <w:sz w:val="20"/>
          <w:szCs w:val="20"/>
        </w:rPr>
      </w:pPr>
      <w:r w:rsidRPr="791DD92D">
        <w:rPr>
          <w:rFonts w:ascii="Arial" w:hAnsi="Arial" w:cs="Arial"/>
          <w:bCs/>
          <w:color w:val="000000" w:themeColor="text1"/>
          <w:sz w:val="20"/>
          <w:szCs w:val="20"/>
        </w:rPr>
        <w:t>Extended Study/Fifth Year for MD Students</w:t>
      </w:r>
    </w:p>
    <w:p w:rsidR="001B7964" w:rsidRPr="00E34EE7" w:rsidP="001B7964" w14:paraId="0674485F" w14:textId="7E9F7056">
      <w:p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 xml:space="preserve">Extended Study is not a change in </w:t>
      </w:r>
      <w:r w:rsidRPr="00E34EE7">
        <w:rPr>
          <w:rFonts w:ascii="Arial" w:hAnsi="Arial" w:cs="Arial"/>
          <w:color w:val="191919"/>
          <w:sz w:val="20"/>
          <w:szCs w:val="20"/>
        </w:rPr>
        <w:t>status,</w:t>
      </w:r>
      <w:r w:rsidRPr="00E34EE7">
        <w:rPr>
          <w:rFonts w:ascii="Arial" w:hAnsi="Arial" w:cs="Arial"/>
          <w:color w:val="191919"/>
          <w:sz w:val="20"/>
          <w:szCs w:val="20"/>
        </w:rPr>
        <w:t xml:space="preserve"> it is a change in study and </w:t>
      </w:r>
      <w:r w:rsidRPr="00E34EE7" w:rsidR="0050260F">
        <w:rPr>
          <w:rFonts w:ascii="Arial" w:hAnsi="Arial" w:cs="Arial"/>
          <w:color w:val="191919"/>
          <w:sz w:val="20"/>
          <w:szCs w:val="20"/>
        </w:rPr>
        <w:t xml:space="preserve">considered a </w:t>
      </w:r>
      <w:r w:rsidRPr="00E34EE7">
        <w:rPr>
          <w:rFonts w:ascii="Arial" w:hAnsi="Arial" w:cs="Arial"/>
          <w:color w:val="191919"/>
          <w:sz w:val="20"/>
          <w:szCs w:val="20"/>
        </w:rPr>
        <w:t>year integral to a student’s medical education. A student may choose to take an additional year of medical school as an extended study student to do a full year of research, a joint or dual degree or a flexible fifth year to complete clinical rotations, research and other academic activities, provided that a significant portion of the year is related to medical education or another degree. Traditionally, the 5</w:t>
      </w:r>
      <w:r w:rsidRPr="00E34EE7">
        <w:rPr>
          <w:rFonts w:ascii="Arial" w:hAnsi="Arial" w:cs="Arial"/>
          <w:color w:val="191919"/>
          <w:sz w:val="20"/>
          <w:szCs w:val="20"/>
          <w:vertAlign w:val="superscript"/>
        </w:rPr>
        <w:t>th</w:t>
      </w:r>
      <w:r w:rsidRPr="00E34EE7">
        <w:rPr>
          <w:rFonts w:ascii="Arial" w:hAnsi="Arial" w:cs="Arial"/>
          <w:color w:val="191919"/>
          <w:sz w:val="20"/>
          <w:szCs w:val="20"/>
        </w:rPr>
        <w:t xml:space="preserve"> year is taken between the 3</w:t>
      </w:r>
      <w:r w:rsidRPr="00E34EE7">
        <w:rPr>
          <w:rFonts w:ascii="Arial" w:hAnsi="Arial" w:cs="Arial"/>
          <w:color w:val="191919"/>
          <w:sz w:val="20"/>
          <w:szCs w:val="20"/>
          <w:vertAlign w:val="superscript"/>
        </w:rPr>
        <w:t>rd</w:t>
      </w:r>
      <w:r w:rsidRPr="00E34EE7">
        <w:rPr>
          <w:rFonts w:ascii="Arial" w:hAnsi="Arial" w:cs="Arial"/>
          <w:color w:val="191919"/>
          <w:sz w:val="20"/>
          <w:szCs w:val="20"/>
        </w:rPr>
        <w:t xml:space="preserve"> and 4</w:t>
      </w:r>
      <w:r w:rsidRPr="00E34EE7">
        <w:rPr>
          <w:rFonts w:ascii="Arial" w:hAnsi="Arial" w:cs="Arial"/>
          <w:color w:val="191919"/>
          <w:sz w:val="20"/>
          <w:szCs w:val="20"/>
          <w:vertAlign w:val="superscript"/>
        </w:rPr>
        <w:t>th</w:t>
      </w:r>
      <w:r w:rsidRPr="00E34EE7">
        <w:rPr>
          <w:rFonts w:ascii="Arial" w:hAnsi="Arial" w:cs="Arial"/>
          <w:color w:val="191919"/>
          <w:sz w:val="20"/>
          <w:szCs w:val="20"/>
        </w:rPr>
        <w:t xml:space="preserve"> year of m</w:t>
      </w:r>
      <w:r w:rsidRPr="00E34EE7">
        <w:rPr>
          <w:rFonts w:ascii="Arial" w:hAnsi="Arial" w:cs="Arial"/>
          <w:color w:val="191919"/>
          <w:sz w:val="20"/>
          <w:szCs w:val="20"/>
        </w:rPr>
        <w:t>edical school.</w:t>
      </w:r>
      <w:r w:rsidRPr="00E34EE7" w:rsidR="006D7695">
        <w:rPr>
          <w:rFonts w:ascii="Arial" w:hAnsi="Arial" w:cs="Arial"/>
          <w:color w:val="191919"/>
          <w:sz w:val="20"/>
          <w:szCs w:val="20"/>
        </w:rPr>
        <w:t xml:space="preserve">  Students may take a non-traditional 5th year for extenuating circumstances but will need to receive approval from the Associate Dean for Student Affairs.</w:t>
      </w:r>
    </w:p>
    <w:p w:rsidR="001B7964" w:rsidRPr="00E34EE7" w:rsidP="008965A2" w14:paraId="71048F91" w14:textId="36091FEE">
      <w:pPr>
        <w:shd w:val="clear" w:color="auto" w:fill="FFFFFF"/>
        <w:spacing w:after="0"/>
        <w:ind w:left="0" w:firstLine="0"/>
        <w:textAlignment w:val="baseline"/>
        <w:rPr>
          <w:rFonts w:ascii="Arial" w:hAnsi="Arial" w:cs="Arial"/>
          <w:color w:val="191919"/>
          <w:sz w:val="20"/>
          <w:szCs w:val="20"/>
        </w:rPr>
      </w:pPr>
    </w:p>
    <w:p w:rsidR="00854A14" w:rsidRPr="00E34EE7" w:rsidP="00093173" w14:paraId="61D65CE9" w14:textId="280553A4">
      <w:pPr>
        <w:shd w:val="clear" w:color="auto" w:fill="FFFFFF"/>
        <w:spacing w:after="0"/>
        <w:ind w:left="0" w:firstLine="0"/>
        <w:textAlignment w:val="baseline"/>
        <w:rPr>
          <w:rFonts w:ascii="Arial" w:hAnsi="Arial" w:cs="Arial"/>
          <w:color w:val="191919"/>
          <w:sz w:val="20"/>
          <w:szCs w:val="20"/>
        </w:rPr>
      </w:pPr>
      <w:r w:rsidRPr="00E34EE7">
        <w:rPr>
          <w:rFonts w:ascii="Arial" w:hAnsi="Arial" w:cs="Arial"/>
          <w:color w:val="191919"/>
          <w:sz w:val="20"/>
          <w:szCs w:val="20"/>
        </w:rPr>
        <w:t xml:space="preserve">An extended study/5th year student is a full-time, enrolled student and has the same privileges as any other enrolled medical student, including continuation of health insurance, loan deferrals, ID access within the medical school, medical malpractice and disability insurance coverage. </w:t>
      </w:r>
    </w:p>
    <w:p w:rsidR="00854A14" w:rsidRPr="00E34EE7" w:rsidP="002010B4" w14:paraId="02C09A80" w14:textId="77777777">
      <w:pPr>
        <w:shd w:val="clear" w:color="auto" w:fill="FFFFFF"/>
        <w:spacing w:after="0"/>
        <w:textAlignment w:val="baseline"/>
        <w:rPr>
          <w:rFonts w:ascii="Arial" w:hAnsi="Arial" w:cs="Arial"/>
          <w:color w:val="191919"/>
          <w:sz w:val="20"/>
          <w:szCs w:val="20"/>
        </w:rPr>
      </w:pPr>
    </w:p>
    <w:p w:rsidR="00B37E0C" w:rsidRPr="00E34EE7" w:rsidP="00B37E0C" w14:paraId="521B0259" w14:textId="1F73BDD6">
      <w:p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Questions regarding extended study should be directed to</w:t>
      </w:r>
      <w:r w:rsidRPr="00E34EE7" w:rsidR="00A6505C">
        <w:rPr>
          <w:rFonts w:ascii="Arial" w:hAnsi="Arial" w:cs="Arial"/>
          <w:color w:val="191919"/>
          <w:sz w:val="20"/>
          <w:szCs w:val="20"/>
        </w:rPr>
        <w:t xml:space="preserve"> a student’s </w:t>
      </w:r>
      <w:r w:rsidR="00727BB9">
        <w:rPr>
          <w:rFonts w:ascii="Arial" w:hAnsi="Arial" w:cs="Arial"/>
          <w:color w:val="191919"/>
          <w:sz w:val="20"/>
          <w:szCs w:val="20"/>
        </w:rPr>
        <w:t>Head of Advisory House</w:t>
      </w:r>
      <w:r w:rsidRPr="00E34EE7" w:rsidR="00A6505C">
        <w:rPr>
          <w:rFonts w:ascii="Arial" w:hAnsi="Arial" w:cs="Arial"/>
          <w:color w:val="191919"/>
          <w:sz w:val="20"/>
          <w:szCs w:val="20"/>
        </w:rPr>
        <w:t xml:space="preserve"> or</w:t>
      </w:r>
      <w:r w:rsidRPr="00E34EE7">
        <w:rPr>
          <w:rFonts w:ascii="Arial" w:hAnsi="Arial" w:cs="Arial"/>
          <w:color w:val="191919"/>
          <w:sz w:val="20"/>
          <w:szCs w:val="20"/>
        </w:rPr>
        <w:t xml:space="preserve"> </w:t>
      </w:r>
      <w:r w:rsidRPr="00E34EE7" w:rsidR="00A6505C">
        <w:rPr>
          <w:rFonts w:ascii="Arial" w:hAnsi="Arial" w:cs="Arial"/>
          <w:color w:val="191919"/>
          <w:sz w:val="20"/>
          <w:szCs w:val="20"/>
        </w:rPr>
        <w:t xml:space="preserve">to </w:t>
      </w:r>
      <w:r w:rsidRPr="00E34EE7">
        <w:rPr>
          <w:rFonts w:ascii="Arial" w:hAnsi="Arial" w:cs="Arial"/>
          <w:color w:val="191919"/>
          <w:sz w:val="20"/>
          <w:szCs w:val="20"/>
        </w:rPr>
        <w:t>the Associate Dean for Student Affairs.</w:t>
      </w:r>
    </w:p>
    <w:p w:rsidR="00B37E0C" w:rsidRPr="00E34EE7" w:rsidP="008965A2" w14:paraId="194453F7" w14:textId="0A952872">
      <w:pPr>
        <w:pStyle w:val="Heading2"/>
        <w:rPr>
          <w:rFonts w:ascii="Arial" w:hAnsi="Arial" w:cs="Arial"/>
          <w:sz w:val="20"/>
          <w:szCs w:val="20"/>
        </w:rPr>
      </w:pPr>
      <w:r w:rsidRPr="00E34EE7">
        <w:rPr>
          <w:rFonts w:ascii="Arial" w:hAnsi="Arial" w:cs="Arial"/>
          <w:sz w:val="20"/>
          <w:szCs w:val="20"/>
        </w:rPr>
        <w:t>Tuition Payment Options for Fifth Year Students</w:t>
      </w:r>
    </w:p>
    <w:p w:rsidR="00B37E0C" w:rsidRPr="00E34EE7" w:rsidP="008965A2" w14:paraId="12880570" w14:textId="29760DBE">
      <w:pPr>
        <w:pStyle w:val="Heading3"/>
        <w:rPr>
          <w:rFonts w:ascii="Arial" w:hAnsi="Arial" w:cs="Arial"/>
          <w:sz w:val="20"/>
          <w:szCs w:val="20"/>
        </w:rPr>
      </w:pPr>
      <w:r w:rsidRPr="00E34EE7">
        <w:rPr>
          <w:rFonts w:ascii="Arial" w:hAnsi="Arial" w:cs="Arial"/>
          <w:sz w:val="20"/>
          <w:szCs w:val="20"/>
        </w:rPr>
        <w:t>Flexible Fifth Year, Fully Funded Year &amp; MD/MHS Students</w:t>
      </w:r>
    </w:p>
    <w:p w:rsidR="00B37E0C" w:rsidRPr="00E34EE7" w:rsidP="00B37E0C" w14:paraId="0745509D" w14:textId="77777777">
      <w:pPr>
        <w:pStyle w:val="ListParagraph"/>
        <w:numPr>
          <w:ilvl w:val="0"/>
          <w:numId w:val="13"/>
        </w:num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Pay full tuition in 5th year (fourth chronological year) and a registration fee in 4th year (fifth chronological year).</w:t>
      </w:r>
    </w:p>
    <w:p w:rsidR="00B37E0C" w:rsidRPr="00E34EE7" w:rsidP="00B37E0C" w14:paraId="09324FFC" w14:textId="77777777">
      <w:pPr>
        <w:pStyle w:val="ListParagraph"/>
        <w:numPr>
          <w:ilvl w:val="0"/>
          <w:numId w:val="13"/>
        </w:num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Pay split tuition in 5th year and 4th year. Billed one-half of the current rate of tuition and one-half of the current rate of the registration fee per semester over a two-year period.</w:t>
      </w:r>
    </w:p>
    <w:p w:rsidR="00B37E0C" w:rsidRPr="00E34EE7" w:rsidP="00B37E0C" w14:paraId="6A332BD2" w14:textId="77777777">
      <w:pPr>
        <w:shd w:val="clear" w:color="auto" w:fill="FFFFFF"/>
        <w:spacing w:after="0"/>
        <w:textAlignment w:val="baseline"/>
        <w:rPr>
          <w:rFonts w:ascii="Arial" w:hAnsi="Arial" w:cs="Arial"/>
          <w:color w:val="191919"/>
          <w:sz w:val="20"/>
          <w:szCs w:val="20"/>
        </w:rPr>
      </w:pPr>
    </w:p>
    <w:p w:rsidR="00B37E0C" w:rsidRPr="00E34EE7" w:rsidP="001D0F62" w14:paraId="4D1AE6F6" w14:textId="39CEAA8D">
      <w:pPr>
        <w:shd w:val="clear" w:color="auto" w:fill="FFFFFF"/>
        <w:spacing w:after="0"/>
        <w:ind w:left="0"/>
        <w:textAlignment w:val="baseline"/>
        <w:rPr>
          <w:rFonts w:ascii="Arial" w:hAnsi="Arial" w:cs="Arial"/>
          <w:color w:val="191919"/>
          <w:sz w:val="20"/>
          <w:szCs w:val="20"/>
        </w:rPr>
      </w:pPr>
      <w:r w:rsidRPr="00E34EE7">
        <w:rPr>
          <w:rFonts w:ascii="Arial" w:hAnsi="Arial" w:cs="Arial"/>
          <w:color w:val="191919"/>
          <w:sz w:val="20"/>
          <w:szCs w:val="20"/>
        </w:rPr>
        <w:t xml:space="preserve">Students are billed full tuition, split tuition or the registration fee in the Fall and Spring </w:t>
      </w:r>
      <w:r w:rsidRPr="00E34EE7" w:rsidR="00882D3A">
        <w:rPr>
          <w:rFonts w:ascii="Arial" w:hAnsi="Arial" w:cs="Arial"/>
          <w:color w:val="191919"/>
          <w:sz w:val="20"/>
          <w:szCs w:val="20"/>
        </w:rPr>
        <w:t>s</w:t>
      </w:r>
      <w:r w:rsidRPr="00E34EE7">
        <w:rPr>
          <w:rFonts w:ascii="Arial" w:hAnsi="Arial" w:cs="Arial"/>
          <w:color w:val="191919"/>
          <w:sz w:val="20"/>
          <w:szCs w:val="20"/>
        </w:rPr>
        <w:t>emesters.</w:t>
      </w:r>
    </w:p>
    <w:p w:rsidR="00DB457E" w:rsidRPr="00E34EE7" w:rsidP="008965A2" w14:paraId="376B7D72" w14:textId="4F5C0641">
      <w:pPr>
        <w:pStyle w:val="Heading3"/>
        <w:rPr>
          <w:rFonts w:ascii="Arial" w:hAnsi="Arial" w:cs="Arial"/>
          <w:sz w:val="20"/>
          <w:szCs w:val="20"/>
        </w:rPr>
      </w:pPr>
      <w:r w:rsidRPr="00E34EE7">
        <w:rPr>
          <w:rFonts w:ascii="Arial" w:hAnsi="Arial" w:cs="Arial"/>
          <w:sz w:val="20"/>
          <w:szCs w:val="20"/>
        </w:rPr>
        <w:t>Joint Degree Program Students at Yale (MD/MHS students excluded)</w:t>
      </w:r>
    </w:p>
    <w:p w:rsidR="00B37E0C" w:rsidRPr="00E34EE7" w:rsidP="008965A2" w14:paraId="21408A51" w14:textId="617E6AF8">
      <w:pPr>
        <w:shd w:val="clear" w:color="auto" w:fill="FFFFFF"/>
        <w:spacing w:after="0"/>
        <w:ind w:left="0"/>
        <w:textAlignment w:val="baseline"/>
        <w:rPr>
          <w:rFonts w:ascii="Arial" w:hAnsi="Arial" w:cs="Arial"/>
          <w:color w:val="191919"/>
          <w:sz w:val="20"/>
          <w:szCs w:val="20"/>
        </w:rPr>
      </w:pPr>
      <w:r w:rsidRPr="00E34EE7">
        <w:rPr>
          <w:rFonts w:ascii="Arial" w:hAnsi="Arial" w:cs="Arial"/>
          <w:color w:val="191919"/>
          <w:sz w:val="20"/>
          <w:szCs w:val="20"/>
        </w:rPr>
        <w:t>Tuition is paid to the other Yale school as the primary school of enrollment. No tuition is paid to the medical school as the secondary school of enrollment. Financial aid must be arranged through the other Yale school.</w:t>
      </w:r>
    </w:p>
    <w:p w:rsidR="00DB457E" w:rsidRPr="00E34EE7" w:rsidP="008965A2" w14:paraId="0D7C8276" w14:textId="355D0591">
      <w:pPr>
        <w:pStyle w:val="Heading3"/>
        <w:rPr>
          <w:rFonts w:ascii="Arial" w:hAnsi="Arial" w:cs="Arial"/>
          <w:sz w:val="20"/>
          <w:szCs w:val="20"/>
        </w:rPr>
      </w:pPr>
      <w:r w:rsidRPr="00E34EE7">
        <w:rPr>
          <w:rFonts w:ascii="Arial" w:hAnsi="Arial" w:cs="Arial"/>
          <w:sz w:val="20"/>
          <w:szCs w:val="20"/>
        </w:rPr>
        <w:t>Dual Degree Program Students at an Away Institution</w:t>
      </w:r>
    </w:p>
    <w:p w:rsidR="00B37E0C" w:rsidRPr="00E34EE7" w:rsidP="00B37E0C" w14:paraId="5C92B00D" w14:textId="1DCAF097">
      <w:p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 xml:space="preserve">Tuition is paid to the away </w:t>
      </w:r>
      <w:r w:rsidRPr="00E34EE7">
        <w:rPr>
          <w:rFonts w:ascii="Arial" w:hAnsi="Arial" w:cs="Arial"/>
          <w:color w:val="191919"/>
          <w:sz w:val="20"/>
          <w:szCs w:val="20"/>
        </w:rPr>
        <w:t>institution</w:t>
      </w:r>
      <w:r w:rsidRPr="00E34EE7">
        <w:rPr>
          <w:rFonts w:ascii="Arial" w:hAnsi="Arial" w:cs="Arial"/>
          <w:color w:val="191919"/>
          <w:sz w:val="20"/>
          <w:szCs w:val="20"/>
        </w:rPr>
        <w:t xml:space="preserve"> and a registration fee is paid to the medical school in each semester. Financial aid must be arranged through the away institution. </w:t>
      </w:r>
    </w:p>
    <w:p w:rsidR="00B37E0C" w:rsidRPr="00E34EE7" w:rsidP="00B37E0C" w14:paraId="0278CD5A" w14:textId="77777777">
      <w:pPr>
        <w:shd w:val="clear" w:color="auto" w:fill="FFFFFF"/>
        <w:spacing w:after="0"/>
        <w:textAlignment w:val="baseline"/>
        <w:rPr>
          <w:rFonts w:ascii="Arial" w:hAnsi="Arial" w:cs="Arial"/>
          <w:color w:val="191919"/>
          <w:sz w:val="20"/>
          <w:szCs w:val="20"/>
        </w:rPr>
      </w:pPr>
    </w:p>
    <w:p w:rsidR="00B37E0C" w:rsidRPr="00E34EE7" w:rsidP="00B37E0C" w14:paraId="6F6A9503" w14:textId="77777777">
      <w:pPr>
        <w:shd w:val="clear" w:color="auto" w:fill="FFFFFF"/>
        <w:spacing w:after="0"/>
        <w:textAlignment w:val="baseline"/>
        <w:rPr>
          <w:rFonts w:ascii="Arial" w:hAnsi="Arial" w:cs="Arial"/>
          <w:color w:val="191919"/>
          <w:sz w:val="20"/>
          <w:szCs w:val="20"/>
        </w:rPr>
      </w:pPr>
      <w:r w:rsidRPr="00E34EE7">
        <w:rPr>
          <w:rFonts w:ascii="Arial" w:hAnsi="Arial" w:cs="Arial"/>
          <w:color w:val="191919"/>
          <w:sz w:val="20"/>
          <w:szCs w:val="20"/>
        </w:rPr>
        <w:t>Students who have financial aid, loans or scholarships should speak directly to the Office of Financial Aid to see which tuition payment option would be the best choice.</w:t>
      </w:r>
    </w:p>
    <w:p w:rsidR="00B37E0C" w:rsidRPr="00E34EE7" w:rsidP="00B37E0C" w14:paraId="66E39172" w14:textId="77777777">
      <w:pPr>
        <w:shd w:val="clear" w:color="auto" w:fill="FFFFFF"/>
        <w:spacing w:after="0"/>
        <w:textAlignment w:val="baseline"/>
        <w:rPr>
          <w:rFonts w:ascii="Arial" w:hAnsi="Arial" w:cs="Arial"/>
          <w:color w:val="191919"/>
          <w:sz w:val="20"/>
          <w:szCs w:val="20"/>
        </w:rPr>
      </w:pPr>
    </w:p>
    <w:p w:rsidR="00B37E0C" w:rsidRPr="00E34EE7" w:rsidP="00B37E0C" w14:paraId="434FAED6" w14:textId="6481EF2D">
      <w:pPr>
        <w:shd w:val="clear" w:color="auto" w:fill="FFFFFF"/>
        <w:spacing w:after="0"/>
        <w:ind w:left="0"/>
        <w:textAlignment w:val="baseline"/>
        <w:rPr>
          <w:rFonts w:ascii="Arial" w:hAnsi="Arial" w:cs="Arial"/>
          <w:color w:val="191919"/>
          <w:sz w:val="20"/>
          <w:szCs w:val="20"/>
        </w:rPr>
      </w:pPr>
      <w:r w:rsidRPr="00E34EE7">
        <w:rPr>
          <w:rFonts w:ascii="Arial" w:hAnsi="Arial" w:cs="Arial"/>
          <w:color w:val="191919"/>
          <w:sz w:val="20"/>
          <w:szCs w:val="20"/>
        </w:rPr>
        <w:t xml:space="preserve">Students planning to take a fifth year to complete a year of extended study are required to complete the online Extended Study/Change of Class form during the spring semester of third year. This form is located on </w:t>
      </w:r>
      <w:r w:rsidRPr="00E34EE7">
        <w:rPr>
          <w:rFonts w:ascii="Arial" w:hAnsi="Arial" w:cs="Arial"/>
          <w:color w:val="191919"/>
          <w:sz w:val="20"/>
          <w:szCs w:val="20"/>
        </w:rPr>
        <w:t>YaleConnect</w:t>
      </w:r>
      <w:r w:rsidRPr="00E34EE7">
        <w:rPr>
          <w:rFonts w:ascii="Arial" w:hAnsi="Arial" w:cs="Arial"/>
          <w:color w:val="191919"/>
          <w:sz w:val="20"/>
          <w:szCs w:val="20"/>
        </w:rPr>
        <w:t xml:space="preserve">. Once the form is completed and submitted it is reviewed and approved by each student’s </w:t>
      </w:r>
      <w:r w:rsidR="00727BB9">
        <w:rPr>
          <w:rFonts w:ascii="Arial" w:hAnsi="Arial" w:cs="Arial"/>
          <w:color w:val="191919"/>
          <w:sz w:val="20"/>
          <w:szCs w:val="20"/>
        </w:rPr>
        <w:t>Head of Advisory House</w:t>
      </w:r>
      <w:r w:rsidRPr="00E34EE7">
        <w:rPr>
          <w:rFonts w:ascii="Arial" w:hAnsi="Arial" w:cs="Arial"/>
          <w:color w:val="191919"/>
          <w:sz w:val="20"/>
          <w:szCs w:val="20"/>
        </w:rPr>
        <w:t xml:space="preserve">. The target deadline to submit the form is mid-April. Any forms received after this </w:t>
      </w:r>
      <w:r w:rsidRPr="00E34EE7">
        <w:rPr>
          <w:rFonts w:ascii="Arial" w:hAnsi="Arial" w:cs="Arial"/>
          <w:color w:val="191919"/>
          <w:sz w:val="20"/>
          <w:szCs w:val="20"/>
        </w:rPr>
        <w:t>deadline,</w:t>
      </w:r>
      <w:r w:rsidRPr="00E34EE7">
        <w:rPr>
          <w:rFonts w:ascii="Arial" w:hAnsi="Arial" w:cs="Arial"/>
          <w:color w:val="191919"/>
          <w:sz w:val="20"/>
          <w:szCs w:val="20"/>
        </w:rPr>
        <w:t xml:space="preserve"> the student will be billed full tuition for the 5th year (extended study year) and billed the registration fee in the next academic year/final year. The option to split tuition will no longer be available to those students whose form is received after the deadline.</w:t>
      </w:r>
    </w:p>
    <w:p w:rsidR="00A53B20" w:rsidRPr="00E34EE7" w:rsidP="008965A2" w14:paraId="6411F269" w14:textId="42709900">
      <w:pPr>
        <w:pStyle w:val="Heading2"/>
        <w:rPr>
          <w:rFonts w:ascii="Arial" w:hAnsi="Arial" w:cs="Arial"/>
          <w:sz w:val="20"/>
          <w:szCs w:val="20"/>
        </w:rPr>
      </w:pPr>
      <w:r w:rsidRPr="00E34EE7">
        <w:rPr>
          <w:rFonts w:ascii="Arial" w:hAnsi="Arial" w:cs="Arial"/>
          <w:sz w:val="20"/>
          <w:szCs w:val="20"/>
        </w:rPr>
        <w:t xml:space="preserve">Extended Study for MD-PhD Students </w:t>
      </w:r>
    </w:p>
    <w:p w:rsidR="0019402C" w:rsidRPr="00E34EE7" w:rsidP="0019402C" w14:paraId="234B6A81" w14:textId="6C9F8976">
      <w:pPr>
        <w:rPr>
          <w:rFonts w:ascii="Arial" w:hAnsi="Arial" w:cs="Arial"/>
          <w:sz w:val="20"/>
          <w:szCs w:val="20"/>
        </w:rPr>
      </w:pPr>
      <w:r w:rsidRPr="00E34EE7">
        <w:rPr>
          <w:rFonts w:ascii="Arial" w:hAnsi="Arial" w:cs="Arial"/>
          <w:sz w:val="20"/>
          <w:szCs w:val="20"/>
        </w:rPr>
        <w:t xml:space="preserve">If the student is an MD/PhD candidate, the following criteria must be met: (1) all medical school requirements have been completed; (2) the PhD has been awarded; and (3) prior to the approval of the Progress Committee, the Director of the MD/PhD Program has approved the request. MD/PhD students who are approved will not receive stipend support and must pay the continuous registration fee. The MD/PhD Program will, however, provide single health insurance coverage. </w:t>
      </w:r>
    </w:p>
    <w:p w:rsidR="0019402C" w:rsidRPr="00E34EE7" w:rsidP="008965A2" w14:paraId="1F418DF0" w14:textId="306934C9">
      <w:pPr>
        <w:pStyle w:val="Heading2"/>
        <w:rPr>
          <w:rFonts w:ascii="Arial" w:hAnsi="Arial" w:cs="Arial"/>
          <w:sz w:val="20"/>
          <w:szCs w:val="20"/>
        </w:rPr>
      </w:pPr>
      <w:r w:rsidRPr="00E34EE7">
        <w:rPr>
          <w:rFonts w:ascii="Arial" w:hAnsi="Arial" w:cs="Arial"/>
          <w:sz w:val="20"/>
          <w:szCs w:val="20"/>
        </w:rPr>
        <w:t xml:space="preserve">Sixth Year of Study </w:t>
      </w:r>
    </w:p>
    <w:p w:rsidR="0019402C" w:rsidRPr="00E34EE7" w:rsidP="0019402C" w14:paraId="30EEF712" w14:textId="77777777">
      <w:pPr>
        <w:rPr>
          <w:rFonts w:ascii="Arial" w:hAnsi="Arial" w:cs="Arial"/>
          <w:sz w:val="20"/>
          <w:szCs w:val="20"/>
        </w:rPr>
      </w:pPr>
      <w:r w:rsidRPr="00E34EE7">
        <w:rPr>
          <w:rFonts w:ascii="Arial" w:hAnsi="Arial" w:cs="Arial"/>
          <w:sz w:val="20"/>
          <w:szCs w:val="20"/>
        </w:rPr>
        <w:t xml:space="preserve">Requests for a sixth year of study in medical school must be made in writing to the Progress Committee and will be granted only under extraordinary circumstances. </w:t>
      </w:r>
    </w:p>
    <w:p w:rsidR="0019402C" w:rsidRPr="00E34EE7" w:rsidP="0019402C" w14:paraId="5A8940EF" w14:textId="77777777">
      <w:pPr>
        <w:rPr>
          <w:rFonts w:ascii="Arial" w:hAnsi="Arial" w:cs="Arial"/>
          <w:sz w:val="20"/>
          <w:szCs w:val="20"/>
        </w:rPr>
      </w:pPr>
      <w:r w:rsidRPr="00E34EE7">
        <w:rPr>
          <w:rFonts w:ascii="Arial" w:hAnsi="Arial" w:cs="Arial"/>
          <w:sz w:val="20"/>
          <w:szCs w:val="20"/>
        </w:rPr>
        <w:t>Students who meet the following criteria are exempted from the “extraordinary circumstances” component.</w:t>
      </w:r>
    </w:p>
    <w:p w:rsidR="0019402C" w:rsidRPr="00E34EE7" w:rsidP="0019402C" w14:paraId="5E8CF108" w14:textId="77777777">
      <w:pPr>
        <w:pStyle w:val="ListParagraph"/>
        <w:numPr>
          <w:ilvl w:val="0"/>
          <w:numId w:val="10"/>
        </w:numPr>
        <w:rPr>
          <w:rFonts w:ascii="Arial" w:hAnsi="Arial" w:cs="Arial"/>
          <w:sz w:val="20"/>
          <w:szCs w:val="20"/>
        </w:rPr>
      </w:pPr>
      <w:r w:rsidRPr="00E34EE7">
        <w:rPr>
          <w:rFonts w:ascii="Arial" w:hAnsi="Arial" w:cs="Arial"/>
          <w:sz w:val="20"/>
          <w:szCs w:val="20"/>
        </w:rPr>
        <w:t xml:space="preserve">The student is pursuing a second Yale degree closely related to their academic or research trajectory. </w:t>
      </w:r>
    </w:p>
    <w:p w:rsidR="0019402C" w:rsidRPr="00E34EE7" w:rsidP="0019402C" w14:paraId="6007A26F" w14:textId="6564F23B">
      <w:pPr>
        <w:pStyle w:val="ListParagraph"/>
        <w:numPr>
          <w:ilvl w:val="0"/>
          <w:numId w:val="10"/>
        </w:numPr>
        <w:rPr>
          <w:rFonts w:ascii="Arial" w:hAnsi="Arial" w:cs="Arial"/>
          <w:sz w:val="20"/>
          <w:szCs w:val="20"/>
        </w:rPr>
      </w:pPr>
      <w:r w:rsidRPr="00E34EE7">
        <w:rPr>
          <w:rFonts w:ascii="Arial" w:hAnsi="Arial" w:cs="Arial"/>
          <w:sz w:val="20"/>
          <w:szCs w:val="20"/>
        </w:rPr>
        <w:t xml:space="preserve">The student has obtained the consent of their faculty mentor, their </w:t>
      </w:r>
      <w:r w:rsidR="00727BB9">
        <w:rPr>
          <w:rFonts w:ascii="Arial" w:hAnsi="Arial" w:cs="Arial"/>
          <w:sz w:val="20"/>
          <w:szCs w:val="20"/>
        </w:rPr>
        <w:t xml:space="preserve">Head of Advisory House </w:t>
      </w:r>
      <w:r w:rsidRPr="00E34EE7">
        <w:rPr>
          <w:rFonts w:ascii="Arial" w:hAnsi="Arial" w:cs="Arial"/>
          <w:sz w:val="20"/>
          <w:szCs w:val="20"/>
        </w:rPr>
        <w:t>in the Office of Student Affairs, and the Associate Dean for Student Affairs</w:t>
      </w:r>
      <w:r w:rsidRPr="00E34EE7" w:rsidR="00A6505C">
        <w:rPr>
          <w:rFonts w:ascii="Arial" w:hAnsi="Arial" w:cs="Arial"/>
          <w:sz w:val="20"/>
          <w:szCs w:val="20"/>
        </w:rPr>
        <w:t>.</w:t>
      </w:r>
    </w:p>
    <w:p w:rsidR="0019402C" w:rsidRPr="00E34EE7" w:rsidP="008965A2" w14:paraId="1FEF770F" w14:textId="77777777">
      <w:pPr>
        <w:pStyle w:val="Heading2"/>
        <w:rPr>
          <w:rFonts w:ascii="Arial" w:hAnsi="Arial" w:cs="Arial"/>
          <w:sz w:val="20"/>
          <w:szCs w:val="20"/>
        </w:rPr>
      </w:pPr>
      <w:r w:rsidRPr="00E34EE7">
        <w:rPr>
          <w:rFonts w:ascii="Arial" w:hAnsi="Arial" w:cs="Arial"/>
          <w:sz w:val="20"/>
          <w:szCs w:val="20"/>
        </w:rPr>
        <w:t>Procedure</w:t>
      </w:r>
    </w:p>
    <w:p w:rsidR="0019402C" w:rsidRPr="00E34EE7" w:rsidP="0019402C" w14:paraId="40B74228" w14:textId="77777777">
      <w:pPr>
        <w:pStyle w:val="ListParagraph"/>
        <w:numPr>
          <w:ilvl w:val="0"/>
          <w:numId w:val="12"/>
        </w:numPr>
        <w:rPr>
          <w:rFonts w:ascii="Arial" w:hAnsi="Arial" w:cs="Arial"/>
          <w:sz w:val="20"/>
          <w:szCs w:val="20"/>
        </w:rPr>
      </w:pPr>
      <w:r w:rsidRPr="00E34EE7">
        <w:rPr>
          <w:rFonts w:ascii="Arial" w:hAnsi="Arial" w:cs="Arial"/>
          <w:sz w:val="20"/>
          <w:szCs w:val="20"/>
        </w:rPr>
        <w:t xml:space="preserve">Students will write a letter to the Chair of the Progress Committee outlining the rationale for their pursuit of a second Yale degree as well as the timeline they propose to achieve the degree. </w:t>
      </w:r>
    </w:p>
    <w:p w:rsidR="0019402C" w:rsidRPr="00E34EE7" w:rsidP="0019402C" w14:paraId="5171CBDA" w14:textId="1DFEEF83">
      <w:pPr>
        <w:pStyle w:val="ListParagraph"/>
        <w:numPr>
          <w:ilvl w:val="0"/>
          <w:numId w:val="12"/>
        </w:numPr>
        <w:rPr>
          <w:rFonts w:ascii="Arial" w:hAnsi="Arial" w:cs="Arial"/>
          <w:sz w:val="20"/>
          <w:szCs w:val="20"/>
        </w:rPr>
      </w:pPr>
      <w:r w:rsidRPr="00E34EE7">
        <w:rPr>
          <w:rFonts w:ascii="Arial" w:hAnsi="Arial" w:cs="Arial"/>
          <w:sz w:val="20"/>
          <w:szCs w:val="20"/>
        </w:rPr>
        <w:t xml:space="preserve">This letter should be reviewed and approved by their academic or research mentor, their </w:t>
      </w:r>
      <w:r w:rsidR="00727BB9">
        <w:rPr>
          <w:rFonts w:ascii="Arial" w:hAnsi="Arial" w:cs="Arial"/>
          <w:sz w:val="20"/>
          <w:szCs w:val="20"/>
        </w:rPr>
        <w:t>Head of Advisory House</w:t>
      </w:r>
      <w:r w:rsidRPr="00E34EE7">
        <w:rPr>
          <w:rFonts w:ascii="Arial" w:hAnsi="Arial" w:cs="Arial"/>
          <w:sz w:val="20"/>
          <w:szCs w:val="20"/>
        </w:rPr>
        <w:t xml:space="preserve"> from the Office of Student Affairs, and the Associate Dean for Student Affairs before being presented to the Progress Committee for review. </w:t>
      </w:r>
    </w:p>
    <w:p w:rsidR="0019402C" w:rsidRPr="00E34EE7" w:rsidP="0019402C" w14:paraId="15A64370" w14:textId="77777777">
      <w:pPr>
        <w:pStyle w:val="ListParagraph"/>
        <w:numPr>
          <w:ilvl w:val="0"/>
          <w:numId w:val="12"/>
        </w:numPr>
        <w:rPr>
          <w:rFonts w:ascii="Arial" w:hAnsi="Arial" w:cs="Arial"/>
          <w:sz w:val="20"/>
          <w:szCs w:val="20"/>
        </w:rPr>
      </w:pPr>
      <w:r w:rsidRPr="00E34EE7">
        <w:rPr>
          <w:rFonts w:ascii="Arial" w:hAnsi="Arial" w:cs="Arial"/>
          <w:sz w:val="20"/>
          <w:szCs w:val="20"/>
        </w:rPr>
        <w:t xml:space="preserve">These requests would be reviewed carefully by the Progress Committee to determine if the student's request meets the following criteria: </w:t>
      </w:r>
    </w:p>
    <w:p w:rsidR="0019402C" w:rsidRPr="00E34EE7" w:rsidP="0019402C" w14:paraId="2675DFFA" w14:textId="77777777">
      <w:pPr>
        <w:pStyle w:val="ListParagraph"/>
        <w:numPr>
          <w:ilvl w:val="1"/>
          <w:numId w:val="12"/>
        </w:numPr>
        <w:rPr>
          <w:rFonts w:ascii="Arial" w:hAnsi="Arial" w:cs="Arial"/>
          <w:sz w:val="20"/>
          <w:szCs w:val="20"/>
        </w:rPr>
      </w:pPr>
      <w:r w:rsidRPr="00E34EE7">
        <w:rPr>
          <w:rFonts w:ascii="Arial" w:hAnsi="Arial" w:cs="Arial"/>
          <w:sz w:val="20"/>
          <w:szCs w:val="20"/>
        </w:rPr>
        <w:t>Pursuing the degree is consistent with their academic or research theme.</w:t>
      </w:r>
    </w:p>
    <w:p w:rsidR="0019402C" w:rsidRPr="00E34EE7" w:rsidP="0019402C" w14:paraId="131E4DD1" w14:textId="77777777">
      <w:pPr>
        <w:pStyle w:val="ListParagraph"/>
        <w:numPr>
          <w:ilvl w:val="1"/>
          <w:numId w:val="12"/>
        </w:numPr>
        <w:rPr>
          <w:rFonts w:ascii="Arial" w:hAnsi="Arial" w:cs="Arial"/>
          <w:sz w:val="20"/>
          <w:szCs w:val="20"/>
        </w:rPr>
      </w:pPr>
      <w:r w:rsidRPr="00E34EE7">
        <w:rPr>
          <w:rFonts w:ascii="Arial" w:hAnsi="Arial" w:cs="Arial"/>
          <w:sz w:val="20"/>
          <w:szCs w:val="20"/>
        </w:rPr>
        <w:t xml:space="preserve">The degree will facilitate the student's trajectory toward academic leadership </w:t>
      </w:r>
    </w:p>
    <w:p w:rsidR="0019402C" w:rsidRPr="00E34EE7" w:rsidP="0019402C" w14:paraId="0C9C1628" w14:textId="77777777">
      <w:pPr>
        <w:pStyle w:val="ListParagraph"/>
        <w:numPr>
          <w:ilvl w:val="1"/>
          <w:numId w:val="12"/>
        </w:numPr>
        <w:rPr>
          <w:rFonts w:ascii="Arial" w:hAnsi="Arial" w:cs="Arial"/>
          <w:sz w:val="20"/>
          <w:szCs w:val="20"/>
        </w:rPr>
      </w:pPr>
      <w:r w:rsidRPr="791DD92D">
        <w:rPr>
          <w:rFonts w:ascii="Arial" w:hAnsi="Arial" w:cs="Arial"/>
          <w:sz w:val="20"/>
          <w:szCs w:val="20"/>
        </w:rPr>
        <w:t xml:space="preserve">The timeline is reasonable in terms of completing both degree requirements within six years. </w:t>
      </w:r>
    </w:p>
    <w:p w:rsidR="791DD92D" w:rsidP="791DD92D" w14:paraId="17DDB2CE" w14:textId="5BABD1E2">
      <w:pPr>
        <w:rPr>
          <w:rFonts w:ascii="Arial" w:hAnsi="Arial" w:cs="Arial"/>
          <w:color w:val="000000" w:themeColor="text1"/>
        </w:rPr>
      </w:pPr>
    </w:p>
    <w:p w:rsidR="791DD92D" w:rsidP="791DD92D" w14:paraId="4006F22C" w14:textId="5770C1AA">
      <w:r w:rsidRPr="791DD92D">
        <w:rPr>
          <w:rFonts w:ascii="Arial" w:eastAsia="Arial" w:hAnsi="Arial" w:cs="Arial"/>
          <w:b/>
          <w:bCs/>
          <w:color w:val="17365D"/>
          <w:sz w:val="28"/>
          <w:szCs w:val="28"/>
        </w:rPr>
        <w:t>Special Situations &amp; Exceptions</w:t>
      </w:r>
    </w:p>
    <w:p w:rsidR="791DD92D" w:rsidP="639D41BA" w14:paraId="37D7434A" w14:textId="594C26DD">
      <w:pPr>
        <w:spacing w:before="240" w:after="240"/>
        <w:rPr>
          <w:rStyle w:val="actualnormalChar"/>
          <w:rFonts w:eastAsia="Arial" w:cs="Arial"/>
        </w:rPr>
      </w:pPr>
      <w:r w:rsidRPr="00D448F9">
        <w:rPr>
          <w:rStyle w:val="actualnormalChar"/>
          <w:rFonts w:eastAsia="Arial"/>
        </w:rPr>
        <w:t xml:space="preserve">Exceptions to this policy must be documented using the </w:t>
      </w:r>
      <w:hyperlink r:id="rId7">
        <w:r w:rsidRPr="00D448F9">
          <w:rPr>
            <w:rStyle w:val="actualnormalChar"/>
            <w:rFonts w:eastAsia="Arial"/>
          </w:rPr>
          <w:t>YSM Policy/ Procedure/ Guideline Exception Request - Form</w:t>
        </w:r>
      </w:hyperlink>
      <w:r w:rsidRPr="00D448F9">
        <w:rPr>
          <w:rStyle w:val="actualnormalChar"/>
          <w:rFonts w:eastAsia="Arial"/>
        </w:rPr>
        <w:t xml:space="preserve"> and presented to Jeremy Moeller (Chair, Education Policy and Curriculum Committee</w:t>
      </w:r>
      <w:r w:rsidRPr="639D41BA">
        <w:rPr>
          <w:rStyle w:val="actualnormalChar"/>
          <w:rFonts w:eastAsia="Arial" w:cs="Arial"/>
        </w:rPr>
        <w:t>).</w:t>
      </w:r>
    </w:p>
    <w:p w:rsidR="791DD92D" w:rsidP="791DD92D" w14:paraId="28D8BAC2" w14:textId="025FFB2D">
      <w:r w:rsidRPr="791DD92D">
        <w:rPr>
          <w:rFonts w:ascii="Arial" w:eastAsia="Arial" w:hAnsi="Arial" w:cs="Arial"/>
          <w:b/>
          <w:bCs/>
          <w:color w:val="17365D"/>
          <w:sz w:val="28"/>
          <w:szCs w:val="28"/>
        </w:rPr>
        <w:t>Roles &amp; Responsibilities</w:t>
      </w:r>
    </w:p>
    <w:p w:rsidR="791DD92D" w:rsidP="791DD92D" w14:paraId="58887A13" w14:textId="3C1D10A9">
      <w:pPr>
        <w:spacing w:after="0"/>
        <w:rPr>
          <w:rFonts w:ascii="Arial" w:eastAsia="Arial" w:hAnsi="Arial" w:cs="Arial"/>
          <w:b/>
          <w:bCs/>
          <w:color w:val="17365D"/>
          <w:sz w:val="28"/>
          <w:szCs w:val="28"/>
        </w:rPr>
      </w:pPr>
      <w:r w:rsidRPr="791DD92D">
        <w:rPr>
          <w:rFonts w:ascii="Arial" w:eastAsia="Arial" w:hAnsi="Arial" w:cs="Arial"/>
          <w:b/>
          <w:bCs/>
          <w:color w:val="17365D"/>
          <w:sz w:val="28"/>
          <w:szCs w:val="28"/>
        </w:rPr>
        <w:t xml:space="preserve"> </w:t>
      </w:r>
    </w:p>
    <w:p w:rsidR="791DD92D" w:rsidP="791DD92D" w14:paraId="255BF1E8" w14:textId="159F5BB5">
      <w:r w:rsidRPr="791DD92D">
        <w:rPr>
          <w:rFonts w:ascii="Arial" w:eastAsia="Arial" w:hAnsi="Arial" w:cs="Arial"/>
          <w:b/>
          <w:bCs/>
          <w:color w:val="17365D"/>
          <w:sz w:val="28"/>
          <w:szCs w:val="28"/>
        </w:rPr>
        <w:t xml:space="preserve">Contact Information </w:t>
      </w:r>
    </w:p>
    <w:p w:rsidR="791DD92D" w:rsidP="791DD92D" w14:paraId="6C1704B2" w14:textId="2E7C3C6E">
      <w:pPr>
        <w:pStyle w:val="actualnormal"/>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791DD92D">
        <w:t xml:space="preserve"> </w:t>
      </w:r>
    </w:p>
    <w:p w:rsidR="791DD92D" w:rsidP="791DD92D" w14:paraId="737DFACF" w14:textId="4BD61F3B">
      <w:pPr>
        <w:pStyle w:val="actualnormal"/>
      </w:pPr>
      <w:hyperlink r:id="rId8">
        <w:r w:rsidRPr="791DD92D">
          <w:rPr>
            <w:rStyle w:val="Hyperlink"/>
          </w:rPr>
          <w:t>Jeremy.moeller@yale.edu</w:t>
        </w:r>
      </w:hyperlink>
    </w:p>
    <w:p w:rsidR="791DD92D" w:rsidP="791DD92D" w14:paraId="6596D14E" w14:textId="318F533F">
      <w:pPr>
        <w:pStyle w:val="actualnormal"/>
      </w:pPr>
      <w:r w:rsidRPr="791DD92D">
        <w:t>203-737-4190</w:t>
      </w:r>
    </w:p>
    <w:p w:rsidR="791DD92D" w:rsidP="791DD92D" w14:paraId="1DCB95FE" w14:textId="068CFB01">
      <w:pPr>
        <w:pStyle w:val="actualnormal"/>
      </w:pPr>
    </w:p>
    <w:p w:rsidR="791DD92D" w:rsidP="791DD92D" w14:paraId="57FB7B15" w14:textId="1C8D5129">
      <w:pPr>
        <w:pStyle w:val="actualnormal"/>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791DD92D">
        <w:t xml:space="preserve"> </w:t>
      </w:r>
    </w:p>
    <w:p w:rsidR="791DD92D" w:rsidP="791DD92D" w14:paraId="1EDE0676" w14:textId="38CD6E9B">
      <w:pPr>
        <w:pStyle w:val="actualnormal"/>
      </w:pPr>
      <w:r w:rsidRPr="791DD92D">
        <w:t>Peter.takizawa@yale.edu</w:t>
      </w:r>
    </w:p>
    <w:p w:rsidR="791DD92D" w:rsidP="791DD92D" w14:paraId="2B441C56" w14:textId="27687827">
      <w:pPr>
        <w:spacing w:after="0"/>
      </w:pPr>
      <w:r w:rsidRPr="791DD92D">
        <w:rPr>
          <w:rFonts w:ascii="Arial" w:eastAsia="Arial" w:hAnsi="Arial" w:cs="Arial"/>
          <w:b/>
          <w:bCs/>
          <w:color w:val="17365D"/>
          <w:sz w:val="28"/>
          <w:szCs w:val="28"/>
        </w:rPr>
        <w:t xml:space="preserve"> </w:t>
      </w:r>
    </w:p>
    <w:p w:rsidR="791DD92D" w:rsidP="791DD92D" w14:paraId="2D417AAE" w14:textId="0A4E9064">
      <w:r w:rsidRPr="791DD92D">
        <w:rPr>
          <w:rFonts w:ascii="Arial" w:eastAsia="Arial" w:hAnsi="Arial" w:cs="Arial"/>
          <w:b/>
          <w:bCs/>
          <w:color w:val="17365D"/>
          <w:sz w:val="28"/>
          <w:szCs w:val="28"/>
        </w:rPr>
        <w:t>Related Information</w:t>
      </w:r>
    </w:p>
    <w:p w:rsidR="791DD92D" w:rsidP="791DD92D" w14:paraId="4F9C9293" w14:textId="3B25C667">
      <w:pPr>
        <w:rPr>
          <w:rFonts w:ascii="Arial" w:eastAsia="Arial" w:hAnsi="Arial" w:cs="Arial"/>
          <w:b/>
          <w:bCs/>
          <w:color w:val="17365D"/>
          <w:sz w:val="28"/>
          <w:szCs w:val="28"/>
        </w:rPr>
      </w:pPr>
    </w:p>
    <w:p w:rsidR="791DD92D" w:rsidP="791DD92D" w14:paraId="1CED3608" w14:textId="3B64C30C">
      <w:r w:rsidRPr="791DD92D">
        <w:rPr>
          <w:rFonts w:ascii="Arial" w:eastAsia="Arial" w:hAnsi="Arial" w:cs="Arial"/>
          <w:b/>
          <w:bCs/>
          <w:color w:val="17365D"/>
          <w:sz w:val="28"/>
          <w:szCs w:val="28"/>
        </w:rPr>
        <w:t>References</w:t>
      </w:r>
    </w:p>
    <w:p w:rsidR="791DD92D" w:rsidP="791DD92D" w14:paraId="5E7A3D08" w14:textId="500CCEE1">
      <w:pPr>
        <w:rPr>
          <w:rFonts w:ascii="Arial" w:eastAsia="Arial" w:hAnsi="Arial" w:cs="Arial"/>
          <w:b/>
          <w:bCs/>
          <w:color w:val="17365D"/>
          <w:sz w:val="28"/>
          <w:szCs w:val="28"/>
        </w:rPr>
      </w:pPr>
    </w:p>
    <w:p w:rsidR="791DD92D" w:rsidP="791DD92D" w14:paraId="5507F8E6" w14:textId="023B333A">
      <w:r w:rsidRPr="791DD92D">
        <w:rPr>
          <w:rFonts w:ascii="Arial" w:eastAsia="Arial" w:hAnsi="Arial" w:cs="Arial"/>
          <w:b/>
          <w:bCs/>
          <w:color w:val="17365D"/>
          <w:sz w:val="28"/>
          <w:szCs w:val="28"/>
        </w:rPr>
        <w:t>Version History</w:t>
      </w:r>
    </w:p>
    <w:p w:rsidR="791DD92D" w:rsidP="639D41BA" w14:paraId="6BCF6608" w14:textId="1DCBF24F">
      <w:pPr>
        <w:pStyle w:val="actualnormal"/>
        <w:rPr>
          <w:rFonts w:ascii="Times New Roman" w:eastAsia="Times New Roman" w:hAnsi="Times New Roman" w:cs="Times New Roman"/>
          <w:color w:val="000000" w:themeColor="text1"/>
          <w:sz w:val="24"/>
          <w:szCs w:val="24"/>
        </w:rPr>
      </w:pPr>
      <w:r w:rsidRPr="639D41BA">
        <w:t>Date: Revision History Summary</w:t>
      </w:r>
    </w:p>
    <w:p w:rsidR="791DD92D" w:rsidP="791DD92D" w14:paraId="51C3DE1C" w14:textId="4F7D5376">
      <w:r w:rsidRPr="791DD92D">
        <w:rPr>
          <w:rFonts w:ascii="Arial" w:eastAsia="Arial" w:hAnsi="Arial" w:cs="Arial"/>
          <w:b/>
          <w:bCs/>
          <w:color w:val="17365D"/>
          <w:sz w:val="28"/>
          <w:szCs w:val="28"/>
        </w:rPr>
        <w:t xml:space="preserve">Keywords </w:t>
      </w:r>
    </w:p>
    <w:p w:rsidR="791DD92D" w:rsidP="791DD92D" w14:paraId="5582B632" w14:textId="5C1729ED">
      <w:pPr>
        <w:pStyle w:val="actualnormal"/>
        <w:rPr>
          <w:rFonts w:cs="Arial"/>
          <w:color w:val="000000" w:themeColor="text1"/>
        </w:rPr>
      </w:pPr>
      <w:r>
        <w:fldChar w:fldCharType="begin"/>
      </w:r>
      <w:r>
        <w:instrText xml:space="preserve"> DOCVARIABLE "Keywords" \* MERGEFORMAT </w:instrText>
      </w:r>
      <w:r>
        <w:fldChar w:fldCharType="separate"/>
      </w:r>
      <w:r>
        <w:t>leave of absence, status</w:t>
      </w:r>
      <w:r>
        <w:fldChar w:fldCharType="end"/>
      </w:r>
      <w:r w:rsidR="4C528C30">
        <w:t xml:space="preserve">  </w:t>
      </w:r>
    </w:p>
    <w:p w:rsidR="0019402C" w:rsidRPr="00E34EE7" w:rsidP="005E73D7" w14:paraId="1C967C9C" w14:textId="77777777">
      <w:pPr>
        <w:rPr>
          <w:rFonts w:ascii="Arial" w:hAnsi="Arial" w:cs="Arial"/>
          <w:sz w:val="20"/>
          <w:szCs w:val="20"/>
        </w:rPr>
        <w:sectPr>
          <w:headerReference w:type="even" r:id="rId9"/>
          <w:headerReference w:type="default" r:id="rId10"/>
          <w:footerReference w:type="even" r:id="rId11"/>
          <w:footerReference w:type="default" r:id="rId12"/>
          <w:headerReference w:type="first" r:id="rId13"/>
          <w:footerReference w:type="first" r:id="rId14"/>
          <w:pgSz w:w="12240" w:h="15840"/>
          <w:pgMar w:top="1439" w:right="1448" w:bottom="1650" w:left="1340" w:header="720" w:footer="720" w:gutter="0"/>
          <w:cols w:space="720"/>
          <w:titlePg/>
        </w:sectPr>
      </w:pPr>
    </w:p>
    <w:p w:rsidR="0019402C" w:rsidP="005E73D7" w14:paraId="36756092" w14:textId="77777777">
      <w:pPr>
        <w:rPr>
          <w:rFonts w:ascii="Arial" w:hAnsi="Arial" w:cs="Arial"/>
          <w:sz w:val="20"/>
          <w:szCs w:val="20"/>
        </w:rPr>
      </w:pPr>
    </w:p>
    <w:p w:rsidR="00727BB9" w:rsidP="005E73D7" w14:paraId="3425D9AD" w14:textId="77777777">
      <w:pPr>
        <w:rPr>
          <w:rFonts w:ascii="Arial" w:hAnsi="Arial" w:cs="Arial"/>
          <w:sz w:val="20"/>
          <w:szCs w:val="20"/>
        </w:rPr>
      </w:pPr>
    </w:p>
    <w:p w:rsidR="00727BB9" w:rsidRPr="00825DBD" w:rsidP="00727BB9" w14:paraId="5F7BCADE" w14:textId="77777777">
      <w:pPr>
        <w:spacing w:before="240" w:after="240"/>
        <w:ind w:left="0" w:firstLine="0"/>
        <w:contextualSpacing/>
        <w:rPr>
          <w:rFonts w:ascii="Arial" w:hAnsi="Arial"/>
          <w:color w:val="auto"/>
          <w:sz w:val="20"/>
          <w:lang w:bidi="ar-SA"/>
        </w:rPr>
      </w:pPr>
      <w:r w:rsidRPr="00825DBD">
        <w:rPr>
          <w:rFonts w:ascii="Arial" w:hAnsi="Arial"/>
          <w:b/>
          <w:bCs/>
          <w:color w:val="auto"/>
          <w:sz w:val="20"/>
          <w:lang w:bidi="ar-SA"/>
        </w:rPr>
        <w:t xml:space="preserve">Responsible Official: </w:t>
      </w:r>
      <w:r w:rsidRPr="00825DBD">
        <w:rPr>
          <w:rFonts w:ascii="Arial" w:hAnsi="Arial"/>
          <w:b/>
          <w:bCs/>
          <w:color w:val="auto"/>
          <w:sz w:val="20"/>
          <w:lang w:bidi="ar-SA"/>
        </w:rPr>
        <w:tab/>
      </w:r>
      <w:r w:rsidRPr="00825DBD">
        <w:rPr>
          <w:rFonts w:ascii="Arial" w:hAnsi="Arial"/>
          <w:b/>
          <w:bCs/>
          <w:color w:val="auto"/>
          <w:sz w:val="20"/>
          <w:lang w:bidi="ar-SA"/>
        </w:rPr>
        <w:tab/>
      </w:r>
      <w:r w:rsidRPr="00825DBD">
        <w:rPr>
          <w:rFonts w:ascii="Arial" w:hAnsi="Arial"/>
          <w:color w:val="auto"/>
          <w:sz w:val="20"/>
          <w:szCs w:val="20"/>
          <w:lang w:bidi="ar-SA"/>
        </w:rPr>
        <w:fldChar w:fldCharType="begin"/>
      </w:r>
      <w:r w:rsidRPr="00825DBD">
        <w:rPr>
          <w:rFonts w:ascii="Arial" w:hAnsi="Arial"/>
          <w:color w:val="auto"/>
          <w:sz w:val="20"/>
          <w:szCs w:val="20"/>
          <w:lang w:bidi="ar-SA"/>
        </w:rPr>
        <w:instrText xml:space="preserve"> DOCVARIABLE </w:instrText>
      </w:r>
      <w:r w:rsidRPr="00825DBD">
        <w:rPr>
          <w:rFonts w:ascii="Arial" w:hAnsi="Arial"/>
          <w:color w:val="auto"/>
          <w:sz w:val="20"/>
          <w:szCs w:val="20"/>
          <w:lang w:bidi="ar-SA"/>
        </w:rPr>
        <w:instrText>AP_Job_Title</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MERGEFORMAT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fldChar w:fldCharType="separate"/>
      </w:r>
      <w:r w:rsidRPr="00825DBD">
        <w:rPr>
          <w:rFonts w:ascii="Arial" w:hAnsi="Arial"/>
          <w:color w:val="auto"/>
          <w:sz w:val="20"/>
          <w:szCs w:val="20"/>
          <w:lang w:bidi="ar-SA"/>
        </w:rPr>
        <w:t>Chair, Education Policy and Curriculum Committee</w:t>
      </w:r>
      <w:r w:rsidRPr="00825DBD">
        <w:rPr>
          <w:rFonts w:ascii="Arial" w:hAnsi="Arial"/>
          <w:color w:val="auto"/>
          <w:sz w:val="20"/>
          <w:szCs w:val="20"/>
          <w:lang w:bidi="ar-SA"/>
        </w:rPr>
        <w:fldChar w:fldCharType="end"/>
      </w:r>
    </w:p>
    <w:p w:rsidR="00727BB9" w:rsidRPr="00825DBD" w:rsidP="00727BB9" w14:paraId="68B8C9C6" w14:textId="77777777">
      <w:pPr>
        <w:spacing w:before="240" w:after="240"/>
        <w:ind w:left="0" w:firstLine="0"/>
        <w:contextualSpacing/>
        <w:rPr>
          <w:rFonts w:ascii="Arial" w:hAnsi="Arial"/>
          <w:b/>
          <w:bCs/>
          <w:color w:val="auto"/>
          <w:sz w:val="20"/>
          <w:lang w:bidi="ar-SA"/>
        </w:rPr>
      </w:pPr>
      <w:r w:rsidRPr="00825DBD">
        <w:rPr>
          <w:rFonts w:ascii="Arial" w:hAnsi="Arial"/>
          <w:b/>
          <w:bCs/>
          <w:color w:val="auto"/>
          <w:sz w:val="20"/>
          <w:lang w:bidi="ar-SA"/>
        </w:rPr>
        <w:t>Document Administrator:</w:t>
      </w:r>
      <w:r w:rsidRPr="00825DBD">
        <w:rPr>
          <w:rFonts w:ascii="Arial" w:hAnsi="Arial"/>
          <w:b/>
          <w:bCs/>
          <w:color w:val="auto"/>
          <w:sz w:val="20"/>
          <w:lang w:bidi="ar-SA"/>
        </w:rPr>
        <w:tab/>
      </w:r>
      <w:r w:rsidRPr="00825DBD">
        <w:rPr>
          <w:rFonts w:ascii="Arial" w:hAnsi="Arial"/>
          <w:color w:val="auto"/>
          <w:sz w:val="20"/>
          <w:szCs w:val="20"/>
          <w:lang w:bidi="ar-SA"/>
        </w:rPr>
        <w:fldChar w:fldCharType="begin"/>
      </w:r>
      <w:r w:rsidRPr="00825DBD">
        <w:rPr>
          <w:rFonts w:ascii="Arial" w:hAnsi="Arial"/>
          <w:color w:val="auto"/>
          <w:sz w:val="20"/>
          <w:szCs w:val="20"/>
          <w:lang w:bidi="ar-SA"/>
        </w:rPr>
        <w:instrText xml:space="preserve"> DOCVARIABLE </w:instrText>
      </w:r>
      <w:r w:rsidRPr="00825DBD">
        <w:rPr>
          <w:rFonts w:ascii="Arial" w:hAnsi="Arial"/>
          <w:color w:val="auto"/>
          <w:sz w:val="20"/>
          <w:szCs w:val="20"/>
          <w:lang w:bidi="ar-SA"/>
        </w:rPr>
        <w:instrText>PO_Both</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MERGEFORMAT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fldChar w:fldCharType="separate"/>
      </w:r>
      <w:r w:rsidRPr="00825DBD">
        <w:rPr>
          <w:rFonts w:ascii="Arial" w:hAnsi="Arial"/>
          <w:color w:val="auto"/>
          <w:sz w:val="20"/>
          <w:szCs w:val="20"/>
          <w:lang w:bidi="ar-SA"/>
        </w:rPr>
        <w:t>Zoe Portman (Administrative Assistant to the Chair, Education Policy and Curriculum Committee)</w:t>
      </w:r>
      <w:r w:rsidRPr="00825DBD">
        <w:rPr>
          <w:rFonts w:ascii="Arial" w:hAnsi="Arial"/>
          <w:color w:val="auto"/>
          <w:sz w:val="20"/>
          <w:szCs w:val="20"/>
          <w:lang w:bidi="ar-SA"/>
        </w:rPr>
        <w:fldChar w:fldCharType="end"/>
      </w:r>
    </w:p>
    <w:p w:rsidR="00727BB9" w:rsidRPr="00825DBD" w:rsidP="00727BB9" w14:paraId="1421A42C" w14:textId="77777777">
      <w:pPr>
        <w:spacing w:before="240" w:after="240"/>
        <w:ind w:left="0" w:firstLine="0"/>
        <w:contextualSpacing/>
        <w:rPr>
          <w:rFonts w:ascii="Arial" w:hAnsi="Arial"/>
          <w:color w:val="auto"/>
          <w:sz w:val="20"/>
          <w:lang w:bidi="ar-SA"/>
        </w:rPr>
      </w:pPr>
      <w:r w:rsidRPr="00825DBD">
        <w:rPr>
          <w:rFonts w:ascii="Arial" w:hAnsi="Arial"/>
          <w:b/>
          <w:bCs/>
          <w:color w:val="auto"/>
          <w:sz w:val="20"/>
          <w:lang w:bidi="ar-SA"/>
        </w:rPr>
        <w:t xml:space="preserve">Date of Origin: </w:t>
      </w:r>
      <w:r w:rsidRPr="00825DBD">
        <w:rPr>
          <w:rFonts w:ascii="Arial" w:hAnsi="Arial"/>
          <w:b/>
          <w:bCs/>
          <w:color w:val="auto"/>
          <w:sz w:val="20"/>
          <w:lang w:bidi="ar-SA"/>
        </w:rPr>
        <w:tab/>
      </w:r>
      <w:r w:rsidRPr="00825DBD">
        <w:rPr>
          <w:rFonts w:ascii="Arial" w:hAnsi="Arial"/>
          <w:b/>
          <w:bCs/>
          <w:color w:val="auto"/>
          <w:sz w:val="20"/>
          <w:lang w:bidi="ar-SA"/>
        </w:rPr>
        <w:tab/>
      </w:r>
      <w:r w:rsidRPr="00825DBD">
        <w:rPr>
          <w:rFonts w:ascii="Arial" w:hAnsi="Arial"/>
          <w:color w:val="auto"/>
          <w:sz w:val="20"/>
          <w:szCs w:val="20"/>
          <w:lang w:bidi="ar-SA"/>
        </w:rPr>
        <w:fldChar w:fldCharType="begin"/>
      </w:r>
      <w:r w:rsidRPr="00825DBD">
        <w:rPr>
          <w:rFonts w:ascii="Arial" w:hAnsi="Arial"/>
          <w:color w:val="auto"/>
          <w:sz w:val="20"/>
          <w:szCs w:val="20"/>
          <w:lang w:bidi="ar-SA"/>
        </w:rPr>
        <w:instrText xml:space="preserve"> DOCVARIABLE </w:instrText>
      </w:r>
      <w:r w:rsidRPr="00825DBD">
        <w:rPr>
          <w:rFonts w:ascii="Arial" w:hAnsi="Arial"/>
          <w:color w:val="auto"/>
          <w:sz w:val="20"/>
          <w:szCs w:val="20"/>
          <w:lang w:bidi="ar-SA"/>
        </w:rPr>
        <w:instrText>Original_Creation_Date</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instrText>MERGEFORMAT</w:instrText>
      </w:r>
      <w:r w:rsidRPr="00825DBD">
        <w:rPr>
          <w:rFonts w:ascii="Arial" w:hAnsi="Arial"/>
          <w:color w:val="auto"/>
          <w:sz w:val="20"/>
          <w:szCs w:val="20"/>
          <w:lang w:bidi="ar-SA"/>
        </w:rPr>
        <w:instrText xml:space="preserve"> </w:instrText>
      </w:r>
      <w:r w:rsidRPr="00825DBD">
        <w:rPr>
          <w:rFonts w:ascii="Arial" w:hAnsi="Arial"/>
          <w:color w:val="auto"/>
          <w:sz w:val="20"/>
          <w:szCs w:val="20"/>
          <w:lang w:bidi="ar-SA"/>
        </w:rPr>
        <w:fldChar w:fldCharType="separate"/>
      </w:r>
      <w:r w:rsidRPr="00825DBD">
        <w:rPr>
          <w:rFonts w:ascii="Arial" w:hAnsi="Arial"/>
          <w:color w:val="auto"/>
          <w:sz w:val="20"/>
          <w:szCs w:val="20"/>
          <w:lang w:bidi="ar-SA"/>
        </w:rPr>
        <w:t>09/27/2016</w:t>
      </w:r>
      <w:r w:rsidRPr="00825DBD">
        <w:rPr>
          <w:rFonts w:ascii="Arial" w:hAnsi="Arial"/>
          <w:color w:val="auto"/>
          <w:sz w:val="20"/>
          <w:szCs w:val="20"/>
          <w:lang w:bidi="ar-SA"/>
        </w:rPr>
        <w:fldChar w:fldCharType="end"/>
      </w:r>
    </w:p>
    <w:p w:rsidR="00727BB9" w:rsidRPr="00825DBD" w:rsidP="00727BB9" w14:paraId="69A3ED65" w14:textId="17DA7115">
      <w:pPr>
        <w:spacing w:before="240" w:after="240"/>
        <w:ind w:left="0" w:firstLine="0"/>
        <w:contextualSpacing/>
      </w:pPr>
      <w:r w:rsidRPr="791DD92D">
        <w:rPr>
          <w:rFonts w:ascii="Arial" w:hAnsi="Arial"/>
          <w:b/>
          <w:bCs/>
          <w:color w:val="auto"/>
          <w:sz w:val="20"/>
          <w:szCs w:val="20"/>
          <w:lang w:bidi="ar-SA"/>
        </w:rPr>
        <w:t>Approval Date</w:t>
      </w:r>
      <w:r w:rsidR="00D448F9">
        <w:tab/>
      </w:r>
      <w:r w:rsidR="00D448F9">
        <w:tab/>
      </w:r>
      <w:r w:rsidR="00D448F9">
        <w:tab/>
      </w:r>
      <w:r w:rsidRPr="791DD92D">
        <w:rPr>
          <w:rStyle w:val="actualnormalChar"/>
        </w:rPr>
        <w:t xml:space="preserve">05/18/2023 </w:t>
      </w:r>
    </w:p>
    <w:p w:rsidR="00727BB9" w:rsidRPr="00E34EE7" w:rsidP="005E73D7" w14:paraId="020C51F1" w14:textId="77777777">
      <w:pPr>
        <w:rPr>
          <w:rFonts w:ascii="Arial" w:hAnsi="Arial" w:cs="Arial"/>
          <w:sz w:val="20"/>
          <w:szCs w:val="20"/>
        </w:rPr>
      </w:pPr>
    </w:p>
    <w:sectPr>
      <w:type w:val="continuous"/>
      <w:pgSz w:w="12240" w:h="15840"/>
      <w:pgMar w:top="1439" w:right="1448" w:bottom="1650" w:left="13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tabs>
        <w:tab w:val="center" w:pos="4320"/>
        <w:tab w:val="right" w:pos="8640"/>
      </w:tabs>
      <w:spacing w:before="240" w:after="240"/>
      <w:ind w:left="0" w:firstLine="0"/>
      <w:contextualSpacing/>
      <w:rPr>
        <w:rFonts w:ascii="Arial" w:hAnsi="Arial"/>
        <w:color w:val="auto"/>
        <w:sz w:val="20"/>
        <w:szCs w:val="20"/>
        <w:lang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spacing w:before="240" w:after="240"/>
              <w:ind w:left="0" w:firstLine="0"/>
              <w:contextualSpacing/>
              <w:jc w:val="right"/>
              <w:rPr>
                <w:rFonts w:ascii="Arial" w:hAnsi="Arial"/>
                <w:color w:val="auto"/>
                <w:sz w:val="20"/>
                <w:szCs w:val="20"/>
                <w:lang w:bidi="ar-SA"/>
              </w:rPr>
            </w:pPr>
            <w:r>
              <w:rPr>
                <w:rFonts w:ascii="Arial" w:hAnsi="Arial"/>
                <w:color w:val="auto"/>
                <w:sz w:val="20"/>
                <w:szCs w:val="20"/>
                <w:lang w:bidi="ar-SA"/>
              </w:rPr>
              <w:t xml:space="preserve">Page </w:t>
            </w:r>
            <w:r>
              <w:rPr>
                <w:rFonts w:ascii="Arial" w:hAnsi="Arial"/>
                <w:b/>
                <w:bCs/>
                <w:color w:val="auto"/>
                <w:lang w:bidi="ar-SA"/>
              </w:rPr>
              <w:fldChar w:fldCharType="begin"/>
            </w:r>
            <w:r>
              <w:rPr>
                <w:rFonts w:ascii="Arial" w:hAnsi="Arial"/>
                <w:b/>
                <w:bCs/>
                <w:color w:val="auto"/>
                <w:sz w:val="20"/>
                <w:szCs w:val="20"/>
                <w:lang w:bidi="ar-SA"/>
              </w:rPr>
              <w:instrText xml:space="preserve"> PAGE </w:instrText>
            </w:r>
            <w:r>
              <w:rPr>
                <w:rFonts w:ascii="Arial" w:hAnsi="Arial"/>
                <w:b/>
                <w:bCs/>
                <w:color w:val="auto"/>
                <w:lang w:bidi="ar-SA"/>
              </w:rPr>
              <w:fldChar w:fldCharType="separate"/>
            </w:r>
            <w:r>
              <w:rPr>
                <w:rFonts w:ascii="Arial" w:hAnsi="Arial"/>
                <w:b/>
                <w:bCs/>
                <w:color w:val="auto"/>
                <w:sz w:val="20"/>
                <w:szCs w:val="20"/>
                <w:lang w:bidi="ar-SA"/>
              </w:rPr>
              <w:t>6</w:t>
            </w:r>
            <w:r>
              <w:rPr>
                <w:rFonts w:ascii="Arial" w:hAnsi="Arial"/>
                <w:b/>
                <w:bCs/>
                <w:color w:val="auto"/>
                <w:lang w:bidi="ar-SA"/>
              </w:rPr>
              <w:fldChar w:fldCharType="end"/>
            </w:r>
            <w:r>
              <w:rPr>
                <w:rFonts w:ascii="Arial" w:hAnsi="Arial"/>
                <w:color w:val="auto"/>
                <w:sz w:val="20"/>
                <w:szCs w:val="20"/>
                <w:lang w:bidi="ar-SA"/>
              </w:rPr>
              <w:t xml:space="preserve"> of </w:t>
            </w:r>
            <w:r>
              <w:rPr>
                <w:rFonts w:ascii="Arial" w:hAnsi="Arial"/>
                <w:b/>
                <w:bCs/>
                <w:color w:val="auto"/>
                <w:lang w:bidi="ar-SA"/>
              </w:rPr>
              <w:fldChar w:fldCharType="begin"/>
            </w:r>
            <w:r>
              <w:rPr>
                <w:rFonts w:ascii="Arial" w:hAnsi="Arial"/>
                <w:b/>
                <w:bCs/>
                <w:color w:val="auto"/>
                <w:sz w:val="20"/>
                <w:szCs w:val="20"/>
                <w:lang w:bidi="ar-SA"/>
              </w:rPr>
              <w:instrText xml:space="preserve"> NUMPAGES  </w:instrText>
            </w:r>
            <w:r>
              <w:rPr>
                <w:rFonts w:ascii="Arial" w:hAnsi="Arial"/>
                <w:b/>
                <w:bCs/>
                <w:color w:val="auto"/>
                <w:lang w:bidi="ar-SA"/>
              </w:rPr>
              <w:fldChar w:fldCharType="separate"/>
            </w:r>
            <w:r>
              <w:rPr>
                <w:rFonts w:ascii="Arial" w:hAnsi="Arial"/>
                <w:b/>
                <w:bCs/>
                <w:color w:val="auto"/>
                <w:sz w:val="20"/>
                <w:szCs w:val="20"/>
                <w:lang w:bidi="ar-SA"/>
              </w:rPr>
              <w:t>6</w:t>
            </w:r>
            <w:r>
              <w:rPr>
                <w:rFonts w:ascii="Arial" w:hAnsi="Arial"/>
                <w:b/>
                <w:bCs/>
                <w:color w:val="auto"/>
                <w:lang w:bidi="ar-SA"/>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spacing w:before="240" w:after="240"/>
              <w:ind w:left="0" w:firstLine="0"/>
              <w:contextualSpacing/>
              <w:jc w:val="right"/>
              <w:rPr>
                <w:rFonts w:ascii="Arial" w:hAnsi="Arial"/>
                <w:color w:val="auto"/>
                <w:sz w:val="20"/>
                <w:szCs w:val="20"/>
                <w:lang w:bidi="ar-SA"/>
              </w:rPr>
            </w:pPr>
            <w:r>
              <w:rPr>
                <w:rFonts w:ascii="Arial" w:hAnsi="Arial"/>
                <w:color w:val="auto"/>
                <w:sz w:val="20"/>
                <w:szCs w:val="20"/>
                <w:lang w:bidi="ar-SA"/>
              </w:rPr>
              <w:t xml:space="preserve">Page </w:t>
            </w:r>
            <w:r>
              <w:rPr>
                <w:rFonts w:ascii="Arial" w:hAnsi="Arial"/>
                <w:b/>
                <w:bCs/>
                <w:color w:val="auto"/>
                <w:lang w:bidi="ar-SA"/>
              </w:rPr>
              <w:fldChar w:fldCharType="begin"/>
            </w:r>
            <w:r>
              <w:rPr>
                <w:rFonts w:ascii="Arial" w:hAnsi="Arial"/>
                <w:b/>
                <w:bCs/>
                <w:color w:val="auto"/>
                <w:sz w:val="20"/>
                <w:szCs w:val="20"/>
                <w:lang w:bidi="ar-SA"/>
              </w:rPr>
              <w:instrText xml:space="preserve"> PAGE </w:instrText>
            </w:r>
            <w:r>
              <w:rPr>
                <w:rFonts w:ascii="Arial" w:hAnsi="Arial"/>
                <w:b/>
                <w:bCs/>
                <w:color w:val="auto"/>
                <w:lang w:bidi="ar-SA"/>
              </w:rPr>
              <w:fldChar w:fldCharType="separate"/>
            </w:r>
            <w:r>
              <w:rPr>
                <w:rFonts w:ascii="Arial" w:hAnsi="Arial"/>
                <w:b/>
                <w:bCs/>
                <w:color w:val="auto"/>
                <w:sz w:val="20"/>
                <w:szCs w:val="20"/>
                <w:lang w:bidi="ar-SA"/>
              </w:rPr>
              <w:t>1</w:t>
            </w:r>
            <w:r>
              <w:rPr>
                <w:rFonts w:ascii="Arial" w:hAnsi="Arial"/>
                <w:b/>
                <w:bCs/>
                <w:color w:val="auto"/>
                <w:lang w:bidi="ar-SA"/>
              </w:rPr>
              <w:fldChar w:fldCharType="end"/>
            </w:r>
            <w:r>
              <w:rPr>
                <w:rFonts w:ascii="Arial" w:hAnsi="Arial"/>
                <w:color w:val="auto"/>
                <w:sz w:val="20"/>
                <w:szCs w:val="20"/>
                <w:lang w:bidi="ar-SA"/>
              </w:rPr>
              <w:t xml:space="preserve"> of </w:t>
            </w:r>
            <w:r>
              <w:rPr>
                <w:rFonts w:ascii="Arial" w:hAnsi="Arial"/>
                <w:b/>
                <w:bCs/>
                <w:color w:val="auto"/>
                <w:lang w:bidi="ar-SA"/>
              </w:rPr>
              <w:fldChar w:fldCharType="begin"/>
            </w:r>
            <w:r>
              <w:rPr>
                <w:rFonts w:ascii="Arial" w:hAnsi="Arial"/>
                <w:b/>
                <w:bCs/>
                <w:color w:val="auto"/>
                <w:sz w:val="20"/>
                <w:szCs w:val="20"/>
                <w:lang w:bidi="ar-SA"/>
              </w:rPr>
              <w:instrText xml:space="preserve"> NUMPAGES  </w:instrText>
            </w:r>
            <w:r>
              <w:rPr>
                <w:rFonts w:ascii="Arial" w:hAnsi="Arial"/>
                <w:b/>
                <w:bCs/>
                <w:color w:val="auto"/>
                <w:lang w:bidi="ar-SA"/>
              </w:rPr>
              <w:fldChar w:fldCharType="separate"/>
            </w:r>
            <w:r>
              <w:rPr>
                <w:rFonts w:ascii="Arial" w:hAnsi="Arial"/>
                <w:b/>
                <w:bCs/>
                <w:color w:val="auto"/>
                <w:sz w:val="20"/>
                <w:szCs w:val="20"/>
                <w:lang w:bidi="ar-SA"/>
              </w:rPr>
              <w:t>6</w:t>
            </w:r>
            <w:r>
              <w:rPr>
                <w:rFonts w:ascii="Arial" w:hAnsi="Arial"/>
                <w:b/>
                <w:bCs/>
                <w:color w:val="auto"/>
                <w:lang w:bidi="ar-SA"/>
              </w:rPr>
              <w:fldChar w:fldCharType="end"/>
            </w:r>
          </w:p>
        </w:sdtContent>
      </w:sdt>
    </w:sdtContent>
  </w:sdt>
  <w:p w:rsidR="00970B5C" w14:paraId="2A75DC7E" w14:textId="77777777">
    <w:pPr>
      <w:tabs>
        <w:tab w:val="center" w:pos="4320"/>
        <w:tab w:val="right" w:pos="8640"/>
      </w:tabs>
      <w:spacing w:before="240" w:after="240"/>
      <w:ind w:left="0" w:firstLine="0"/>
      <w:contextualSpacing/>
      <w:rPr>
        <w:rFonts w:ascii="Arial" w:hAnsi="Arial"/>
        <w:color w:val="auto"/>
        <w:sz w:val="20"/>
        <w:szCs w:val="20"/>
        <w:lang w:bidi="ar-S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0CEE1163" w14:textId="77777777">
    <w:pPr>
      <w:tabs>
        <w:tab w:val="center" w:pos="4320"/>
        <w:tab w:val="right" w:pos="8640"/>
      </w:tabs>
      <w:spacing w:before="240" w:after="240"/>
      <w:ind w:left="0" w:firstLine="0"/>
      <w:contextualSpacing/>
      <w:rPr>
        <w:rFonts w:ascii="Arial" w:hAnsi="Arial"/>
        <w:color w:val="auto"/>
        <w:sz w:val="20"/>
        <w:szCs w:val="20"/>
        <w:lang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22A22216" w14:textId="77777777">
    <w:pPr>
      <w:tabs>
        <w:tab w:val="center" w:pos="4320"/>
        <w:tab w:val="right" w:pos="8640"/>
      </w:tabs>
      <w:spacing w:before="240" w:after="240"/>
      <w:ind w:left="0" w:firstLine="0"/>
      <w:contextualSpacing/>
      <w:rPr>
        <w:rFonts w:ascii="Arial" w:hAnsi="Arial"/>
        <w:color w:val="auto"/>
        <w:sz w:val="20"/>
        <w:szCs w:val="20"/>
        <w:lang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510A91CA">
    <w:pPr>
      <w:tabs>
        <w:tab w:val="center" w:pos="4320"/>
        <w:tab w:val="right" w:pos="8640"/>
      </w:tabs>
      <w:spacing w:before="240" w:after="240"/>
      <w:ind w:left="0" w:firstLine="0"/>
      <w:contextualSpacing/>
      <w:rPr>
        <w:rFonts w:ascii="YaleNew" w:hAnsi="YaleNew"/>
        <w:i/>
        <w:iCs/>
        <w:color w:val="00356B"/>
        <w:sz w:val="52"/>
        <w:szCs w:val="52"/>
        <w:lang w:bidi="ar-SA"/>
      </w:rPr>
    </w:pPr>
    <w:r w:rsidRPr="000A0153">
      <w:rPr>
        <w:rFonts w:ascii="YaleNew" w:hAnsi="YaleNew"/>
        <w:iCs/>
        <w:color w:val="00356B"/>
        <w:sz w:val="76"/>
        <w:szCs w:val="76"/>
        <w:lang w:bidi="ar-SA"/>
      </w:rPr>
      <w:t>Yale</w:t>
    </w:r>
    <w:r w:rsidRPr="000A0153">
      <w:rPr>
        <w:rFonts w:ascii="YaleNew" w:hAnsi="YaleNew"/>
        <w:iCs/>
        <w:color w:val="00356B"/>
        <w:sz w:val="44"/>
        <w:szCs w:val="44"/>
        <w:lang w:bidi="ar-SA"/>
      </w:rPr>
      <w:t xml:space="preserve"> </w:t>
    </w:r>
    <w:r w:rsidRPr="000A0153">
      <w:rPr>
        <w:rFonts w:ascii="YaleNew" w:hAnsi="YaleNew"/>
        <w:iCs/>
        <w:color w:val="00356B"/>
        <w:sz w:val="52"/>
        <w:szCs w:val="52"/>
        <w:lang w:bidi="ar-SA"/>
      </w:rPr>
      <w:t>SCHOOL OF MEDICINE</w:t>
    </w:r>
  </w:p>
  <w:p w:rsidR="00B25E5B" w:rsidRPr="00825DBD" w:rsidP="00287AAA" w14:paraId="201B9B2A" w14:textId="77777777">
    <w:pPr>
      <w:pBdr>
        <w:bottom w:val="single" w:sz="4" w:space="1" w:color="auto"/>
      </w:pBdr>
      <w:spacing w:before="240" w:after="240" w:line="360" w:lineRule="auto"/>
      <w:ind w:left="0" w:firstLine="0"/>
      <w:contextualSpacing/>
      <w:rPr>
        <w:rFonts w:ascii="Arial" w:hAnsi="Arial"/>
        <w:b/>
        <w:color w:val="auto"/>
        <w:spacing w:val="-10"/>
        <w:kern w:val="28"/>
        <w:sz w:val="20"/>
        <w:lang w:bidi="ar-SA"/>
      </w:rPr>
    </w:pPr>
    <w:r w:rsidRPr="00825DBD">
      <w:rPr>
        <w:rFonts w:ascii="Arial" w:hAnsi="Arial" w:eastAsiaTheme="majorEastAsia" w:cstheme="majorBidi"/>
        <w:b/>
        <w:color w:val="auto"/>
        <w:spacing w:val="-10"/>
        <w:kern w:val="28"/>
        <w:sz w:val="36"/>
        <w:szCs w:val="56"/>
        <w:lang w:bidi="ar-SA"/>
      </w:rPr>
      <w:fldChar w:fldCharType="begin"/>
    </w:r>
    <w:r w:rsidRPr="00825DBD">
      <w:rPr>
        <w:rFonts w:ascii="Arial" w:hAnsi="Arial" w:eastAsiaTheme="majorEastAsia" w:cstheme="majorBidi"/>
        <w:b/>
        <w:color w:val="auto"/>
        <w:spacing w:val="-10"/>
        <w:kern w:val="28"/>
        <w:sz w:val="36"/>
        <w:szCs w:val="56"/>
        <w:lang w:bidi="ar-SA"/>
      </w:rPr>
      <w:instrText xml:space="preserve"> DOCVARIABLE </w:instrText>
    </w:r>
    <w:r w:rsidRPr="00825DBD">
      <w:rPr>
        <w:rFonts w:ascii="Arial" w:hAnsi="Arial" w:eastAsiaTheme="majorEastAsia" w:cstheme="majorBidi"/>
        <w:b/>
        <w:color w:val="auto"/>
        <w:spacing w:val="-10"/>
        <w:kern w:val="28"/>
        <w:sz w:val="36"/>
        <w:szCs w:val="56"/>
        <w:lang w:bidi="ar-SA"/>
      </w:rPr>
      <w:instrText>Document_Title</w:instrText>
    </w:r>
    <w:r w:rsidRPr="00825DBD">
      <w:rPr>
        <w:rFonts w:ascii="Arial" w:hAnsi="Arial" w:eastAsiaTheme="majorEastAsia" w:cstheme="majorBidi"/>
        <w:b/>
        <w:color w:val="auto"/>
        <w:spacing w:val="-10"/>
        <w:kern w:val="28"/>
        <w:sz w:val="36"/>
        <w:szCs w:val="56"/>
        <w:lang w:bidi="ar-SA"/>
      </w:rPr>
      <w:instrText xml:space="preserve"> </w:instrText>
    </w:r>
    <w:r w:rsidRPr="00825DBD">
      <w:rPr>
        <w:rFonts w:ascii="Arial" w:hAnsi="Arial" w:eastAsiaTheme="majorEastAsia" w:cstheme="majorBidi"/>
        <w:b/>
        <w:color w:val="auto"/>
        <w:spacing w:val="-10"/>
        <w:kern w:val="28"/>
        <w:sz w:val="36"/>
        <w:szCs w:val="56"/>
        <w:lang w:bidi="ar-SA"/>
      </w:rPr>
      <w:instrText>\*</w:instrText>
    </w:r>
    <w:r w:rsidRPr="00825DBD">
      <w:rPr>
        <w:rFonts w:ascii="Arial" w:hAnsi="Arial" w:eastAsiaTheme="majorEastAsia" w:cstheme="majorBidi"/>
        <w:b/>
        <w:color w:val="auto"/>
        <w:spacing w:val="-10"/>
        <w:kern w:val="28"/>
        <w:sz w:val="36"/>
        <w:szCs w:val="56"/>
        <w:lang w:bidi="ar-SA"/>
      </w:rPr>
      <w:instrText xml:space="preserve"> </w:instrText>
    </w:r>
    <w:r w:rsidRPr="00825DBD">
      <w:rPr>
        <w:rFonts w:ascii="Arial" w:hAnsi="Arial" w:eastAsiaTheme="majorEastAsia" w:cstheme="majorBidi"/>
        <w:b/>
        <w:color w:val="auto"/>
        <w:spacing w:val="-10"/>
        <w:kern w:val="28"/>
        <w:sz w:val="36"/>
        <w:szCs w:val="56"/>
        <w:lang w:bidi="ar-SA"/>
      </w:rPr>
      <w:instrText>MERGEFORMAT</w:instrText>
    </w:r>
    <w:r w:rsidRPr="00825DBD">
      <w:rPr>
        <w:rFonts w:ascii="Arial" w:hAnsi="Arial" w:eastAsiaTheme="majorEastAsia" w:cstheme="majorBidi"/>
        <w:b/>
        <w:color w:val="auto"/>
        <w:spacing w:val="-10"/>
        <w:kern w:val="28"/>
        <w:sz w:val="36"/>
        <w:szCs w:val="56"/>
        <w:lang w:bidi="ar-SA"/>
      </w:rPr>
      <w:instrText xml:space="preserve"> </w:instrText>
    </w:r>
    <w:r w:rsidRPr="00825DBD">
      <w:rPr>
        <w:rFonts w:ascii="Arial" w:hAnsi="Arial" w:eastAsiaTheme="majorEastAsia" w:cstheme="majorBidi"/>
        <w:b/>
        <w:color w:val="auto"/>
        <w:spacing w:val="-10"/>
        <w:kern w:val="28"/>
        <w:sz w:val="36"/>
        <w:szCs w:val="56"/>
        <w:lang w:bidi="ar-SA"/>
      </w:rPr>
      <w:fldChar w:fldCharType="separate"/>
    </w:r>
    <w:r w:rsidRPr="00825DBD">
      <w:rPr>
        <w:rFonts w:ascii="Arial" w:hAnsi="Arial" w:eastAsiaTheme="majorEastAsia" w:cstheme="majorBidi"/>
        <w:b/>
        <w:color w:val="auto"/>
        <w:spacing w:val="-10"/>
        <w:kern w:val="28"/>
        <w:sz w:val="36"/>
        <w:szCs w:val="56"/>
        <w:lang w:bidi="ar-SA"/>
      </w:rPr>
      <w:t>Change in Student Status - Policy</w:t>
    </w:r>
    <w:r w:rsidRPr="00825DBD">
      <w:rPr>
        <w:rFonts w:ascii="Arial" w:hAnsi="Arial" w:eastAsiaTheme="majorEastAsia" w:cstheme="majorBidi"/>
        <w:b/>
        <w:color w:val="auto"/>
        <w:spacing w:val="-10"/>
        <w:kern w:val="28"/>
        <w:sz w:val="36"/>
        <w:szCs w:val="56"/>
        <w:lang w:bidi="ar-SA"/>
      </w:rPr>
      <w:fldChar w:fldCharType="end"/>
    </w:r>
  </w:p>
  <w:p w:rsidR="00E34EE7" w:rsidRPr="00B25E5B" w:rsidP="4C528C30" w14:paraId="36CC2DD7" w14:textId="74CD09CC">
    <w:pPr>
      <w:pStyle w:val="actualnormal"/>
      <w:rPr>
        <w:rFonts w:eastAsia="Arial" w:cs="Arial"/>
        <w:b/>
        <w:bCs/>
      </w:rPr>
    </w:pPr>
    <w:r w:rsidRPr="4C528C30">
      <w:rPr>
        <w:rFonts w:eastAsia="Arial" w:cs="Arial"/>
        <w:b/>
        <w:bCs/>
      </w:rPr>
      <w:t>Responsible Office:</w:t>
    </w:r>
    <w:r w:rsidR="00D448F9">
      <w:tab/>
    </w:r>
    <w:r w:rsidR="00D448F9">
      <w:tab/>
    </w:r>
    <w:r w:rsidRPr="00D448F9" w:rsidR="00D448F9">
      <w:fldChar w:fldCharType="begin"/>
    </w:r>
    <w:r w:rsidRPr="00D448F9" w:rsidR="00D448F9">
      <w:instrText xml:space="preserve"> DOCVARIABLE </w:instrText>
    </w:r>
    <w:r w:rsidRPr="00D448F9" w:rsidR="00D448F9">
      <w:instrText>WR_Department</w:instrText>
    </w:r>
    <w:r w:rsidRPr="00D448F9" w:rsidR="00D448F9">
      <w:instrText xml:space="preserve"> </w:instrText>
    </w:r>
    <w:r w:rsidRPr="00D448F9" w:rsidR="00D448F9">
      <w:instrText>\*</w:instrText>
    </w:r>
    <w:r w:rsidRPr="00D448F9" w:rsidR="00D448F9">
      <w:instrText xml:space="preserve"> </w:instrText>
    </w:r>
    <w:r w:rsidRPr="00D448F9" w:rsidR="00D448F9">
      <w:instrText>MERGEFORMAT</w:instrText>
    </w:r>
    <w:r w:rsidRPr="00D448F9" w:rsidR="00D448F9">
      <w:instrText xml:space="preserve"> </w:instrText>
    </w:r>
    <w:r w:rsidRPr="00D448F9" w:rsidR="00D448F9">
      <w:fldChar w:fldCharType="separate"/>
    </w:r>
    <w:r w:rsidRPr="00D448F9">
      <w:t>MD Education</w:t>
    </w:r>
    <w:r w:rsidRPr="00D448F9" w:rsidR="00D448F9">
      <w:fldChar w:fldCharType="end"/>
    </w:r>
  </w:p>
  <w:p w:rsidR="00E34EE7" w:rsidRPr="00B25E5B" w:rsidP="4C528C30" w14:paraId="067A9406" w14:textId="25B2BC0B">
    <w:pPr>
      <w:pStyle w:val="actualnormal"/>
      <w:rPr>
        <w:rFonts w:eastAsia="Arial" w:cs="Arial"/>
      </w:rPr>
    </w:pPr>
    <w:r w:rsidRPr="4C528C30">
      <w:rPr>
        <w:rFonts w:eastAsia="Arial" w:cs="Arial"/>
        <w:b/>
        <w:bCs/>
      </w:rPr>
      <w:t>Policy Sponsor:</w:t>
    </w:r>
    <w:r w:rsidR="00D448F9">
      <w:tab/>
    </w:r>
    <w:r w:rsidR="00D448F9">
      <w:tab/>
    </w:r>
    <w:r w:rsidR="00D448F9">
      <w:fldChar w:fldCharType="begin"/>
    </w:r>
    <w:r w:rsidR="00D448F9">
      <w:instrText xml:space="preserve"> DOCVARIABLE </w:instrText>
    </w:r>
    <w:r w:rsidR="00D448F9">
      <w:instrText>WR_All_users_Job_Title</w:instrText>
    </w:r>
    <w:r w:rsidR="00D448F9">
      <w:instrText xml:space="preserve"> </w:instrText>
    </w:r>
    <w:r w:rsidR="00D448F9">
      <w:instrText>\*</w:instrText>
    </w:r>
    <w:r w:rsidR="00D448F9">
      <w:instrText xml:space="preserve"> </w:instrText>
    </w:r>
    <w:r w:rsidR="00D448F9">
      <w:instrText>MERGEFORMAT</w:instrText>
    </w:r>
    <w:r w:rsidR="00D448F9">
      <w:instrText xml:space="preserve"> </w:instrText>
    </w:r>
    <w:r w:rsidR="00D448F9">
      <w:fldChar w:fldCharType="separate"/>
    </w:r>
    <w:r>
      <w:t>Chair, Policy Subcommittee</w:t>
    </w:r>
    <w:r w:rsidR="00D448F9">
      <w:fldChar w:fldCharType="end"/>
    </w:r>
    <w:r w:rsidRPr="4C528C30">
      <w:rPr>
        <w:rFonts w:eastAsia="Arial" w:cs="Arial"/>
      </w:rPr>
      <w:t xml:space="preserve">  </w:t>
    </w:r>
  </w:p>
  <w:p w:rsidR="00E34EE7" w:rsidRPr="00B25E5B" w:rsidP="4C528C30" w14:paraId="7AAAAF21" w14:textId="730449C8">
    <w:pPr>
      <w:pStyle w:val="actualnormal"/>
      <w:rPr>
        <w:rFonts w:eastAsia="Arial" w:cs="Arial"/>
      </w:rPr>
    </w:pPr>
    <w:r w:rsidRPr="4C528C30">
      <w:rPr>
        <w:rFonts w:eastAsia="Arial" w:cs="Arial"/>
        <w:b/>
        <w:bCs/>
      </w:rPr>
      <w:t>Effective Date:</w:t>
    </w:r>
    <w:r w:rsidR="00D448F9">
      <w:tab/>
    </w:r>
    <w:r w:rsidR="00D448F9">
      <w:tab/>
    </w:r>
    <w:r w:rsidR="00D448F9">
      <w:tab/>
    </w:r>
    <w:r w:rsidR="00D448F9">
      <w:fldChar w:fldCharType="begin"/>
    </w:r>
    <w:r w:rsidR="00D448F9">
      <w:instrText xml:space="preserve"> DOCVARIABLE </w:instrText>
    </w:r>
    <w:r w:rsidR="00D448F9">
      <w:instrText>Content_Effective_Date</w:instrText>
    </w:r>
    <w:r w:rsidR="00D448F9">
      <w:instrText xml:space="preserve"> </w:instrText>
    </w:r>
    <w:r w:rsidR="00D448F9">
      <w:instrText>\*</w:instrText>
    </w:r>
    <w:r w:rsidR="00D448F9">
      <w:instrText xml:space="preserve"> </w:instrText>
    </w:r>
    <w:r w:rsidR="00D448F9">
      <w:instrText>MERGEFORMAT</w:instrText>
    </w:r>
    <w:r w:rsidR="00D448F9">
      <w:instrText xml:space="preserve"> </w:instrText>
    </w:r>
    <w:r w:rsidR="00D448F9">
      <w:fldChar w:fldCharType="separate"/>
    </w:r>
    <w:r>
      <w:t>05/10/2023</w:t>
    </w:r>
    <w:r w:rsidR="00D448F9">
      <w:fldChar w:fldCharType="end"/>
    </w:r>
    <w:r w:rsidRPr="4C528C30">
      <w:rPr>
        <w:rFonts w:eastAsia="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667FE6"/>
    <w:multiLevelType w:val="hybridMultilevel"/>
    <w:tmpl w:val="534852E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DA37B9"/>
    <w:multiLevelType w:val="hybridMultilevel"/>
    <w:tmpl w:val="00E013EA"/>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 w15:restartNumberingAfterBreak="0">
    <w:nsid w:val="0ADE266D"/>
    <w:multiLevelType w:val="hybridMultilevel"/>
    <w:tmpl w:val="EBD01FE8"/>
    <w:lvl w:ilvl="0">
      <w:start w:val="1"/>
      <w:numFmt w:val="decimal"/>
      <w:lvlText w:val="%1."/>
      <w:lvlJc w:val="left"/>
      <w:pPr>
        <w:ind w:left="456" w:hanging="360"/>
      </w:pPr>
      <w:rPr>
        <w:rFonts w:eastAsia="Tahoma" w:hint="default"/>
        <w:sz w:val="20"/>
        <w:szCs w:val="20"/>
      </w:rPr>
    </w:lvl>
    <w:lvl w:ilvl="1" w:tentative="1">
      <w:start w:val="1"/>
      <w:numFmt w:val="lowerLetter"/>
      <w:lvlText w:val="%2."/>
      <w:lvlJc w:val="left"/>
      <w:pPr>
        <w:ind w:left="1176" w:hanging="360"/>
      </w:pPr>
    </w:lvl>
    <w:lvl w:ilvl="2" w:tentative="1">
      <w:start w:val="1"/>
      <w:numFmt w:val="lowerRoman"/>
      <w:lvlText w:val="%3."/>
      <w:lvlJc w:val="right"/>
      <w:pPr>
        <w:ind w:left="1896" w:hanging="180"/>
      </w:pPr>
    </w:lvl>
    <w:lvl w:ilvl="3" w:tentative="1">
      <w:start w:val="1"/>
      <w:numFmt w:val="decimal"/>
      <w:lvlText w:val="%4."/>
      <w:lvlJc w:val="left"/>
      <w:pPr>
        <w:ind w:left="2616" w:hanging="360"/>
      </w:pPr>
    </w:lvl>
    <w:lvl w:ilvl="4" w:tentative="1">
      <w:start w:val="1"/>
      <w:numFmt w:val="lowerLetter"/>
      <w:lvlText w:val="%5."/>
      <w:lvlJc w:val="left"/>
      <w:pPr>
        <w:ind w:left="3336" w:hanging="360"/>
      </w:pPr>
    </w:lvl>
    <w:lvl w:ilvl="5" w:tentative="1">
      <w:start w:val="1"/>
      <w:numFmt w:val="lowerRoman"/>
      <w:lvlText w:val="%6."/>
      <w:lvlJc w:val="right"/>
      <w:pPr>
        <w:ind w:left="4056" w:hanging="180"/>
      </w:pPr>
    </w:lvl>
    <w:lvl w:ilvl="6" w:tentative="1">
      <w:start w:val="1"/>
      <w:numFmt w:val="decimal"/>
      <w:lvlText w:val="%7."/>
      <w:lvlJc w:val="left"/>
      <w:pPr>
        <w:ind w:left="4776" w:hanging="360"/>
      </w:pPr>
    </w:lvl>
    <w:lvl w:ilvl="7" w:tentative="1">
      <w:start w:val="1"/>
      <w:numFmt w:val="lowerLetter"/>
      <w:lvlText w:val="%8."/>
      <w:lvlJc w:val="left"/>
      <w:pPr>
        <w:ind w:left="5496" w:hanging="360"/>
      </w:pPr>
    </w:lvl>
    <w:lvl w:ilvl="8" w:tentative="1">
      <w:start w:val="1"/>
      <w:numFmt w:val="lowerRoman"/>
      <w:lvlText w:val="%9."/>
      <w:lvlJc w:val="right"/>
      <w:pPr>
        <w:ind w:left="6216" w:hanging="180"/>
      </w:pPr>
    </w:lvl>
  </w:abstractNum>
  <w:abstractNum w:abstractNumId="3" w15:restartNumberingAfterBreak="0">
    <w:nsid w:val="0EBD0A06"/>
    <w:multiLevelType w:val="hybridMultilevel"/>
    <w:tmpl w:val="524CC4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A07885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FC37A77"/>
    <w:multiLevelType w:val="hybridMultilevel"/>
    <w:tmpl w:val="D9A653D4"/>
    <w:lvl w:ilvl="0">
      <w:start w:val="1"/>
      <w:numFmt w:val="decimal"/>
      <w:lvlText w:val="%1."/>
      <w:lvlJc w:val="left"/>
      <w:pPr>
        <w:ind w:left="374" w:hanging="360"/>
      </w:pPr>
    </w:lvl>
    <w:lvl w:ilvl="1" w:tentative="1">
      <w:start w:val="1"/>
      <w:numFmt w:val="lowerLetter"/>
      <w:lvlText w:val="%2."/>
      <w:lvlJc w:val="left"/>
      <w:pPr>
        <w:ind w:left="1094" w:hanging="360"/>
      </w:pPr>
    </w:lvl>
    <w:lvl w:ilvl="2" w:tentative="1">
      <w:start w:val="1"/>
      <w:numFmt w:val="lowerRoman"/>
      <w:lvlText w:val="%3."/>
      <w:lvlJc w:val="right"/>
      <w:pPr>
        <w:ind w:left="1814" w:hanging="180"/>
      </w:pPr>
    </w:lvl>
    <w:lvl w:ilvl="3" w:tentative="1">
      <w:start w:val="1"/>
      <w:numFmt w:val="decimal"/>
      <w:lvlText w:val="%4."/>
      <w:lvlJc w:val="left"/>
      <w:pPr>
        <w:ind w:left="2534" w:hanging="360"/>
      </w:pPr>
    </w:lvl>
    <w:lvl w:ilvl="4" w:tentative="1">
      <w:start w:val="1"/>
      <w:numFmt w:val="lowerLetter"/>
      <w:lvlText w:val="%5."/>
      <w:lvlJc w:val="left"/>
      <w:pPr>
        <w:ind w:left="3254" w:hanging="360"/>
      </w:pPr>
    </w:lvl>
    <w:lvl w:ilvl="5" w:tentative="1">
      <w:start w:val="1"/>
      <w:numFmt w:val="lowerRoman"/>
      <w:lvlText w:val="%6."/>
      <w:lvlJc w:val="right"/>
      <w:pPr>
        <w:ind w:left="3974" w:hanging="180"/>
      </w:pPr>
    </w:lvl>
    <w:lvl w:ilvl="6" w:tentative="1">
      <w:start w:val="1"/>
      <w:numFmt w:val="decimal"/>
      <w:lvlText w:val="%7."/>
      <w:lvlJc w:val="left"/>
      <w:pPr>
        <w:ind w:left="4694" w:hanging="360"/>
      </w:pPr>
    </w:lvl>
    <w:lvl w:ilvl="7" w:tentative="1">
      <w:start w:val="1"/>
      <w:numFmt w:val="lowerLetter"/>
      <w:lvlText w:val="%8."/>
      <w:lvlJc w:val="left"/>
      <w:pPr>
        <w:ind w:left="5414" w:hanging="360"/>
      </w:pPr>
    </w:lvl>
    <w:lvl w:ilvl="8" w:tentative="1">
      <w:start w:val="1"/>
      <w:numFmt w:val="lowerRoman"/>
      <w:lvlText w:val="%9."/>
      <w:lvlJc w:val="right"/>
      <w:pPr>
        <w:ind w:left="6134" w:hanging="180"/>
      </w:pPr>
    </w:lvl>
  </w:abstractNum>
  <w:abstractNum w:abstractNumId="6" w15:restartNumberingAfterBreak="0">
    <w:nsid w:val="46DA56FA"/>
    <w:multiLevelType w:val="hybridMultilevel"/>
    <w:tmpl w:val="0A060324"/>
    <w:lvl w:ilvl="0">
      <w:start w:val="1"/>
      <w:numFmt w:val="decimal"/>
      <w:lvlText w:val="%1."/>
      <w:lvlJc w:val="left"/>
      <w:pPr>
        <w:ind w:left="374" w:hanging="360"/>
      </w:pPr>
    </w:lvl>
    <w:lvl w:ilvl="1" w:tentative="1">
      <w:start w:val="1"/>
      <w:numFmt w:val="lowerLetter"/>
      <w:lvlText w:val="%2."/>
      <w:lvlJc w:val="left"/>
      <w:pPr>
        <w:ind w:left="1094" w:hanging="360"/>
      </w:pPr>
    </w:lvl>
    <w:lvl w:ilvl="2" w:tentative="1">
      <w:start w:val="1"/>
      <w:numFmt w:val="lowerRoman"/>
      <w:lvlText w:val="%3."/>
      <w:lvlJc w:val="right"/>
      <w:pPr>
        <w:ind w:left="1814" w:hanging="180"/>
      </w:pPr>
    </w:lvl>
    <w:lvl w:ilvl="3" w:tentative="1">
      <w:start w:val="1"/>
      <w:numFmt w:val="decimal"/>
      <w:lvlText w:val="%4."/>
      <w:lvlJc w:val="left"/>
      <w:pPr>
        <w:ind w:left="2534" w:hanging="360"/>
      </w:pPr>
    </w:lvl>
    <w:lvl w:ilvl="4" w:tentative="1">
      <w:start w:val="1"/>
      <w:numFmt w:val="lowerLetter"/>
      <w:lvlText w:val="%5."/>
      <w:lvlJc w:val="left"/>
      <w:pPr>
        <w:ind w:left="3254" w:hanging="360"/>
      </w:pPr>
    </w:lvl>
    <w:lvl w:ilvl="5" w:tentative="1">
      <w:start w:val="1"/>
      <w:numFmt w:val="lowerRoman"/>
      <w:lvlText w:val="%6."/>
      <w:lvlJc w:val="right"/>
      <w:pPr>
        <w:ind w:left="3974" w:hanging="180"/>
      </w:pPr>
    </w:lvl>
    <w:lvl w:ilvl="6" w:tentative="1">
      <w:start w:val="1"/>
      <w:numFmt w:val="decimal"/>
      <w:lvlText w:val="%7."/>
      <w:lvlJc w:val="left"/>
      <w:pPr>
        <w:ind w:left="4694" w:hanging="360"/>
      </w:pPr>
    </w:lvl>
    <w:lvl w:ilvl="7" w:tentative="1">
      <w:start w:val="1"/>
      <w:numFmt w:val="lowerLetter"/>
      <w:lvlText w:val="%8."/>
      <w:lvlJc w:val="left"/>
      <w:pPr>
        <w:ind w:left="5414" w:hanging="360"/>
      </w:pPr>
    </w:lvl>
    <w:lvl w:ilvl="8" w:tentative="1">
      <w:start w:val="1"/>
      <w:numFmt w:val="lowerRoman"/>
      <w:lvlText w:val="%9."/>
      <w:lvlJc w:val="right"/>
      <w:pPr>
        <w:ind w:left="6134" w:hanging="180"/>
      </w:pPr>
    </w:lvl>
  </w:abstractNum>
  <w:abstractNum w:abstractNumId="7" w15:restartNumberingAfterBreak="0">
    <w:nsid w:val="47F95B8F"/>
    <w:multiLevelType w:val="hybridMultilevel"/>
    <w:tmpl w:val="99CC99FC"/>
    <w:lvl w:ilvl="0">
      <w:start w:val="1"/>
      <w:numFmt w:val="decimal"/>
      <w:lvlText w:val="%1."/>
      <w:lvlJc w:val="left"/>
      <w:pPr>
        <w:ind w:left="96"/>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7A0354"/>
    <w:multiLevelType w:val="hybridMultilevel"/>
    <w:tmpl w:val="B148CC44"/>
    <w:lvl w:ilvl="0">
      <w:start w:val="1"/>
      <w:numFmt w:val="decimal"/>
      <w:lvlText w:val="%1."/>
      <w:lvlJc w:val="left"/>
      <w:pPr>
        <w:ind w:left="806"/>
      </w:pPr>
      <w:rPr>
        <w:rFonts w:ascii="Times New Roman" w:eastAsia="Times New Roman" w:hAnsi="Times New Roman" w:cs="Times New Roman"/>
        <w:b w:val="0"/>
        <w:i w:val="0"/>
        <w:strike w:val="0"/>
        <w:dstrike w:val="0"/>
        <w:color w:val="1C1A20"/>
        <w:sz w:val="22"/>
        <w:szCs w:val="22"/>
        <w:u w:val="none" w:color="000000"/>
        <w:bdr w:val="none" w:sz="0" w:space="0" w:color="auto"/>
        <w:shd w:val="clear" w:color="auto" w:fill="auto"/>
        <w:vertAlign w:val="baseline"/>
      </w:rPr>
    </w:lvl>
    <w:lvl w:ilvl="1">
      <w:start w:val="1"/>
      <w:numFmt w:val="upperLetter"/>
      <w:lvlText w:val="%2."/>
      <w:lvlJc w:val="left"/>
      <w:pPr>
        <w:ind w:left="1521"/>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2">
      <w:start w:val="1"/>
      <w:numFmt w:val="lowerRoman"/>
      <w:lvlText w:val="%3"/>
      <w:lvlJc w:val="left"/>
      <w:pPr>
        <w:ind w:left="304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3">
      <w:start w:val="1"/>
      <w:numFmt w:val="decimal"/>
      <w:lvlText w:val="%4"/>
      <w:lvlJc w:val="left"/>
      <w:pPr>
        <w:ind w:left="376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4">
      <w:start w:val="1"/>
      <w:numFmt w:val="lowerLetter"/>
      <w:lvlText w:val="%5"/>
      <w:lvlJc w:val="left"/>
      <w:pPr>
        <w:ind w:left="448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5">
      <w:start w:val="1"/>
      <w:numFmt w:val="lowerRoman"/>
      <w:lvlText w:val="%6"/>
      <w:lvlJc w:val="left"/>
      <w:pPr>
        <w:ind w:left="520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6">
      <w:start w:val="1"/>
      <w:numFmt w:val="decimal"/>
      <w:lvlText w:val="%7"/>
      <w:lvlJc w:val="left"/>
      <w:pPr>
        <w:ind w:left="592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7">
      <w:start w:val="1"/>
      <w:numFmt w:val="lowerLetter"/>
      <w:lvlText w:val="%8"/>
      <w:lvlJc w:val="left"/>
      <w:pPr>
        <w:ind w:left="664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lvl w:ilvl="8">
      <w:start w:val="1"/>
      <w:numFmt w:val="lowerRoman"/>
      <w:lvlText w:val="%9"/>
      <w:lvlJc w:val="left"/>
      <w:pPr>
        <w:ind w:left="7362"/>
      </w:pPr>
      <w:rPr>
        <w:rFonts w:ascii="Times New Roman" w:eastAsia="Times New Roman" w:hAnsi="Times New Roman" w:cs="Times New Roman"/>
        <w:b w:val="0"/>
        <w:i w:val="0"/>
        <w:strike w:val="0"/>
        <w:dstrike w:val="0"/>
        <w:color w:val="1C1A20"/>
        <w:sz w:val="23"/>
        <w:szCs w:val="23"/>
        <w:u w:val="none" w:color="000000"/>
        <w:bdr w:val="none" w:sz="0" w:space="0" w:color="auto"/>
        <w:shd w:val="clear" w:color="auto" w:fill="auto"/>
        <w:vertAlign w:val="baseline"/>
      </w:rPr>
    </w:lvl>
  </w:abstractNum>
  <w:abstractNum w:abstractNumId="9" w15:restartNumberingAfterBreak="0">
    <w:nsid w:val="53A24A85"/>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9CE43ED"/>
    <w:multiLevelType w:val="hybridMultilevel"/>
    <w:tmpl w:val="17F447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6A271F99"/>
    <w:multiLevelType w:val="hybridMultilevel"/>
    <w:tmpl w:val="601EB646"/>
    <w:lvl w:ilvl="0">
      <w:start w:val="1"/>
      <w:numFmt w:val="decimal"/>
      <w:lvlText w:val="%1."/>
      <w:lvlJc w:val="left"/>
      <w:pPr>
        <w:ind w:left="360" w:hanging="360"/>
      </w:pPr>
    </w:lvl>
    <w:lvl w:ilvl="1">
      <w:start w:val="1"/>
      <w:numFmt w:val="upp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6C07D97E"/>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C3B5076"/>
    <w:multiLevelType w:val="hybridMultilevel"/>
    <w:tmpl w:val="0BD09E26"/>
    <w:lvl w:ilvl="0">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EE76C0C"/>
    <w:multiLevelType w:val="hybridMultilevel"/>
    <w:tmpl w:val="C71AAE9A"/>
    <w:lvl w:ilvl="0">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16691515">
    <w:abstractNumId w:val="4"/>
  </w:num>
  <w:num w:numId="2" w16cid:durableId="2085754828">
    <w:abstractNumId w:val="12"/>
  </w:num>
  <w:num w:numId="3" w16cid:durableId="138353051">
    <w:abstractNumId w:val="9"/>
  </w:num>
  <w:num w:numId="4" w16cid:durableId="1187795534">
    <w:abstractNumId w:val="13"/>
  </w:num>
  <w:num w:numId="5" w16cid:durableId="1315916052">
    <w:abstractNumId w:val="14"/>
  </w:num>
  <w:num w:numId="6" w16cid:durableId="1287589184">
    <w:abstractNumId w:val="8"/>
  </w:num>
  <w:num w:numId="7" w16cid:durableId="484857955">
    <w:abstractNumId w:val="7"/>
  </w:num>
  <w:num w:numId="8" w16cid:durableId="462619710">
    <w:abstractNumId w:val="0"/>
  </w:num>
  <w:num w:numId="9" w16cid:durableId="1210847779">
    <w:abstractNumId w:val="3"/>
  </w:num>
  <w:num w:numId="10" w16cid:durableId="124085842">
    <w:abstractNumId w:val="5"/>
  </w:num>
  <w:num w:numId="11" w16cid:durableId="717628717">
    <w:abstractNumId w:val="10"/>
  </w:num>
  <w:num w:numId="12" w16cid:durableId="1444615148">
    <w:abstractNumId w:val="11"/>
  </w:num>
  <w:num w:numId="13" w16cid:durableId="1399136865">
    <w:abstractNumId w:val="6"/>
  </w:num>
  <w:num w:numId="14" w16cid:durableId="372730181">
    <w:abstractNumId w:val="2"/>
  </w:num>
  <w:num w:numId="15" w16cid:durableId="1569922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74F"/>
    <w:rsid w:val="000424D4"/>
    <w:rsid w:val="00043832"/>
    <w:rsid w:val="000443BA"/>
    <w:rsid w:val="000525E8"/>
    <w:rsid w:val="000832CA"/>
    <w:rsid w:val="00086685"/>
    <w:rsid w:val="00093173"/>
    <w:rsid w:val="000A0153"/>
    <w:rsid w:val="000D55D1"/>
    <w:rsid w:val="001029CF"/>
    <w:rsid w:val="00115455"/>
    <w:rsid w:val="001635F9"/>
    <w:rsid w:val="00192634"/>
    <w:rsid w:val="0019402C"/>
    <w:rsid w:val="001946B6"/>
    <w:rsid w:val="001B0D62"/>
    <w:rsid w:val="001B3074"/>
    <w:rsid w:val="001B7964"/>
    <w:rsid w:val="001C444F"/>
    <w:rsid w:val="001D0F62"/>
    <w:rsid w:val="002010B4"/>
    <w:rsid w:val="00217431"/>
    <w:rsid w:val="00287AAA"/>
    <w:rsid w:val="00341E65"/>
    <w:rsid w:val="0036147C"/>
    <w:rsid w:val="003B533C"/>
    <w:rsid w:val="003D2986"/>
    <w:rsid w:val="0042498F"/>
    <w:rsid w:val="0050260F"/>
    <w:rsid w:val="00531946"/>
    <w:rsid w:val="00551158"/>
    <w:rsid w:val="00577A98"/>
    <w:rsid w:val="005A5236"/>
    <w:rsid w:val="005B3880"/>
    <w:rsid w:val="005E73D7"/>
    <w:rsid w:val="00657FBA"/>
    <w:rsid w:val="006A7A60"/>
    <w:rsid w:val="006C2EDF"/>
    <w:rsid w:val="006C4D1C"/>
    <w:rsid w:val="006D7695"/>
    <w:rsid w:val="00727BB9"/>
    <w:rsid w:val="007961F5"/>
    <w:rsid w:val="007D09DD"/>
    <w:rsid w:val="00823578"/>
    <w:rsid w:val="00825DBD"/>
    <w:rsid w:val="008466EC"/>
    <w:rsid w:val="00854A14"/>
    <w:rsid w:val="00855D4A"/>
    <w:rsid w:val="00882D3A"/>
    <w:rsid w:val="008965A2"/>
    <w:rsid w:val="008B247C"/>
    <w:rsid w:val="008F2808"/>
    <w:rsid w:val="009005C8"/>
    <w:rsid w:val="009163E3"/>
    <w:rsid w:val="00970B5C"/>
    <w:rsid w:val="009803F9"/>
    <w:rsid w:val="009D12A7"/>
    <w:rsid w:val="009D7399"/>
    <w:rsid w:val="009F2F67"/>
    <w:rsid w:val="00A51E46"/>
    <w:rsid w:val="00A53B20"/>
    <w:rsid w:val="00A6505C"/>
    <w:rsid w:val="00A86AD5"/>
    <w:rsid w:val="00AA4DDA"/>
    <w:rsid w:val="00AC1B4A"/>
    <w:rsid w:val="00AC6191"/>
    <w:rsid w:val="00AE70B3"/>
    <w:rsid w:val="00AF7039"/>
    <w:rsid w:val="00AF7108"/>
    <w:rsid w:val="00B25E5B"/>
    <w:rsid w:val="00B37E0C"/>
    <w:rsid w:val="00B96E09"/>
    <w:rsid w:val="00BA7276"/>
    <w:rsid w:val="00BD4188"/>
    <w:rsid w:val="00BE0A82"/>
    <w:rsid w:val="00BE26E8"/>
    <w:rsid w:val="00C22021"/>
    <w:rsid w:val="00C51AAF"/>
    <w:rsid w:val="00C867BF"/>
    <w:rsid w:val="00CA3A62"/>
    <w:rsid w:val="00D11186"/>
    <w:rsid w:val="00D448F9"/>
    <w:rsid w:val="00D938B0"/>
    <w:rsid w:val="00DB457E"/>
    <w:rsid w:val="00DB5E50"/>
    <w:rsid w:val="00E2374F"/>
    <w:rsid w:val="00E34EE7"/>
    <w:rsid w:val="00E631AE"/>
    <w:rsid w:val="00E915F9"/>
    <w:rsid w:val="00ED50CC"/>
    <w:rsid w:val="00EF6513"/>
    <w:rsid w:val="00F03880"/>
    <w:rsid w:val="00F22ACA"/>
    <w:rsid w:val="00F70563"/>
    <w:rsid w:val="00F72DCE"/>
    <w:rsid w:val="02666DC3"/>
    <w:rsid w:val="2DB2181E"/>
    <w:rsid w:val="3535749A"/>
    <w:rsid w:val="3B0B4C4E"/>
    <w:rsid w:val="4C528C30"/>
    <w:rsid w:val="639D41BA"/>
    <w:rsid w:val="6E87D8EB"/>
    <w:rsid w:val="791DD92D"/>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5/10/2023"/>
    <w:docVar w:name="Content_Effective_Date" w:val="05/10/2023"/>
    <w:docVar w:name="Date Approved" w:val="Not Set"/>
    <w:docVar w:name="Document Title" w:val="Change in Student Status - Policy"/>
    <w:docVar w:name="Document_Title" w:val="Change in Student Status - Policy"/>
    <w:docVar w:name="Keywords" w:val="leave of absence, status"/>
    <w:docVar w:name="Last Periodic Review Date" w:val="Not Set"/>
    <w:docVar w:name="Link URL" w:val="https://yale.navexone.com/content/"/>
    <w:docVar w:name="Link_URL" w:val="https://yale.navexone.com/content/"/>
    <w:docVar w:name="Original Creation Date" w:val="09/27/2016"/>
    <w:docVar w:name="Original_Creation_Date" w:val="09/27/2016"/>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DA9FFF"/>
  <w15:docId w15:val="{6F89BA86-CF7B-8942-84FD-DB449ADC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2021"/>
    <w:pPr>
      <w:spacing w:after="120"/>
      <w:ind w:left="14" w:hanging="14"/>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rsid w:val="00BE0A82"/>
    <w:pPr>
      <w:keepNext/>
      <w:keepLines/>
      <w:spacing w:before="200" w:after="80"/>
      <w:ind w:left="14" w:hanging="14"/>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DB457E"/>
    <w:pPr>
      <w:keepNext/>
      <w:keepLines/>
      <w:spacing w:before="200" w:after="80" w:line="259" w:lineRule="auto"/>
      <w:outlineLvl w:val="1"/>
    </w:pPr>
    <w:rPr>
      <w:rFonts w:ascii="Times New Roman" w:eastAsia="Times New Roman" w:hAnsi="Times New Roman" w:cs="Times New Roman"/>
      <w:b/>
      <w:color w:val="191919"/>
    </w:rPr>
  </w:style>
  <w:style w:type="paragraph" w:styleId="Heading3">
    <w:name w:val="heading 3"/>
    <w:basedOn w:val="Normal"/>
    <w:next w:val="Normal"/>
    <w:link w:val="Heading3Char"/>
    <w:uiPriority w:val="9"/>
    <w:unhideWhenUsed/>
    <w:qFormat/>
    <w:rsid w:val="00DB5E50"/>
    <w:pPr>
      <w:shd w:val="clear" w:color="auto" w:fill="FFFFFF"/>
      <w:spacing w:before="200" w:after="80"/>
      <w:textAlignment w:val="baseline"/>
      <w:outlineLvl w:val="2"/>
    </w:pPr>
    <w:rPr>
      <w:color w:val="191919"/>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0A82"/>
    <w:rPr>
      <w:rFonts w:ascii="Times New Roman" w:eastAsia="Times New Roman" w:hAnsi="Times New Roman" w:cs="Times New Roman"/>
      <w:b/>
      <w:color w:val="000000"/>
      <w:sz w:val="28"/>
    </w:rPr>
  </w:style>
  <w:style w:type="character" w:customStyle="1" w:styleId="Heading2Char">
    <w:name w:val="Heading 2 Char"/>
    <w:link w:val="Heading2"/>
    <w:uiPriority w:val="9"/>
    <w:rsid w:val="00DB457E"/>
    <w:rPr>
      <w:rFonts w:ascii="Times New Roman" w:eastAsia="Times New Roman" w:hAnsi="Times New Roman" w:cs="Times New Roman"/>
      <w:b/>
      <w:color w:val="191919"/>
    </w:rPr>
  </w:style>
  <w:style w:type="paragraph" w:styleId="Revision">
    <w:name w:val="Revision"/>
    <w:hidden/>
    <w:uiPriority w:val="99"/>
    <w:semiHidden/>
    <w:rsid w:val="007D09DD"/>
    <w:rPr>
      <w:rFonts w:ascii="Times New Roman" w:eastAsia="Times New Roman" w:hAnsi="Times New Roman" w:cs="Times New Roman"/>
      <w:color w:val="000000"/>
      <w:lang w:bidi="en-US"/>
    </w:rPr>
  </w:style>
  <w:style w:type="paragraph" w:styleId="Title">
    <w:name w:val="Title"/>
    <w:basedOn w:val="Normal"/>
    <w:next w:val="Normal"/>
    <w:link w:val="TitleChar"/>
    <w:uiPriority w:val="10"/>
    <w:qFormat/>
    <w:rsid w:val="009D7399"/>
    <w:pPr>
      <w:spacing w:after="0" w:line="259" w:lineRule="auto"/>
      <w:ind w:left="120" w:right="3"/>
      <w:jc w:val="center"/>
    </w:pPr>
    <w:rPr>
      <w:b/>
      <w:sz w:val="28"/>
    </w:rPr>
  </w:style>
  <w:style w:type="character" w:customStyle="1" w:styleId="TitleChar">
    <w:name w:val="Title Char"/>
    <w:basedOn w:val="DefaultParagraphFont"/>
    <w:link w:val="Title"/>
    <w:uiPriority w:val="10"/>
    <w:rsid w:val="009D7399"/>
    <w:rPr>
      <w:rFonts w:ascii="Times New Roman" w:eastAsia="Times New Roman" w:hAnsi="Times New Roman" w:cs="Times New Roman"/>
      <w:b/>
      <w:color w:val="000000"/>
      <w:sz w:val="28"/>
      <w:lang w:bidi="en-US"/>
    </w:rPr>
  </w:style>
  <w:style w:type="paragraph" w:styleId="ListParagraph">
    <w:name w:val="List Paragraph"/>
    <w:basedOn w:val="Normal"/>
    <w:uiPriority w:val="34"/>
    <w:qFormat/>
    <w:rsid w:val="000D55D1"/>
    <w:pPr>
      <w:ind w:left="720"/>
      <w:contextualSpacing/>
    </w:pPr>
  </w:style>
  <w:style w:type="character" w:customStyle="1" w:styleId="Heading3Char">
    <w:name w:val="Heading 3 Char"/>
    <w:basedOn w:val="DefaultParagraphFont"/>
    <w:link w:val="Heading3"/>
    <w:uiPriority w:val="9"/>
    <w:rsid w:val="00DB5E50"/>
    <w:rPr>
      <w:rFonts w:ascii="Times New Roman" w:eastAsia="Times New Roman" w:hAnsi="Times New Roman" w:cs="Times New Roman"/>
      <w:color w:val="191919"/>
      <w:u w:val="single"/>
      <w:shd w:val="clear" w:color="auto" w:fill="FFFFFF"/>
      <w:lang w:bidi="en-US"/>
    </w:rPr>
  </w:style>
  <w:style w:type="paragraph" w:styleId="Header">
    <w:name w:val="header"/>
    <w:basedOn w:val="Normal"/>
    <w:link w:val="HeaderChar"/>
    <w:uiPriority w:val="99"/>
    <w:unhideWhenUsed/>
    <w:rsid w:val="00AF7039"/>
    <w:pPr>
      <w:tabs>
        <w:tab w:val="center" w:pos="4680"/>
        <w:tab w:val="right" w:pos="9360"/>
      </w:tabs>
      <w:spacing w:after="0"/>
    </w:pPr>
  </w:style>
  <w:style w:type="character" w:customStyle="1" w:styleId="HeaderChar">
    <w:name w:val="Header Char"/>
    <w:basedOn w:val="DefaultParagraphFont"/>
    <w:link w:val="Header"/>
    <w:uiPriority w:val="99"/>
    <w:rsid w:val="00AF7039"/>
    <w:rPr>
      <w:rFonts w:ascii="Times New Roman" w:eastAsia="Times New Roman" w:hAnsi="Times New Roman" w:cs="Times New Roman"/>
      <w:color w:val="000000"/>
      <w:lang w:bidi="en-US"/>
    </w:rPr>
  </w:style>
  <w:style w:type="paragraph" w:styleId="Footer">
    <w:name w:val="footer"/>
    <w:basedOn w:val="Normal"/>
    <w:link w:val="FooterChar"/>
    <w:uiPriority w:val="99"/>
    <w:unhideWhenUsed/>
    <w:rsid w:val="00AF7039"/>
    <w:pPr>
      <w:tabs>
        <w:tab w:val="center" w:pos="4680"/>
        <w:tab w:val="right" w:pos="9360"/>
      </w:tabs>
      <w:spacing w:after="0"/>
    </w:pPr>
  </w:style>
  <w:style w:type="character" w:customStyle="1" w:styleId="FooterChar">
    <w:name w:val="Footer Char"/>
    <w:basedOn w:val="DefaultParagraphFont"/>
    <w:link w:val="Footer"/>
    <w:uiPriority w:val="99"/>
    <w:rsid w:val="00AF7039"/>
    <w:rPr>
      <w:rFonts w:ascii="Times New Roman" w:eastAsia="Times New Roman" w:hAnsi="Times New Roman" w:cs="Times New Roman"/>
      <w:color w:val="000000"/>
      <w:lang w:bidi="en-US"/>
    </w:rPr>
  </w:style>
  <w:style w:type="paragraph" w:customStyle="1" w:styleId="actualnormal">
    <w:name w:val="actual normal"/>
    <w:basedOn w:val="Normal"/>
    <w:link w:val="actualnormalChar"/>
    <w:uiPriority w:val="1"/>
    <w:qFormat/>
    <w:rsid w:val="00D448F9"/>
    <w:pPr>
      <w:spacing w:before="240" w:after="240"/>
      <w:ind w:left="0" w:firstLine="0"/>
      <w:contextualSpacing/>
    </w:pPr>
    <w:rPr>
      <w:rFonts w:ascii="Arial" w:hAnsi="Arial" w:eastAsiaTheme="minorEastAsia" w:cstheme="minorBidi"/>
      <w:color w:val="auto"/>
      <w:sz w:val="20"/>
      <w:szCs w:val="20"/>
      <w:lang w:bidi="ar-SA"/>
    </w:rPr>
  </w:style>
  <w:style w:type="character" w:customStyle="1" w:styleId="actualnormalChar">
    <w:name w:val="actual normal Char"/>
    <w:basedOn w:val="DefaultParagraphFont"/>
    <w:link w:val="actualnormal"/>
    <w:uiPriority w:val="1"/>
    <w:rsid w:val="00D448F9"/>
    <w:rPr>
      <w:rFonts w:ascii="Arial" w:hAnsi="Arial"/>
      <w:sz w:val="20"/>
      <w:szCs w:val="20"/>
    </w:rPr>
  </w:style>
  <w:style w:type="character" w:styleId="Hyperlink">
    <w:name w:val="Hyperlink"/>
    <w:basedOn w:val="DefaultParagraphFont"/>
    <w:uiPriority w:val="99"/>
    <w:unhideWhenUsed/>
    <w:rsid w:val="791DD92D"/>
    <w:rPr>
      <w:color w:val="0563C1"/>
      <w:u w:val="single"/>
    </w:rPr>
  </w:style>
  <w:style w:type="paragraph" w:styleId="NoSpacing">
    <w:name w:val="No Spacing"/>
    <w:aliases w:val="actual normal (bold)"/>
    <w:uiPriority w:val="1"/>
    <w:qFormat/>
    <w:rsid w:val="00D448F9"/>
    <w:pPr>
      <w:ind w:left="14" w:hanging="14"/>
    </w:pPr>
    <w:rPr>
      <w:rFonts w:ascii="Calibri" w:eastAsia="Times New Roman" w:hAnsi="Calibri" w:cs="Times New Roman"/>
      <w:b/>
      <w:color w:val="000000"/>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ale.navexone.com/content/docview/?docid=510&amp;public=true&amp;fileonly=true&amp;app=pt&amp;source=doclink" TargetMode="External" /><Relationship Id="rId8" Type="http://schemas.openxmlformats.org/officeDocument/2006/relationships/hyperlink" Target="mailto:Jeremy.moeller@yale.edu" TargetMode="External" /><Relationship Id="rId9" Type="http://schemas.openxmlformats.org/officeDocument/2006/relationships/header" Target="header1.xml" /></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623569-B270-4824-9BC6-DA8ACB442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E3A2B-4172-4180-AF75-A1D4972EE338}">
  <ds:schemaRefs>
    <ds:schemaRef ds:uri="http://schemas.microsoft.com/sharepoint/v3/contenttype/forms"/>
  </ds:schemaRefs>
</ds:datastoreItem>
</file>

<file path=customXml/itemProps3.xml><?xml version="1.0" encoding="utf-8"?>
<ds:datastoreItem xmlns:ds="http://schemas.openxmlformats.org/officeDocument/2006/customXml" ds:itemID="{33086EFE-23D7-4E72-A2EA-8C77B81D53A7}">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2960</Words>
  <Characters>16878</Characters>
  <Application>Microsoft Office Word</Application>
  <DocSecurity>0</DocSecurity>
  <Lines>140</Lines>
  <Paragraphs>39</Paragraphs>
  <ScaleCrop>false</ScaleCrop>
  <Company/>
  <LinksUpToDate>false</LinksUpToDate>
  <CharactersWithSpaces>19799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Change in Student Status - Policy</dc:title>
  <dc:creator>ITS</dc:creator>
  <lastModifiedBy>Portman, Zoe</lastModifiedBy>
  <revision>10</revision>
  <dcterms:created xsi:type="dcterms:W3CDTF">2023-05-16T16:04:00.0000000Z</dcterms:created>
  <dcterms:modified xsi:type="dcterms:W3CDTF">2025-08-27T14:59:00.0000000Z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MediaServiceImageTags">
    <vt:lpwstr/>
  </property>
</Properties>
</file>