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971662" w:rsidRPr="00971662" w:rsidRDefault="00A723B1" w:rsidP="00971662">
      <w:pPr>
        <w:pStyle w:val="xmsonormal"/>
        <w:shd w:val="clear" w:color="auto" w:fill="FFFFFF"/>
        <w:spacing w:before="0" w:beforeAutospacing="0" w:after="0" w:afterAutospacing="0"/>
        <w:jc w:val="center"/>
        <w:textAlignment w:val="baseline"/>
        <w:rPr>
          <w:b/>
          <w:color w:val="FF0000"/>
          <w:sz w:val="32"/>
          <w:szCs w:val="32"/>
          <w:bdr w:val="none" w:sz="0" w:space="0" w:color="auto" w:frame="1"/>
        </w:rPr>
      </w:pPr>
      <w:r w:rsidRPr="00971662">
        <w:rPr>
          <w:b/>
          <w:color w:val="FF0000"/>
          <w:sz w:val="32"/>
          <w:szCs w:val="32"/>
        </w:rPr>
        <w:t>"</w:t>
      </w:r>
      <w:r w:rsidR="00971662" w:rsidRPr="00971662">
        <w:rPr>
          <w:b/>
          <w:color w:val="FF0000"/>
          <w:sz w:val="32"/>
          <w:szCs w:val="32"/>
          <w:bdr w:val="none" w:sz="0" w:space="0" w:color="auto" w:frame="1"/>
        </w:rPr>
        <w:t xml:space="preserve"> </w:t>
      </w:r>
      <w:r w:rsidR="00971662" w:rsidRPr="00971662">
        <w:rPr>
          <w:b/>
          <w:color w:val="FF0000"/>
          <w:sz w:val="32"/>
          <w:szCs w:val="32"/>
          <w:bdr w:val="none" w:sz="0" w:space="0" w:color="auto" w:frame="1"/>
        </w:rPr>
        <w:t xml:space="preserve">For All Classrooms: SEL Assessment and Intervention </w:t>
      </w:r>
    </w:p>
    <w:p w:rsidR="00C456E2" w:rsidRDefault="00971662" w:rsidP="00971662">
      <w:pPr>
        <w:pStyle w:val="xmsonormal"/>
        <w:shd w:val="clear" w:color="auto" w:fill="FFFFFF"/>
        <w:spacing w:before="0" w:beforeAutospacing="0" w:after="0" w:afterAutospacing="0"/>
        <w:jc w:val="center"/>
        <w:textAlignment w:val="baseline"/>
        <w:rPr>
          <w:b/>
          <w:color w:val="FF0000"/>
          <w:sz w:val="22"/>
          <w:szCs w:val="32"/>
        </w:rPr>
      </w:pPr>
      <w:r w:rsidRPr="00971662">
        <w:rPr>
          <w:b/>
          <w:color w:val="FF0000"/>
          <w:sz w:val="32"/>
          <w:szCs w:val="32"/>
          <w:bdr w:val="none" w:sz="0" w:space="0" w:color="auto" w:frame="1"/>
        </w:rPr>
        <w:t>for Traditionally Underserved Students and Educators</w:t>
      </w:r>
      <w:r w:rsidR="00A723B1" w:rsidRPr="00A723B1">
        <w:rPr>
          <w:b/>
          <w:color w:val="FF0000"/>
          <w:sz w:val="32"/>
          <w:szCs w:val="32"/>
        </w:rPr>
        <w:t>"</w:t>
      </w:r>
    </w:p>
    <w:p w:rsidR="00971662" w:rsidRPr="00971662" w:rsidRDefault="00971662" w:rsidP="00971662">
      <w:pPr>
        <w:pStyle w:val="xmsonormal"/>
        <w:shd w:val="clear" w:color="auto" w:fill="FFFFFF"/>
        <w:spacing w:before="0" w:beforeAutospacing="0" w:after="0" w:afterAutospacing="0"/>
        <w:jc w:val="center"/>
        <w:textAlignment w:val="baseline"/>
        <w:rPr>
          <w:b/>
          <w:color w:val="FF0000"/>
          <w:sz w:val="22"/>
          <w:szCs w:val="32"/>
        </w:rPr>
      </w:pPr>
      <w:bookmarkStart w:id="0" w:name="_GoBack"/>
      <w:bookmarkEnd w:id="0"/>
    </w:p>
    <w:p w:rsidR="00C56D8A" w:rsidRPr="00C84B3A" w:rsidRDefault="00971662" w:rsidP="00C56D8A">
      <w:pPr>
        <w:jc w:val="center"/>
        <w:rPr>
          <w:b/>
          <w:szCs w:val="32"/>
        </w:rPr>
      </w:pPr>
      <w:r>
        <w:rPr>
          <w:b/>
          <w:szCs w:val="32"/>
        </w:rPr>
        <w:t xml:space="preserve">Christina Cipriano, </w:t>
      </w:r>
      <w:proofErr w:type="spellStart"/>
      <w:r>
        <w:rPr>
          <w:b/>
          <w:szCs w:val="32"/>
        </w:rPr>
        <w:t>EdM</w:t>
      </w:r>
      <w:proofErr w:type="spellEnd"/>
      <w:r>
        <w:rPr>
          <w:b/>
          <w:szCs w:val="32"/>
        </w:rPr>
        <w:t>, PhD</w:t>
      </w:r>
    </w:p>
    <w:p w:rsidR="00971662" w:rsidRPr="002E4FB3" w:rsidRDefault="00971662" w:rsidP="00971662">
      <w:pPr>
        <w:pStyle w:val="NormalWeb"/>
        <w:shd w:val="clear" w:color="auto" w:fill="FFFFFF"/>
        <w:jc w:val="center"/>
        <w:rPr>
          <w:color w:val="201F1E"/>
          <w:sz w:val="24"/>
          <w:szCs w:val="24"/>
        </w:rPr>
      </w:pPr>
      <w:r w:rsidRPr="002E4FB3">
        <w:rPr>
          <w:rFonts w:ascii="Times New Roman" w:hAnsi="Times New Roman" w:cs="Times New Roman"/>
          <w:iCs/>
          <w:color w:val="000000"/>
        </w:rPr>
        <w:t>Research Scientist, Yale Child Study Center</w:t>
      </w:r>
    </w:p>
    <w:p w:rsidR="00971662" w:rsidRPr="002E4FB3" w:rsidRDefault="00971662" w:rsidP="00971662">
      <w:pPr>
        <w:pStyle w:val="NormalWeb"/>
        <w:shd w:val="clear" w:color="auto" w:fill="FFFFFF"/>
        <w:jc w:val="center"/>
        <w:rPr>
          <w:color w:val="201F1E"/>
          <w:sz w:val="24"/>
          <w:szCs w:val="24"/>
        </w:rPr>
      </w:pPr>
      <w:r w:rsidRPr="002E4FB3">
        <w:rPr>
          <w:rFonts w:ascii="Times New Roman" w:hAnsi="Times New Roman" w:cs="Times New Roman"/>
          <w:iCs/>
          <w:color w:val="000000"/>
        </w:rPr>
        <w:t>Director of Research, Yale Center for Emotional Intelligence</w:t>
      </w:r>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971662">
        <w:rPr>
          <w:b/>
        </w:rPr>
        <w:t>March 31,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971662" w:rsidRDefault="0097166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proofErr w:type="gramStart"/>
      <w:r w:rsidRPr="00C84B3A">
        <w:rPr>
          <w:sz w:val="20"/>
          <w:szCs w:val="20"/>
        </w:rPr>
        <w:t>At the conclusion of</w:t>
      </w:r>
      <w:proofErr w:type="gramEnd"/>
      <w:r w:rsidRPr="00C84B3A">
        <w:rPr>
          <w:sz w:val="20"/>
          <w:szCs w:val="20"/>
        </w:rPr>
        <w:t xml:space="preserve"> this activity, participants will:</w:t>
      </w:r>
    </w:p>
    <w:p w:rsidR="00C45D58" w:rsidRPr="00C84B3A" w:rsidRDefault="00C45D58" w:rsidP="00DD2BF3">
      <w:pPr>
        <w:rPr>
          <w:sz w:val="20"/>
          <w:szCs w:val="20"/>
        </w:rPr>
      </w:pPr>
    </w:p>
    <w:p w:rsidR="00971662" w:rsidRPr="002E4FB3" w:rsidRDefault="00971662" w:rsidP="00971662">
      <w:pPr>
        <w:pStyle w:val="xmsonormal"/>
        <w:numPr>
          <w:ilvl w:val="0"/>
          <w:numId w:val="2"/>
        </w:numPr>
        <w:shd w:val="clear" w:color="auto" w:fill="FFFFFF"/>
        <w:spacing w:before="0" w:beforeAutospacing="0" w:after="0" w:afterAutospacing="0"/>
        <w:textAlignment w:val="baseline"/>
        <w:rPr>
          <w:sz w:val="20"/>
        </w:rPr>
      </w:pPr>
      <w:r w:rsidRPr="002E4FB3">
        <w:rPr>
          <w:sz w:val="20"/>
        </w:rPr>
        <w:t xml:space="preserve">Explain the empirical and practical significance of SEL assessment and intervention. </w:t>
      </w:r>
    </w:p>
    <w:p w:rsidR="00971662" w:rsidRPr="002E4FB3" w:rsidRDefault="00971662" w:rsidP="00971662">
      <w:pPr>
        <w:pStyle w:val="Default"/>
        <w:numPr>
          <w:ilvl w:val="0"/>
          <w:numId w:val="2"/>
        </w:numPr>
        <w:rPr>
          <w:rFonts w:ascii="Times New Roman" w:hAnsi="Times New Roman" w:cs="Times New Roman"/>
          <w:sz w:val="20"/>
        </w:rPr>
      </w:pPr>
      <w:r w:rsidRPr="002E4FB3">
        <w:rPr>
          <w:rFonts w:ascii="Times New Roman" w:hAnsi="Times New Roman" w:cs="Times New Roman"/>
          <w:sz w:val="20"/>
        </w:rPr>
        <w:t xml:space="preserve">Describe barriers to effective SEL assessment and intervention for traditional underserved learners and their educators. </w:t>
      </w:r>
    </w:p>
    <w:p w:rsidR="00971662" w:rsidRPr="002E4FB3" w:rsidRDefault="00971662" w:rsidP="00971662">
      <w:pPr>
        <w:pStyle w:val="Default"/>
        <w:numPr>
          <w:ilvl w:val="0"/>
          <w:numId w:val="2"/>
        </w:numPr>
        <w:rPr>
          <w:rFonts w:ascii="Times New Roman" w:hAnsi="Times New Roman" w:cs="Times New Roman"/>
          <w:sz w:val="20"/>
        </w:rPr>
      </w:pPr>
      <w:r w:rsidRPr="002E4FB3">
        <w:rPr>
          <w:rFonts w:ascii="Times New Roman" w:hAnsi="Times New Roman" w:cs="Times New Roman"/>
          <w:sz w:val="20"/>
        </w:rPr>
        <w:t xml:space="preserve">Identify critical entry points for future research to build and promote the sharing of evidence-based SEL for underserved learners and their educators. </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971662" w:rsidRPr="00971662" w:rsidRDefault="00971662" w:rsidP="00971662">
      <w:pPr>
        <w:pStyle w:val="xmsonormal"/>
        <w:shd w:val="clear" w:color="auto" w:fill="FFFFFF"/>
        <w:spacing w:before="0" w:beforeAutospacing="0" w:after="0" w:afterAutospacing="0"/>
        <w:textAlignment w:val="baseline"/>
        <w:rPr>
          <w:color w:val="000000"/>
          <w:sz w:val="18"/>
          <w:bdr w:val="none" w:sz="0" w:space="0" w:color="auto" w:frame="1"/>
        </w:rPr>
      </w:pPr>
      <w:r w:rsidRPr="00971662">
        <w:rPr>
          <w:color w:val="000000"/>
          <w:sz w:val="18"/>
          <w:bdr w:val="none" w:sz="0" w:space="0" w:color="auto" w:frame="1"/>
        </w:rPr>
        <w:t xml:space="preserve">In our era of educational accountability, not all classrooms are treated equitably. The narrative of underserved students, their teachers, and their education and treatment in our society is one of profound intersectionality - race, class, gender, ethnicity, and disability interact to create overlapping and interdependent systems of disadvantage. Despite the overwhelming consensus that social and emotional learning (SEL) is critical to human learning and development, in our </w:t>
      </w:r>
      <w:r w:rsidRPr="00971662">
        <w:rPr>
          <w:color w:val="000000"/>
          <w:sz w:val="18"/>
          <w:bdr w:val="none" w:sz="0" w:space="0" w:color="auto" w:frame="1"/>
        </w:rPr>
        <w:t xml:space="preserve">current educational climate rigorous, evidence-based SEL assessment and programming is least accessible to our most vulnerable students and the teachers who educate them. </w:t>
      </w:r>
    </w:p>
    <w:p w:rsidR="00C456E2" w:rsidRDefault="00C456E2"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971662" w:rsidP="00DD2BF3">
      <w:pPr>
        <w:rPr>
          <w:sz w:val="20"/>
          <w:szCs w:val="20"/>
        </w:rPr>
      </w:pPr>
      <w:r>
        <w:rPr>
          <w:sz w:val="20"/>
          <w:szCs w:val="20"/>
        </w:rPr>
        <w:t>Christina Cipriano</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22707"/>
    <w:multiLevelType w:val="hybridMultilevel"/>
    <w:tmpl w:val="D270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97166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51FB5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paragraph" w:customStyle="1" w:styleId="xmsonormal">
    <w:name w:val="x_msonormal"/>
    <w:basedOn w:val="Normal"/>
    <w:rsid w:val="00971662"/>
    <w:pPr>
      <w:spacing w:before="100" w:beforeAutospacing="1" w:after="100" w:afterAutospacing="1"/>
    </w:pPr>
  </w:style>
  <w:style w:type="paragraph" w:customStyle="1" w:styleId="Default">
    <w:name w:val="Default"/>
    <w:rsid w:val="009716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7166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2019-11-04T16:08:00Z</dcterms:created>
  <dcterms:modified xsi:type="dcterms:W3CDTF">2019-11-04T16:08:00Z</dcterms:modified>
</cp:coreProperties>
</file>