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68F18" w14:textId="48B626D8" w:rsidR="00C56D8A" w:rsidRDefault="00C56D8A" w:rsidP="00527E3C">
      <w:pPr>
        <w:ind w:left="270"/>
      </w:pPr>
    </w:p>
    <w:p w14:paraId="25BC6449" w14:textId="5302FBD8" w:rsidR="00A60FEB" w:rsidRPr="00EA5E51" w:rsidRDefault="00A60FEB" w:rsidP="00A60FEB">
      <w:pPr>
        <w:pStyle w:val="BodyText"/>
        <w:rPr>
          <w:rFonts w:ascii="Garamond" w:hAnsi="Garamond"/>
          <w:b w:val="0"/>
          <w:bCs/>
          <w:sz w:val="24"/>
          <w:szCs w:val="24"/>
        </w:rPr>
      </w:pPr>
      <w:bookmarkStart w:id="0" w:name="_Hlk2171818"/>
      <w:bookmarkEnd w:id="0"/>
      <w:r w:rsidRPr="00EA5E51">
        <w:rPr>
          <w:rFonts w:ascii="Garamond" w:hAnsi="Garamond" w:cs="Microsoft Sans Serif"/>
          <w:color w:val="333333"/>
          <w:sz w:val="24"/>
          <w:szCs w:val="24"/>
        </w:rPr>
        <w:t>Addiction Medicine Rounds</w:t>
      </w:r>
    </w:p>
    <w:p w14:paraId="476012D2" w14:textId="5EC75CEE" w:rsidR="00C56D8A" w:rsidRPr="00EA5E51" w:rsidRDefault="00C56D8A" w:rsidP="00A60FEB">
      <w:pPr>
        <w:pStyle w:val="BodyText"/>
        <w:rPr>
          <w:rFonts w:ascii="Garamond" w:hAnsi="Garamond"/>
          <w:b w:val="0"/>
          <w:bCs/>
          <w:sz w:val="24"/>
          <w:szCs w:val="24"/>
        </w:rPr>
      </w:pPr>
      <w:r w:rsidRPr="00EA5E51">
        <w:rPr>
          <w:rFonts w:ascii="Garamond" w:hAnsi="Garamond"/>
          <w:b w:val="0"/>
          <w:i/>
          <w:sz w:val="24"/>
          <w:szCs w:val="24"/>
        </w:rPr>
        <w:t>Presented by</w:t>
      </w:r>
    </w:p>
    <w:p w14:paraId="4BBED502" w14:textId="157C01B9" w:rsidR="00C56D8A" w:rsidRPr="00EA5E51" w:rsidRDefault="00C56D8A" w:rsidP="00A60FEB">
      <w:pPr>
        <w:pStyle w:val="BodyText"/>
        <w:rPr>
          <w:sz w:val="24"/>
          <w:szCs w:val="24"/>
        </w:rPr>
      </w:pPr>
      <w:r w:rsidRPr="00EA5E51">
        <w:rPr>
          <w:sz w:val="24"/>
          <w:szCs w:val="24"/>
        </w:rPr>
        <w:t>Yale Schoo</w:t>
      </w:r>
      <w:r w:rsidR="0022725E" w:rsidRPr="00EA5E51">
        <w:rPr>
          <w:sz w:val="24"/>
          <w:szCs w:val="24"/>
        </w:rPr>
        <w:t>l of Medicine</w:t>
      </w:r>
      <w:r w:rsidR="004B7394" w:rsidRPr="00EA5E51">
        <w:rPr>
          <w:sz w:val="24"/>
          <w:szCs w:val="24"/>
        </w:rPr>
        <w:t xml:space="preserve">, Department of </w:t>
      </w:r>
      <w:r w:rsidR="002A710B" w:rsidRPr="00EA5E51">
        <w:rPr>
          <w:sz w:val="24"/>
          <w:szCs w:val="24"/>
        </w:rPr>
        <w:t>Internal Medicine</w:t>
      </w:r>
    </w:p>
    <w:p w14:paraId="72FE9BF1" w14:textId="364D97F3" w:rsidR="00A3287B" w:rsidRPr="00EA5E51" w:rsidRDefault="00C56D8A" w:rsidP="00A60FEB">
      <w:pPr>
        <w:jc w:val="center"/>
      </w:pPr>
      <w:r w:rsidRPr="00EA5E51">
        <w:t xml:space="preserve">Section of </w:t>
      </w:r>
      <w:r w:rsidR="002A710B" w:rsidRPr="00EA5E51">
        <w:t>General Medicine</w:t>
      </w:r>
    </w:p>
    <w:p w14:paraId="2BBBB262" w14:textId="62884988" w:rsidR="00D27DBB" w:rsidRDefault="00D27DBB" w:rsidP="0083376C">
      <w:pPr>
        <w:jc w:val="center"/>
        <w:rPr>
          <w:b/>
        </w:rPr>
      </w:pPr>
    </w:p>
    <w:p w14:paraId="2CB1742C" w14:textId="188E1BD7" w:rsidR="00A60FEB" w:rsidRPr="00EA5E51" w:rsidRDefault="00A3287B" w:rsidP="0083376C">
      <w:pPr>
        <w:jc w:val="center"/>
        <w:rPr>
          <w:b/>
        </w:rPr>
      </w:pPr>
      <w:r w:rsidRPr="00EA5E51">
        <w:rPr>
          <w:b/>
        </w:rPr>
        <w:t>“</w:t>
      </w:r>
      <w:r w:rsidR="00C54A03">
        <w:rPr>
          <w:b/>
        </w:rPr>
        <w:t>Buprenorphine Induction 201: Everything you Need and Want to Know About High and Low Dose Initiation</w:t>
      </w:r>
      <w:r w:rsidR="00363B81" w:rsidRPr="00EA5E51">
        <w:rPr>
          <w:b/>
        </w:rPr>
        <w:t>”</w:t>
      </w:r>
    </w:p>
    <w:p w14:paraId="44105D98" w14:textId="53D4908A" w:rsidR="0083376C" w:rsidRPr="0071463E" w:rsidRDefault="002332B7" w:rsidP="0071463E">
      <w:pPr>
        <w:jc w:val="center"/>
        <w:rPr>
          <w:b/>
          <w:sz w:val="32"/>
          <w:szCs w:val="32"/>
          <w:lang w:val="en"/>
        </w:rPr>
      </w:pPr>
      <w:bookmarkStart w:id="1" w:name="_Hlk7689028"/>
      <w:bookmarkEnd w:id="1"/>
      <w:r>
        <w:rPr>
          <w:b/>
          <w:bCs/>
          <w:noProof/>
          <w:sz w:val="26"/>
          <w:szCs w:val="26"/>
        </w:rPr>
        <w:drawing>
          <wp:anchor distT="0" distB="0" distL="114300" distR="114300" simplePos="0" relativeHeight="251660288" behindDoc="0" locked="0" layoutInCell="1" allowOverlap="1" wp14:anchorId="1942E188" wp14:editId="6211C866">
            <wp:simplePos x="0" y="0"/>
            <wp:positionH relativeFrom="column">
              <wp:posOffset>3668083</wp:posOffset>
            </wp:positionH>
            <wp:positionV relativeFrom="paragraph">
              <wp:posOffset>232410</wp:posOffset>
            </wp:positionV>
            <wp:extent cx="1029970" cy="1123315"/>
            <wp:effectExtent l="0" t="0" r="0" b="0"/>
            <wp:wrapThrough wrapText="bothSides">
              <wp:wrapPolygon edited="0">
                <wp:start x="0" y="0"/>
                <wp:lineTo x="0" y="21246"/>
                <wp:lineTo x="21307" y="21246"/>
                <wp:lineTo x="21307" y="0"/>
                <wp:lineTo x="0" y="0"/>
              </wp:wrapPolygon>
            </wp:wrapThrough>
            <wp:docPr id="7" name="Picture 7"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miling for the camera&#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l="8278"/>
                    <a:stretch/>
                  </pic:blipFill>
                  <pic:spPr bwMode="auto">
                    <a:xfrm>
                      <a:off x="0" y="0"/>
                      <a:ext cx="1029970" cy="1123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32"/>
          <w:szCs w:val="32"/>
          <w:lang w:val="en"/>
        </w:rPr>
        <w:drawing>
          <wp:anchor distT="0" distB="0" distL="114300" distR="114300" simplePos="0" relativeHeight="251658240" behindDoc="0" locked="0" layoutInCell="1" allowOverlap="1" wp14:anchorId="70854F59" wp14:editId="1EAB15F0">
            <wp:simplePos x="0" y="0"/>
            <wp:positionH relativeFrom="column">
              <wp:posOffset>1684892</wp:posOffset>
            </wp:positionH>
            <wp:positionV relativeFrom="paragraph">
              <wp:posOffset>232410</wp:posOffset>
            </wp:positionV>
            <wp:extent cx="1048385" cy="1123315"/>
            <wp:effectExtent l="0" t="0" r="5715" b="0"/>
            <wp:wrapThrough wrapText="bothSides">
              <wp:wrapPolygon edited="0">
                <wp:start x="0" y="0"/>
                <wp:lineTo x="0" y="21246"/>
                <wp:lineTo x="21456" y="21246"/>
                <wp:lineTo x="21456" y="0"/>
                <wp:lineTo x="0" y="0"/>
              </wp:wrapPolygon>
            </wp:wrapThrough>
            <wp:docPr id="5" name="Picture 5" descr="A picture containing person,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wall&#10;&#10;Description automatically generated"/>
                    <pic:cNvPicPr/>
                  </pic:nvPicPr>
                  <pic:blipFill rotWithShape="1">
                    <a:blip r:embed="rId8" cstate="print">
                      <a:extLst>
                        <a:ext uri="{28A0092B-C50C-407E-A947-70E740481C1C}">
                          <a14:useLocalDpi xmlns:a14="http://schemas.microsoft.com/office/drawing/2010/main" val="0"/>
                        </a:ext>
                      </a:extLst>
                    </a:blip>
                    <a:srcRect t="9873" b="18728"/>
                    <a:stretch/>
                  </pic:blipFill>
                  <pic:spPr bwMode="auto">
                    <a:xfrm>
                      <a:off x="0" y="0"/>
                      <a:ext cx="1048385" cy="1123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4F6E38" w14:textId="3649D3C8" w:rsidR="000E7C81" w:rsidRDefault="000E7C81" w:rsidP="0083376C">
      <w:pPr>
        <w:jc w:val="center"/>
        <w:rPr>
          <w:b/>
          <w:bCs/>
          <w:sz w:val="26"/>
          <w:szCs w:val="26"/>
        </w:rPr>
      </w:pPr>
    </w:p>
    <w:p w14:paraId="15237F58" w14:textId="77777777" w:rsidR="000E7C81" w:rsidRDefault="000E7C81" w:rsidP="0083376C">
      <w:pPr>
        <w:jc w:val="center"/>
        <w:rPr>
          <w:b/>
          <w:bCs/>
          <w:sz w:val="26"/>
          <w:szCs w:val="26"/>
        </w:rPr>
      </w:pPr>
    </w:p>
    <w:p w14:paraId="59C2161F" w14:textId="23E6AF2F" w:rsidR="000E7C81" w:rsidRDefault="000E7C81" w:rsidP="0083376C">
      <w:pPr>
        <w:jc w:val="center"/>
        <w:rPr>
          <w:b/>
          <w:bCs/>
          <w:sz w:val="26"/>
          <w:szCs w:val="26"/>
        </w:rPr>
      </w:pPr>
    </w:p>
    <w:p w14:paraId="3606EA35" w14:textId="2E026FAC" w:rsidR="000E7C81" w:rsidRDefault="000E7C81" w:rsidP="0083376C">
      <w:pPr>
        <w:jc w:val="center"/>
        <w:rPr>
          <w:b/>
          <w:bCs/>
          <w:sz w:val="26"/>
          <w:szCs w:val="26"/>
        </w:rPr>
      </w:pPr>
    </w:p>
    <w:p w14:paraId="204C8D4B" w14:textId="5A6375FA" w:rsidR="000E7C81" w:rsidRDefault="000E7C81" w:rsidP="0083376C">
      <w:pPr>
        <w:jc w:val="center"/>
        <w:rPr>
          <w:b/>
          <w:bCs/>
          <w:sz w:val="26"/>
          <w:szCs w:val="26"/>
        </w:rPr>
      </w:pPr>
    </w:p>
    <w:p w14:paraId="183D7B60" w14:textId="669F17B4" w:rsidR="000E7C81" w:rsidRDefault="000E7C81" w:rsidP="0083376C">
      <w:pPr>
        <w:jc w:val="center"/>
        <w:rPr>
          <w:b/>
          <w:bCs/>
          <w:sz w:val="26"/>
          <w:szCs w:val="26"/>
        </w:rPr>
      </w:pPr>
    </w:p>
    <w:p w14:paraId="2C71C68A" w14:textId="1EBA43EE" w:rsidR="000E7C81" w:rsidRDefault="002332B7" w:rsidP="0083376C">
      <w:pPr>
        <w:jc w:val="center"/>
        <w:rPr>
          <w:b/>
          <w:bCs/>
          <w:sz w:val="26"/>
          <w:szCs w:val="26"/>
        </w:rPr>
      </w:pPr>
      <w:r>
        <w:rPr>
          <w:b/>
          <w:bCs/>
          <w:noProof/>
          <w:sz w:val="26"/>
          <w:szCs w:val="26"/>
        </w:rPr>
        <mc:AlternateContent>
          <mc:Choice Requires="wps">
            <w:drawing>
              <wp:anchor distT="0" distB="0" distL="114300" distR="114300" simplePos="0" relativeHeight="251659264" behindDoc="0" locked="0" layoutInCell="1" allowOverlap="1" wp14:anchorId="0F4163BE" wp14:editId="0BF3AD5D">
                <wp:simplePos x="0" y="0"/>
                <wp:positionH relativeFrom="column">
                  <wp:posOffset>1102984</wp:posOffset>
                </wp:positionH>
                <wp:positionV relativeFrom="paragraph">
                  <wp:posOffset>52705</wp:posOffset>
                </wp:positionV>
                <wp:extent cx="2200759" cy="984143"/>
                <wp:effectExtent l="0" t="0" r="0" b="0"/>
                <wp:wrapNone/>
                <wp:docPr id="6" name="Text Box 6"/>
                <wp:cNvGraphicFramePr/>
                <a:graphic xmlns:a="http://schemas.openxmlformats.org/drawingml/2006/main">
                  <a:graphicData uri="http://schemas.microsoft.com/office/word/2010/wordprocessingShape">
                    <wps:wsp>
                      <wps:cNvSpPr txBox="1"/>
                      <wps:spPr>
                        <a:xfrm>
                          <a:off x="0" y="0"/>
                          <a:ext cx="2200759" cy="984143"/>
                        </a:xfrm>
                        <a:prstGeom prst="rect">
                          <a:avLst/>
                        </a:prstGeom>
                        <a:solidFill>
                          <a:schemeClr val="lt1"/>
                        </a:solidFill>
                        <a:ln w="6350">
                          <a:noFill/>
                        </a:ln>
                      </wps:spPr>
                      <wps:txbx>
                        <w:txbxContent>
                          <w:p w14:paraId="11FC3FCB" w14:textId="0E40F3FC" w:rsidR="00C54A03" w:rsidRPr="00C54A03" w:rsidRDefault="00C54A03" w:rsidP="00C54A03">
                            <w:pPr>
                              <w:jc w:val="center"/>
                              <w:rPr>
                                <w:b/>
                                <w:bCs/>
                                <w:sz w:val="20"/>
                                <w:szCs w:val="20"/>
                              </w:rPr>
                            </w:pPr>
                            <w:r w:rsidRPr="00C54A03">
                              <w:rPr>
                                <w:b/>
                                <w:bCs/>
                                <w:sz w:val="20"/>
                                <w:szCs w:val="20"/>
                              </w:rPr>
                              <w:t>Melissa Weimer, DO, MCR</w:t>
                            </w:r>
                          </w:p>
                          <w:p w14:paraId="6CDCB9E6" w14:textId="2BA5EA6C" w:rsidR="00C54A03" w:rsidRPr="00C54A03" w:rsidRDefault="00C54A03" w:rsidP="00C54A03">
                            <w:pPr>
                              <w:jc w:val="center"/>
                              <w:rPr>
                                <w:sz w:val="20"/>
                                <w:szCs w:val="20"/>
                              </w:rPr>
                            </w:pPr>
                            <w:r w:rsidRPr="00C54A03">
                              <w:rPr>
                                <w:sz w:val="20"/>
                                <w:szCs w:val="20"/>
                              </w:rPr>
                              <w:t>Associate Professor of Medicine and Chronic Disease Epidemiology</w:t>
                            </w:r>
                          </w:p>
                          <w:p w14:paraId="3DCC3A3D" w14:textId="70B315DF" w:rsidR="00C54A03" w:rsidRPr="00C54A03" w:rsidRDefault="00C54A03" w:rsidP="00C54A03">
                            <w:pPr>
                              <w:jc w:val="center"/>
                              <w:rPr>
                                <w:sz w:val="20"/>
                                <w:szCs w:val="20"/>
                              </w:rPr>
                            </w:pPr>
                            <w:r w:rsidRPr="00C54A03">
                              <w:rPr>
                                <w:sz w:val="20"/>
                                <w:szCs w:val="20"/>
                              </w:rPr>
                              <w:t>Director, Yale Addiction Medicine Consult Service</w:t>
                            </w:r>
                          </w:p>
                          <w:p w14:paraId="215B0E17" w14:textId="68661CC9" w:rsidR="00C54A03" w:rsidRPr="00C54A03" w:rsidRDefault="00C54A03" w:rsidP="00C54A03">
                            <w:pPr>
                              <w:jc w:val="center"/>
                              <w:rPr>
                                <w:sz w:val="20"/>
                                <w:szCs w:val="20"/>
                              </w:rPr>
                            </w:pPr>
                            <w:r w:rsidRPr="00C54A03">
                              <w:rPr>
                                <w:sz w:val="20"/>
                                <w:szCs w:val="20"/>
                              </w:rPr>
                              <w:t>Yale School of Medicine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163BE" id="_x0000_t202" coordsize="21600,21600" o:spt="202" path="m,l,21600r21600,l21600,xe">
                <v:stroke joinstyle="miter"/>
                <v:path gradientshapeok="t" o:connecttype="rect"/>
              </v:shapetype>
              <v:shape id="Text Box 6" o:spid="_x0000_s1026" type="#_x0000_t202" style="position:absolute;left:0;text-align:left;margin-left:86.85pt;margin-top:4.15pt;width:173.3pt;height: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" fillcolor="white [3201]" stroked="f" strokeweight=".5pt">
                <v:textbox>
                  <w:txbxContent>
                    <w:p w14:paraId="11FC3FCB" w14:textId="0E40F3FC" w:rsidR="00C54A03" w:rsidRPr="00C54A03" w:rsidRDefault="00C54A03" w:rsidP="00C54A03">
                      <w:pPr>
                        <w:jc w:val="center"/>
                        <w:rPr>
                          <w:b/>
                          <w:bCs/>
                          <w:sz w:val="20"/>
                          <w:szCs w:val="20"/>
                        </w:rPr>
                      </w:pPr>
                      <w:r w:rsidRPr="00C54A03">
                        <w:rPr>
                          <w:b/>
                          <w:bCs/>
                          <w:sz w:val="20"/>
                          <w:szCs w:val="20"/>
                        </w:rPr>
                        <w:t>Melissa Weimer, DO, MCR</w:t>
                      </w:r>
                    </w:p>
                    <w:p w14:paraId="6CDCB9E6" w14:textId="2BA5EA6C" w:rsidR="00C54A03" w:rsidRPr="00C54A03" w:rsidRDefault="00C54A03" w:rsidP="00C54A03">
                      <w:pPr>
                        <w:jc w:val="center"/>
                        <w:rPr>
                          <w:sz w:val="20"/>
                          <w:szCs w:val="20"/>
                        </w:rPr>
                      </w:pPr>
                      <w:r w:rsidRPr="00C54A03">
                        <w:rPr>
                          <w:sz w:val="20"/>
                          <w:szCs w:val="20"/>
                        </w:rPr>
                        <w:t>Associate Professor of Medicine and Chronic Disease Epidemiology</w:t>
                      </w:r>
                    </w:p>
                    <w:p w14:paraId="3DCC3A3D" w14:textId="70B315DF" w:rsidR="00C54A03" w:rsidRPr="00C54A03" w:rsidRDefault="00C54A03" w:rsidP="00C54A03">
                      <w:pPr>
                        <w:jc w:val="center"/>
                        <w:rPr>
                          <w:sz w:val="20"/>
                          <w:szCs w:val="20"/>
                        </w:rPr>
                      </w:pPr>
                      <w:r w:rsidRPr="00C54A03">
                        <w:rPr>
                          <w:sz w:val="20"/>
                          <w:szCs w:val="20"/>
                        </w:rPr>
                        <w:t>Director, Yale Addiction Medicine Consult Service</w:t>
                      </w:r>
                    </w:p>
                    <w:p w14:paraId="215B0E17" w14:textId="68661CC9" w:rsidR="00C54A03" w:rsidRPr="00C54A03" w:rsidRDefault="00C54A03" w:rsidP="00C54A03">
                      <w:pPr>
                        <w:jc w:val="center"/>
                        <w:rPr>
                          <w:sz w:val="20"/>
                          <w:szCs w:val="20"/>
                        </w:rPr>
                      </w:pPr>
                      <w:r w:rsidRPr="00C54A03">
                        <w:rPr>
                          <w:sz w:val="20"/>
                          <w:szCs w:val="20"/>
                        </w:rPr>
                        <w:t>Yale School of Medicine</w:t>
                      </w:r>
                    </w:p>
                  </w:txbxContent>
                </v:textbox>
              </v:shape>
            </w:pict>
          </mc:Fallback>
        </mc:AlternateContent>
      </w:r>
      <w:r w:rsidR="00C54A03">
        <w:rPr>
          <w:b/>
          <w:bCs/>
          <w:noProof/>
          <w:sz w:val="26"/>
          <w:szCs w:val="26"/>
        </w:rPr>
        <mc:AlternateContent>
          <mc:Choice Requires="wps">
            <w:drawing>
              <wp:anchor distT="0" distB="0" distL="114300" distR="114300" simplePos="0" relativeHeight="251662336" behindDoc="0" locked="0" layoutInCell="1" allowOverlap="1" wp14:anchorId="6D9E626D" wp14:editId="7952B47B">
                <wp:simplePos x="0" y="0"/>
                <wp:positionH relativeFrom="column">
                  <wp:posOffset>3216619</wp:posOffset>
                </wp:positionH>
                <wp:positionV relativeFrom="paragraph">
                  <wp:posOffset>50165</wp:posOffset>
                </wp:positionV>
                <wp:extent cx="2200759" cy="984143"/>
                <wp:effectExtent l="0" t="0" r="0" b="0"/>
                <wp:wrapNone/>
                <wp:docPr id="8" name="Text Box 8"/>
                <wp:cNvGraphicFramePr/>
                <a:graphic xmlns:a="http://schemas.openxmlformats.org/drawingml/2006/main">
                  <a:graphicData uri="http://schemas.microsoft.com/office/word/2010/wordprocessingShape">
                    <wps:wsp>
                      <wps:cNvSpPr txBox="1"/>
                      <wps:spPr>
                        <a:xfrm>
                          <a:off x="0" y="0"/>
                          <a:ext cx="2200759" cy="984143"/>
                        </a:xfrm>
                        <a:prstGeom prst="rect">
                          <a:avLst/>
                        </a:prstGeom>
                        <a:solidFill>
                          <a:schemeClr val="lt1"/>
                        </a:solidFill>
                        <a:ln w="6350">
                          <a:noFill/>
                        </a:ln>
                      </wps:spPr>
                      <wps:txbx>
                        <w:txbxContent>
                          <w:p w14:paraId="688BAAD8" w14:textId="1EC272B7" w:rsidR="00C54A03" w:rsidRPr="00C54A03" w:rsidRDefault="00C54A03" w:rsidP="00C54A03">
                            <w:pPr>
                              <w:jc w:val="center"/>
                              <w:rPr>
                                <w:b/>
                                <w:bCs/>
                                <w:sz w:val="20"/>
                                <w:szCs w:val="20"/>
                              </w:rPr>
                            </w:pPr>
                            <w:r>
                              <w:rPr>
                                <w:b/>
                                <w:bCs/>
                                <w:sz w:val="20"/>
                                <w:szCs w:val="20"/>
                              </w:rPr>
                              <w:t>Andrew Herring, MD</w:t>
                            </w:r>
                          </w:p>
                          <w:p w14:paraId="7DDDAC8A" w14:textId="0225EE3C" w:rsidR="00C54A03" w:rsidRDefault="00C54A03" w:rsidP="00C54A03">
                            <w:pPr>
                              <w:jc w:val="center"/>
                              <w:rPr>
                                <w:sz w:val="20"/>
                                <w:szCs w:val="20"/>
                              </w:rPr>
                            </w:pPr>
                            <w:r>
                              <w:rPr>
                                <w:sz w:val="20"/>
                                <w:szCs w:val="20"/>
                              </w:rPr>
                              <w:t>Medical Director, CA Bridge</w:t>
                            </w:r>
                          </w:p>
                          <w:p w14:paraId="04311AB0" w14:textId="448EE3C0" w:rsidR="00C54A03" w:rsidRDefault="00C54A03" w:rsidP="00C54A03">
                            <w:pPr>
                              <w:jc w:val="center"/>
                              <w:rPr>
                                <w:sz w:val="20"/>
                                <w:szCs w:val="20"/>
                              </w:rPr>
                            </w:pPr>
                            <w:r>
                              <w:rPr>
                                <w:sz w:val="20"/>
                                <w:szCs w:val="20"/>
                              </w:rPr>
                              <w:t>Associate Director of Research,</w:t>
                            </w:r>
                          </w:p>
                          <w:p w14:paraId="5EC3FC13" w14:textId="77777777" w:rsidR="002332B7" w:rsidRDefault="00C54A03" w:rsidP="00C54A03">
                            <w:pPr>
                              <w:jc w:val="center"/>
                              <w:rPr>
                                <w:sz w:val="20"/>
                                <w:szCs w:val="20"/>
                              </w:rPr>
                            </w:pPr>
                            <w:r>
                              <w:rPr>
                                <w:sz w:val="20"/>
                                <w:szCs w:val="20"/>
                              </w:rPr>
                              <w:t xml:space="preserve">Highland Hospital, </w:t>
                            </w:r>
                          </w:p>
                          <w:p w14:paraId="38C41877" w14:textId="4B7EE92B" w:rsidR="00C54A03" w:rsidRPr="00C54A03" w:rsidRDefault="002332B7" w:rsidP="00C54A03">
                            <w:pPr>
                              <w:jc w:val="center"/>
                              <w:rPr>
                                <w:sz w:val="20"/>
                                <w:szCs w:val="20"/>
                              </w:rPr>
                            </w:pPr>
                            <w:r>
                              <w:rPr>
                                <w:sz w:val="20"/>
                                <w:szCs w:val="20"/>
                              </w:rPr>
                              <w:t>Alameda Health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E626D" id="Text Box 8" o:spid="_x0000_s1027" type="#_x0000_t202" style="position:absolute;left:0;text-align:left;margin-left:253.3pt;margin-top:3.95pt;width:173.3pt;height: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" fillcolor="white [3201]" stroked="f" strokeweight=".5pt">
                <v:textbox>
                  <w:txbxContent>
                    <w:p w14:paraId="688BAAD8" w14:textId="1EC272B7" w:rsidR="00C54A03" w:rsidRPr="00C54A03" w:rsidRDefault="00C54A03" w:rsidP="00C54A03">
                      <w:pPr>
                        <w:jc w:val="center"/>
                        <w:rPr>
                          <w:b/>
                          <w:bCs/>
                          <w:sz w:val="20"/>
                          <w:szCs w:val="20"/>
                        </w:rPr>
                      </w:pPr>
                      <w:r>
                        <w:rPr>
                          <w:b/>
                          <w:bCs/>
                          <w:sz w:val="20"/>
                          <w:szCs w:val="20"/>
                        </w:rPr>
                        <w:t>Andrew Herring, MD</w:t>
                      </w:r>
                    </w:p>
                    <w:p w14:paraId="7DDDAC8A" w14:textId="0225EE3C" w:rsidR="00C54A03" w:rsidRDefault="00C54A03" w:rsidP="00C54A03">
                      <w:pPr>
                        <w:jc w:val="center"/>
                        <w:rPr>
                          <w:sz w:val="20"/>
                          <w:szCs w:val="20"/>
                        </w:rPr>
                      </w:pPr>
                      <w:r>
                        <w:rPr>
                          <w:sz w:val="20"/>
                          <w:szCs w:val="20"/>
                        </w:rPr>
                        <w:t>Medical Director, CA Bridge</w:t>
                      </w:r>
                    </w:p>
                    <w:p w14:paraId="04311AB0" w14:textId="448EE3C0" w:rsidR="00C54A03" w:rsidRDefault="00C54A03" w:rsidP="00C54A03">
                      <w:pPr>
                        <w:jc w:val="center"/>
                        <w:rPr>
                          <w:sz w:val="20"/>
                          <w:szCs w:val="20"/>
                        </w:rPr>
                      </w:pPr>
                      <w:r>
                        <w:rPr>
                          <w:sz w:val="20"/>
                          <w:szCs w:val="20"/>
                        </w:rPr>
                        <w:t>Associate Director of Research,</w:t>
                      </w:r>
                    </w:p>
                    <w:p w14:paraId="5EC3FC13" w14:textId="77777777" w:rsidR="002332B7" w:rsidRDefault="00C54A03" w:rsidP="00C54A03">
                      <w:pPr>
                        <w:jc w:val="center"/>
                        <w:rPr>
                          <w:sz w:val="20"/>
                          <w:szCs w:val="20"/>
                        </w:rPr>
                      </w:pPr>
                      <w:r>
                        <w:rPr>
                          <w:sz w:val="20"/>
                          <w:szCs w:val="20"/>
                        </w:rPr>
                        <w:t xml:space="preserve">Highland Hospital, </w:t>
                      </w:r>
                    </w:p>
                    <w:p w14:paraId="38C41877" w14:textId="4B7EE92B" w:rsidR="00C54A03" w:rsidRPr="00C54A03" w:rsidRDefault="002332B7" w:rsidP="00C54A03">
                      <w:pPr>
                        <w:jc w:val="center"/>
                        <w:rPr>
                          <w:sz w:val="20"/>
                          <w:szCs w:val="20"/>
                        </w:rPr>
                      </w:pPr>
                      <w:r>
                        <w:rPr>
                          <w:sz w:val="20"/>
                          <w:szCs w:val="20"/>
                        </w:rPr>
                        <w:t>Alameda Health System</w:t>
                      </w:r>
                    </w:p>
                  </w:txbxContent>
                </v:textbox>
              </v:shape>
            </w:pict>
          </mc:Fallback>
        </mc:AlternateContent>
      </w:r>
    </w:p>
    <w:p w14:paraId="2916745E" w14:textId="16C237B3" w:rsidR="00C54A03" w:rsidRDefault="00C54A03" w:rsidP="0083376C">
      <w:pPr>
        <w:jc w:val="center"/>
        <w:rPr>
          <w:b/>
          <w:bCs/>
          <w:sz w:val="26"/>
          <w:szCs w:val="26"/>
        </w:rPr>
      </w:pPr>
    </w:p>
    <w:p w14:paraId="51D52F75" w14:textId="79FDEEEA" w:rsidR="00C54A03" w:rsidRDefault="00C54A03" w:rsidP="0083376C">
      <w:pPr>
        <w:jc w:val="center"/>
        <w:rPr>
          <w:b/>
          <w:bCs/>
          <w:sz w:val="26"/>
          <w:szCs w:val="26"/>
        </w:rPr>
      </w:pPr>
    </w:p>
    <w:p w14:paraId="04C677DD" w14:textId="5D7AF9FC" w:rsidR="00EA5E51" w:rsidRPr="0071463E" w:rsidRDefault="00D27DBB" w:rsidP="0083376C">
      <w:pPr>
        <w:jc w:val="center"/>
        <w:rPr>
          <w:b/>
          <w:bCs/>
          <w:sz w:val="26"/>
          <w:szCs w:val="26"/>
        </w:rPr>
      </w:pPr>
      <w:r>
        <w:rPr>
          <w:b/>
          <w:bCs/>
          <w:sz w:val="26"/>
          <w:szCs w:val="26"/>
        </w:rPr>
        <w:t>Kathryn Hawk, MD, MHS</w:t>
      </w:r>
    </w:p>
    <w:p w14:paraId="4A96A93D" w14:textId="77777777" w:rsidR="002332B7" w:rsidRDefault="002332B7" w:rsidP="0083376C">
      <w:pPr>
        <w:jc w:val="center"/>
      </w:pPr>
    </w:p>
    <w:p w14:paraId="4E4D3F9F" w14:textId="3FDE076F" w:rsidR="0083376C" w:rsidRPr="0083376C" w:rsidRDefault="0083376C" w:rsidP="002332B7">
      <w:pPr>
        <w:rPr>
          <w:b/>
          <w:bCs/>
        </w:rPr>
      </w:pPr>
    </w:p>
    <w:p w14:paraId="275BA947" w14:textId="3EDDBA7E" w:rsidR="0068522A" w:rsidRPr="00A03FF6" w:rsidRDefault="00B22597" w:rsidP="00B22597">
      <w:pPr>
        <w:ind w:left="2160" w:firstLine="720"/>
        <w:jc w:val="both"/>
        <w:rPr>
          <w:noProof/>
          <w:sz w:val="22"/>
          <w:szCs w:val="22"/>
        </w:rPr>
      </w:pPr>
      <w:r>
        <w:rPr>
          <w:b/>
          <w:noProof/>
        </w:rPr>
        <w:t xml:space="preserve">           </w:t>
      </w:r>
      <w:r w:rsidR="00EA5E51">
        <w:rPr>
          <w:b/>
          <w:noProof/>
        </w:rPr>
        <w:t xml:space="preserve">   </w:t>
      </w:r>
      <w:r w:rsidR="002D730D">
        <w:rPr>
          <w:b/>
          <w:noProof/>
          <w:sz w:val="22"/>
          <w:szCs w:val="22"/>
        </w:rPr>
        <w:t xml:space="preserve">Thursday, </w:t>
      </w:r>
      <w:r w:rsidR="002332B7">
        <w:rPr>
          <w:b/>
          <w:noProof/>
          <w:sz w:val="22"/>
          <w:szCs w:val="22"/>
        </w:rPr>
        <w:t>January 13</w:t>
      </w:r>
      <w:r w:rsidR="002332B7" w:rsidRPr="002332B7">
        <w:rPr>
          <w:b/>
          <w:noProof/>
          <w:sz w:val="22"/>
          <w:szCs w:val="22"/>
          <w:vertAlign w:val="superscript"/>
        </w:rPr>
        <w:t>th</w:t>
      </w:r>
      <w:r w:rsidR="002D730D">
        <w:rPr>
          <w:b/>
          <w:noProof/>
          <w:sz w:val="22"/>
          <w:szCs w:val="22"/>
        </w:rPr>
        <w:t>, 202</w:t>
      </w:r>
      <w:r w:rsidR="000A66D6">
        <w:rPr>
          <w:b/>
          <w:noProof/>
          <w:sz w:val="22"/>
          <w:szCs w:val="22"/>
        </w:rPr>
        <w:t>2</w:t>
      </w:r>
    </w:p>
    <w:p w14:paraId="0279CE08" w14:textId="4D388887" w:rsidR="0068522A" w:rsidRPr="00A03FF6" w:rsidRDefault="00B22597" w:rsidP="00B22597">
      <w:pPr>
        <w:ind w:left="3600"/>
        <w:jc w:val="both"/>
        <w:rPr>
          <w:b/>
          <w:sz w:val="22"/>
          <w:szCs w:val="22"/>
        </w:rPr>
      </w:pPr>
      <w:r w:rsidRPr="00A03FF6">
        <w:rPr>
          <w:b/>
          <w:sz w:val="22"/>
          <w:szCs w:val="22"/>
        </w:rPr>
        <w:t xml:space="preserve">     </w:t>
      </w:r>
      <w:r w:rsidR="00EA5E51" w:rsidRPr="00A03FF6">
        <w:rPr>
          <w:b/>
          <w:sz w:val="22"/>
          <w:szCs w:val="22"/>
        </w:rPr>
        <w:t xml:space="preserve"> </w:t>
      </w:r>
      <w:r w:rsidRPr="00A03FF6">
        <w:rPr>
          <w:b/>
          <w:sz w:val="22"/>
          <w:szCs w:val="22"/>
        </w:rPr>
        <w:t xml:space="preserve">    </w:t>
      </w:r>
      <w:r w:rsidR="0068522A" w:rsidRPr="00A03FF6">
        <w:rPr>
          <w:b/>
          <w:sz w:val="22"/>
          <w:szCs w:val="22"/>
        </w:rPr>
        <w:t>2:00pm – 3:00pm</w:t>
      </w:r>
    </w:p>
    <w:p w14:paraId="564C3FAF" w14:textId="419B7021" w:rsidR="00527E3C" w:rsidRDefault="00527E3C" w:rsidP="0071463E">
      <w:pPr>
        <w:ind w:left="720" w:firstLine="720"/>
        <w:rPr>
          <w:b/>
          <w:sz w:val="22"/>
          <w:szCs w:val="22"/>
        </w:rPr>
      </w:pPr>
      <w:r>
        <w:rPr>
          <w:b/>
          <w:sz w:val="22"/>
          <w:szCs w:val="22"/>
        </w:rPr>
        <w:t xml:space="preserve">                                           </w:t>
      </w:r>
      <w:r w:rsidR="00EA5E51" w:rsidRPr="00A03FF6">
        <w:rPr>
          <w:b/>
          <w:sz w:val="22"/>
          <w:szCs w:val="22"/>
        </w:rPr>
        <w:t>Hosted virtually on Zoom</w:t>
      </w:r>
    </w:p>
    <w:p w14:paraId="22622CD3" w14:textId="77777777" w:rsidR="000A66D6" w:rsidRPr="000A66D6" w:rsidRDefault="002332B7" w:rsidP="000A66D6">
      <w:pPr>
        <w:tabs>
          <w:tab w:val="left" w:pos="3870"/>
        </w:tabs>
        <w:ind w:left="180" w:firstLine="720"/>
        <w:rPr>
          <w:b/>
          <w:sz w:val="22"/>
          <w:szCs w:val="22"/>
        </w:rPr>
      </w:pPr>
      <w:r>
        <w:rPr>
          <w:b/>
          <w:sz w:val="22"/>
          <w:szCs w:val="22"/>
        </w:rPr>
        <w:t xml:space="preserve">     </w:t>
      </w:r>
      <w:r w:rsidR="000A66D6" w:rsidRPr="000A66D6">
        <w:rPr>
          <w:b/>
          <w:sz w:val="22"/>
          <w:szCs w:val="22"/>
        </w:rPr>
        <w:t> </w:t>
      </w:r>
      <w:hyperlink r:id="rId9" w:tgtFrame="_blank" w:history="1">
        <w:r w:rsidR="000A66D6" w:rsidRPr="000A66D6">
          <w:rPr>
            <w:rStyle w:val="Hyperlink"/>
            <w:b/>
            <w:sz w:val="22"/>
            <w:szCs w:val="22"/>
          </w:rPr>
          <w:t>https://zoom.us/j/98457688379?pwd=WDVCM3lXV1dLNE1OUzhhSDExYSs2Zz09</w:t>
        </w:r>
      </w:hyperlink>
    </w:p>
    <w:p w14:paraId="3124B599" w14:textId="2B5E6BF3" w:rsidR="000E7C81" w:rsidRDefault="000E7C81" w:rsidP="000E7C81">
      <w:pPr>
        <w:tabs>
          <w:tab w:val="left" w:pos="3870"/>
        </w:tabs>
        <w:ind w:left="180" w:firstLine="720"/>
        <w:rPr>
          <w:b/>
          <w:sz w:val="22"/>
          <w:szCs w:val="22"/>
        </w:rPr>
      </w:pPr>
    </w:p>
    <w:p w14:paraId="54F695DB" w14:textId="42816CDD" w:rsidR="00527E3C" w:rsidRPr="00A03FF6" w:rsidRDefault="000E7C81" w:rsidP="000E7C81">
      <w:pPr>
        <w:tabs>
          <w:tab w:val="left" w:pos="3870"/>
        </w:tabs>
        <w:ind w:left="180" w:firstLine="720"/>
        <w:rPr>
          <w:b/>
          <w:sz w:val="22"/>
          <w:szCs w:val="22"/>
        </w:rPr>
      </w:pPr>
      <w:r>
        <w:rPr>
          <w:b/>
          <w:sz w:val="22"/>
          <w:szCs w:val="22"/>
        </w:rPr>
        <w:t xml:space="preserve">                          </w:t>
      </w:r>
      <w:r w:rsidR="0036784C" w:rsidRPr="00A03FF6">
        <w:rPr>
          <w:b/>
          <w:sz w:val="22"/>
          <w:szCs w:val="22"/>
        </w:rPr>
        <w:t xml:space="preserve">Course Directors/Hosts: Jeanette </w:t>
      </w:r>
      <w:proofErr w:type="spellStart"/>
      <w:r w:rsidR="0036784C" w:rsidRPr="00A03FF6">
        <w:rPr>
          <w:b/>
          <w:sz w:val="22"/>
          <w:szCs w:val="22"/>
        </w:rPr>
        <w:t>Tetrault</w:t>
      </w:r>
      <w:proofErr w:type="spellEnd"/>
      <w:r w:rsidR="0036784C" w:rsidRPr="00A03FF6">
        <w:rPr>
          <w:b/>
          <w:sz w:val="22"/>
          <w:szCs w:val="22"/>
        </w:rPr>
        <w:t xml:space="preserve"> &amp; David </w:t>
      </w:r>
      <w:proofErr w:type="spellStart"/>
      <w:r w:rsidR="0036784C" w:rsidRPr="00A03FF6">
        <w:rPr>
          <w:b/>
          <w:sz w:val="22"/>
          <w:szCs w:val="22"/>
        </w:rPr>
        <w:t>Fielli</w:t>
      </w:r>
      <w:r w:rsidR="00527E3C">
        <w:rPr>
          <w:b/>
          <w:sz w:val="22"/>
          <w:szCs w:val="22"/>
        </w:rPr>
        <w:t>n</w:t>
      </w:r>
      <w:proofErr w:type="spellEnd"/>
    </w:p>
    <w:p w14:paraId="74292801" w14:textId="3A089EEA" w:rsidR="0036784C" w:rsidRPr="00A60FEB" w:rsidRDefault="00A03FF6" w:rsidP="00A03FF6">
      <w:pPr>
        <w:rPr>
          <w:b/>
        </w:rPr>
      </w:pPr>
      <w:r>
        <w:rPr>
          <w:b/>
          <w:i/>
          <w:color w:val="FF0000"/>
          <w:sz w:val="20"/>
          <w:szCs w:val="22"/>
        </w:rPr>
        <w:t xml:space="preserve">                                                  </w:t>
      </w:r>
      <w:r w:rsidR="00A60FEB">
        <w:rPr>
          <w:b/>
          <w:i/>
          <w:color w:val="FF0000"/>
          <w:sz w:val="20"/>
          <w:szCs w:val="22"/>
        </w:rPr>
        <w:t>Th</w:t>
      </w:r>
      <w:r w:rsidR="0068522A">
        <w:rPr>
          <w:b/>
          <w:i/>
          <w:color w:val="FF0000"/>
          <w:sz w:val="20"/>
          <w:szCs w:val="22"/>
        </w:rPr>
        <w:t>ere is no corporate or co</w:t>
      </w:r>
      <w:r w:rsidR="0036784C" w:rsidRPr="00871E90">
        <w:rPr>
          <w:b/>
          <w:i/>
          <w:color w:val="FF0000"/>
          <w:sz w:val="20"/>
          <w:szCs w:val="22"/>
        </w:rPr>
        <w:t>mmercial support for this activity</w:t>
      </w:r>
    </w:p>
    <w:p w14:paraId="69F0A0C7" w14:textId="691CF698" w:rsidR="0036784C" w:rsidRPr="00871E90" w:rsidRDefault="00A03FF6" w:rsidP="006E6097">
      <w:pPr>
        <w:jc w:val="center"/>
        <w:rPr>
          <w:sz w:val="20"/>
          <w:szCs w:val="22"/>
        </w:rPr>
      </w:pPr>
      <w:r>
        <w:rPr>
          <w:sz w:val="20"/>
          <w:szCs w:val="22"/>
        </w:rPr>
        <w:t xml:space="preserve">  </w:t>
      </w:r>
      <w:r w:rsidR="0036784C" w:rsidRPr="00871E90">
        <w:rPr>
          <w:sz w:val="20"/>
          <w:szCs w:val="22"/>
        </w:rPr>
        <w:t>This course will fulfill the licensure requirement set forth by the State of Connecticut</w:t>
      </w:r>
    </w:p>
    <w:p w14:paraId="261363F1" w14:textId="77777777" w:rsidR="00DD2BF3" w:rsidRDefault="00DD2BF3" w:rsidP="00DD2BF3">
      <w:pPr>
        <w:rPr>
          <w:sz w:val="20"/>
          <w:szCs w:val="20"/>
        </w:rPr>
      </w:pPr>
    </w:p>
    <w:p w14:paraId="4F54DA38" w14:textId="071E0786" w:rsidR="0083376C" w:rsidRDefault="0083376C" w:rsidP="00DD2BF3">
      <w:pPr>
        <w:rPr>
          <w:sz w:val="20"/>
          <w:szCs w:val="20"/>
        </w:rPr>
        <w:sectPr w:rsidR="0083376C" w:rsidSect="00652335">
          <w:headerReference w:type="default" r:id="rId10"/>
          <w:pgSz w:w="12240" w:h="15840"/>
          <w:pgMar w:top="1440" w:right="1080" w:bottom="954" w:left="1080" w:header="720" w:footer="720" w:gutter="0"/>
          <w:cols w:space="720"/>
          <w:docGrid w:linePitch="360"/>
        </w:sectPr>
      </w:pPr>
    </w:p>
    <w:p w14:paraId="2D31B104" w14:textId="77777777" w:rsidR="00DD2BF3" w:rsidRPr="0086499C" w:rsidRDefault="00DD2BF3" w:rsidP="00DD2BF3">
      <w:pPr>
        <w:rPr>
          <w:b/>
          <w:sz w:val="20"/>
          <w:szCs w:val="20"/>
          <w:u w:val="single"/>
        </w:rPr>
      </w:pPr>
      <w:r w:rsidRPr="0086499C">
        <w:rPr>
          <w:b/>
          <w:sz w:val="20"/>
          <w:szCs w:val="20"/>
          <w:u w:val="single"/>
        </w:rPr>
        <w:t>ACCREDITATION</w:t>
      </w:r>
    </w:p>
    <w:p w14:paraId="6660AE62" w14:textId="77777777" w:rsidR="00DD2BF3" w:rsidRPr="0086499C" w:rsidRDefault="00DD2BF3" w:rsidP="00A60FEB">
      <w:pPr>
        <w:jc w:val="both"/>
        <w:rPr>
          <w:sz w:val="20"/>
          <w:szCs w:val="20"/>
        </w:rPr>
      </w:pPr>
      <w:r w:rsidRPr="0086499C">
        <w:rPr>
          <w:sz w:val="20"/>
          <w:szCs w:val="20"/>
        </w:rPr>
        <w:t>The Yale School of Medicine is accredited by the Accreditation Council for Continuing Medical Education to provide continuing medical education for physicians.</w:t>
      </w:r>
    </w:p>
    <w:p w14:paraId="05E7CEFC" w14:textId="77777777" w:rsidR="0083376C" w:rsidRPr="0086499C" w:rsidRDefault="0083376C" w:rsidP="00DD2BF3">
      <w:pPr>
        <w:rPr>
          <w:b/>
          <w:sz w:val="20"/>
          <w:szCs w:val="20"/>
          <w:u w:val="single"/>
        </w:rPr>
      </w:pPr>
    </w:p>
    <w:p w14:paraId="260ECDD4" w14:textId="3F99AF53" w:rsidR="00DD2BF3" w:rsidRPr="0086499C" w:rsidRDefault="00DD2BF3" w:rsidP="00DD2BF3">
      <w:pPr>
        <w:rPr>
          <w:b/>
          <w:sz w:val="20"/>
          <w:szCs w:val="20"/>
          <w:u w:val="single"/>
        </w:rPr>
      </w:pPr>
      <w:r w:rsidRPr="0086499C">
        <w:rPr>
          <w:b/>
          <w:sz w:val="20"/>
          <w:szCs w:val="20"/>
          <w:u w:val="single"/>
        </w:rPr>
        <w:t>TARGET AUDIENCE</w:t>
      </w:r>
    </w:p>
    <w:p w14:paraId="20FB0AE5" w14:textId="77777777" w:rsidR="00DD2BF3" w:rsidRPr="0086499C" w:rsidRDefault="00871E90" w:rsidP="00A60FEB">
      <w:pPr>
        <w:jc w:val="both"/>
        <w:rPr>
          <w:sz w:val="20"/>
          <w:szCs w:val="20"/>
        </w:rPr>
      </w:pPr>
      <w:r w:rsidRPr="0086499C">
        <w:rPr>
          <w:sz w:val="20"/>
          <w:szCs w:val="20"/>
        </w:rPr>
        <w:t>Faculty, residents, students and staff involved in education of health care professional trainees.</w:t>
      </w:r>
    </w:p>
    <w:p w14:paraId="711B3CBF" w14:textId="77777777" w:rsidR="0083376C" w:rsidRPr="0086499C" w:rsidRDefault="0083376C" w:rsidP="00DD2BF3">
      <w:pPr>
        <w:rPr>
          <w:b/>
          <w:sz w:val="20"/>
          <w:szCs w:val="20"/>
          <w:u w:val="single"/>
        </w:rPr>
      </w:pPr>
    </w:p>
    <w:p w14:paraId="59DDB49A" w14:textId="28FC4622" w:rsidR="00DD2BF3" w:rsidRPr="0086499C" w:rsidRDefault="00DD2BF3" w:rsidP="00DD2BF3">
      <w:pPr>
        <w:rPr>
          <w:b/>
          <w:sz w:val="20"/>
          <w:szCs w:val="20"/>
          <w:u w:val="single"/>
        </w:rPr>
      </w:pPr>
      <w:r w:rsidRPr="0086499C">
        <w:rPr>
          <w:b/>
          <w:sz w:val="20"/>
          <w:szCs w:val="20"/>
          <w:u w:val="single"/>
        </w:rPr>
        <w:t>NEEDS ASSESSMENT</w:t>
      </w:r>
    </w:p>
    <w:p w14:paraId="296667BD" w14:textId="77777777" w:rsidR="00DD2BF3" w:rsidRPr="0086499C" w:rsidRDefault="00473D3F" w:rsidP="00A60FEB">
      <w:pPr>
        <w:jc w:val="both"/>
        <w:rPr>
          <w:sz w:val="20"/>
          <w:szCs w:val="20"/>
        </w:rPr>
      </w:pPr>
      <w:r w:rsidRPr="0086499C">
        <w:rPr>
          <w:sz w:val="20"/>
          <w:szCs w:val="20"/>
        </w:rPr>
        <w:t>There is an important need for general internists to understand the value of community level primary care assessment for policy and health planning, and the advantages of community-based participatory research methods for studying health systems.</w:t>
      </w:r>
    </w:p>
    <w:p w14:paraId="53CC9A23" w14:textId="77777777" w:rsidR="0083376C" w:rsidRPr="0086499C" w:rsidRDefault="0083376C" w:rsidP="00DD2BF3">
      <w:pPr>
        <w:rPr>
          <w:b/>
          <w:sz w:val="20"/>
          <w:szCs w:val="20"/>
          <w:u w:val="single"/>
        </w:rPr>
      </w:pPr>
    </w:p>
    <w:p w14:paraId="58A697CC" w14:textId="3CF666A5" w:rsidR="007F2EE1" w:rsidRPr="0086499C" w:rsidRDefault="00DD2BF3" w:rsidP="00DD2BF3">
      <w:pPr>
        <w:rPr>
          <w:b/>
          <w:sz w:val="20"/>
          <w:szCs w:val="20"/>
          <w:u w:val="single"/>
        </w:rPr>
      </w:pPr>
      <w:r w:rsidRPr="0086499C">
        <w:rPr>
          <w:b/>
          <w:sz w:val="20"/>
          <w:szCs w:val="20"/>
          <w:u w:val="single"/>
        </w:rPr>
        <w:t>LEARNING OBJECTIVES</w:t>
      </w:r>
    </w:p>
    <w:p w14:paraId="35D086A5" w14:textId="77777777" w:rsidR="002D730D" w:rsidRPr="0086499C" w:rsidRDefault="002D730D" w:rsidP="002D730D">
      <w:pPr>
        <w:rPr>
          <w:sz w:val="18"/>
          <w:szCs w:val="18"/>
        </w:rPr>
      </w:pPr>
    </w:p>
    <w:p w14:paraId="778EF258" w14:textId="346A09CF" w:rsidR="00F21637" w:rsidRPr="0086499C" w:rsidRDefault="00855E81" w:rsidP="0086499C">
      <w:pPr>
        <w:pStyle w:val="ListParagraph"/>
        <w:numPr>
          <w:ilvl w:val="0"/>
          <w:numId w:val="10"/>
        </w:numPr>
        <w:rPr>
          <w:rFonts w:ascii="Times New Roman" w:hAnsi="Times New Roman"/>
          <w:sz w:val="18"/>
          <w:szCs w:val="18"/>
        </w:rPr>
      </w:pPr>
      <w:r>
        <w:rPr>
          <w:rFonts w:ascii="Times New Roman" w:hAnsi="Times New Roman"/>
          <w:sz w:val="18"/>
          <w:szCs w:val="18"/>
        </w:rPr>
        <w:t>Describe the unique pharmacology of fentanyl and its analogues.</w:t>
      </w:r>
    </w:p>
    <w:p w14:paraId="67DCED91" w14:textId="66C92B63" w:rsidR="0086499C" w:rsidRPr="0086499C" w:rsidRDefault="00855E81" w:rsidP="0086499C">
      <w:pPr>
        <w:pStyle w:val="ListParagraph"/>
        <w:numPr>
          <w:ilvl w:val="0"/>
          <w:numId w:val="10"/>
        </w:numPr>
        <w:rPr>
          <w:rFonts w:ascii="Times New Roman" w:hAnsi="Times New Roman"/>
          <w:sz w:val="18"/>
          <w:szCs w:val="18"/>
        </w:rPr>
      </w:pPr>
      <w:r>
        <w:rPr>
          <w:rFonts w:ascii="Times New Roman" w:hAnsi="Times New Roman"/>
          <w:sz w:val="18"/>
          <w:szCs w:val="18"/>
        </w:rPr>
        <w:t>Describe the current evidence regarding buprenorphine induction in people using fentanyl.</w:t>
      </w:r>
    </w:p>
    <w:p w14:paraId="252138EA" w14:textId="01D6AA65" w:rsidR="002332B7" w:rsidRPr="00855E81" w:rsidRDefault="00855E81" w:rsidP="00A366AB">
      <w:pPr>
        <w:pStyle w:val="ListParagraph"/>
        <w:numPr>
          <w:ilvl w:val="0"/>
          <w:numId w:val="10"/>
        </w:numPr>
        <w:rPr>
          <w:rFonts w:ascii="Times New Roman" w:hAnsi="Times New Roman"/>
          <w:sz w:val="18"/>
          <w:szCs w:val="18"/>
        </w:rPr>
      </w:pPr>
      <w:r>
        <w:rPr>
          <w:rFonts w:ascii="Times New Roman" w:hAnsi="Times New Roman"/>
          <w:sz w:val="18"/>
          <w:szCs w:val="18"/>
        </w:rPr>
        <w:t>Discuss the rationale and potential risks and benefits of novel buprenorphine induction strategies.</w:t>
      </w:r>
    </w:p>
    <w:p w14:paraId="097FCCE5" w14:textId="77777777" w:rsidR="002332B7" w:rsidRDefault="002332B7" w:rsidP="00A366AB">
      <w:pPr>
        <w:rPr>
          <w:b/>
          <w:sz w:val="18"/>
          <w:szCs w:val="18"/>
          <w:u w:val="single"/>
        </w:rPr>
      </w:pPr>
    </w:p>
    <w:p w14:paraId="7499CE98" w14:textId="06912687" w:rsidR="00DD2BF3" w:rsidRPr="0086499C" w:rsidRDefault="00DD2BF3" w:rsidP="00A366AB">
      <w:pPr>
        <w:rPr>
          <w:b/>
          <w:sz w:val="18"/>
          <w:szCs w:val="18"/>
          <w:u w:val="single"/>
        </w:rPr>
      </w:pPr>
      <w:r w:rsidRPr="0086499C">
        <w:rPr>
          <w:b/>
          <w:sz w:val="18"/>
          <w:szCs w:val="18"/>
          <w:u w:val="single"/>
        </w:rPr>
        <w:t>DESIGNATION STATEMENT</w:t>
      </w:r>
    </w:p>
    <w:p w14:paraId="4B97A31D" w14:textId="6B18B357" w:rsidR="00473D3F" w:rsidRPr="0086499C" w:rsidRDefault="00DD2BF3" w:rsidP="00A60FEB">
      <w:pPr>
        <w:jc w:val="both"/>
        <w:rPr>
          <w:sz w:val="18"/>
          <w:szCs w:val="18"/>
        </w:rPr>
      </w:pPr>
      <w:r w:rsidRPr="0086499C">
        <w:rPr>
          <w:sz w:val="18"/>
          <w:szCs w:val="18"/>
        </w:rPr>
        <w:t xml:space="preserve">The Yale School of Medicine designates this live activity for 1 </w:t>
      </w:r>
      <w:r w:rsidRPr="0086499C">
        <w:rPr>
          <w:i/>
          <w:sz w:val="18"/>
          <w:szCs w:val="18"/>
        </w:rPr>
        <w:t>AMA PRA Category 1 Credit(s)</w:t>
      </w:r>
      <w:r w:rsidRPr="0086499C">
        <w:rPr>
          <w:sz w:val="18"/>
          <w:szCs w:val="18"/>
        </w:rPr>
        <w:t>™</w:t>
      </w:r>
      <w:r w:rsidRPr="0086499C">
        <w:rPr>
          <w:i/>
          <w:sz w:val="18"/>
          <w:szCs w:val="18"/>
        </w:rPr>
        <w:t>.</w:t>
      </w:r>
      <w:r w:rsidRPr="0086499C">
        <w:rPr>
          <w:sz w:val="18"/>
          <w:szCs w:val="18"/>
        </w:rPr>
        <w:t xml:space="preserve">  Physicians should only</w:t>
      </w:r>
      <w:r w:rsidR="00473D3F" w:rsidRPr="0086499C">
        <w:rPr>
          <w:sz w:val="18"/>
          <w:szCs w:val="18"/>
        </w:rPr>
        <w:t xml:space="preserve"> </w:t>
      </w:r>
      <w:r w:rsidR="00871E90" w:rsidRPr="0086499C">
        <w:rPr>
          <w:sz w:val="18"/>
          <w:szCs w:val="18"/>
        </w:rPr>
        <w:t>c</w:t>
      </w:r>
      <w:r w:rsidRPr="0086499C">
        <w:rPr>
          <w:sz w:val="18"/>
          <w:szCs w:val="18"/>
        </w:rPr>
        <w:t xml:space="preserve">laim the credit commensurate with the extent of their participation in the activity. </w:t>
      </w:r>
    </w:p>
    <w:p w14:paraId="170BF49E" w14:textId="77777777" w:rsidR="00B22597" w:rsidRPr="0086499C" w:rsidRDefault="00B22597" w:rsidP="00DD2BF3">
      <w:pPr>
        <w:rPr>
          <w:b/>
          <w:sz w:val="18"/>
          <w:szCs w:val="18"/>
          <w:u w:val="single"/>
        </w:rPr>
      </w:pPr>
    </w:p>
    <w:p w14:paraId="13598028" w14:textId="3C795DB0" w:rsidR="00DD2BF3" w:rsidRPr="0086499C" w:rsidRDefault="00DD2BF3" w:rsidP="00DD2BF3">
      <w:pPr>
        <w:rPr>
          <w:b/>
          <w:sz w:val="18"/>
          <w:szCs w:val="18"/>
          <w:u w:val="single"/>
        </w:rPr>
      </w:pPr>
      <w:r w:rsidRPr="0086499C">
        <w:rPr>
          <w:b/>
          <w:sz w:val="18"/>
          <w:szCs w:val="18"/>
          <w:u w:val="single"/>
        </w:rPr>
        <w:t>FACULTY DISCLOSURES</w:t>
      </w:r>
    </w:p>
    <w:p w14:paraId="66E4EF7E" w14:textId="20EABF28" w:rsidR="0083376C" w:rsidRPr="0086499C" w:rsidRDefault="0083376C" w:rsidP="00EA5E51">
      <w:pPr>
        <w:rPr>
          <w:sz w:val="18"/>
          <w:szCs w:val="18"/>
        </w:rPr>
      </w:pPr>
      <w:r w:rsidRPr="0086499C">
        <w:rPr>
          <w:sz w:val="18"/>
          <w:szCs w:val="18"/>
        </w:rPr>
        <w:t>Dr</w:t>
      </w:r>
      <w:r w:rsidR="002332B7">
        <w:rPr>
          <w:sz w:val="18"/>
          <w:szCs w:val="18"/>
        </w:rPr>
        <w:t>s</w:t>
      </w:r>
      <w:r w:rsidRPr="0086499C">
        <w:rPr>
          <w:sz w:val="18"/>
          <w:szCs w:val="18"/>
        </w:rPr>
        <w:t xml:space="preserve">. </w:t>
      </w:r>
      <w:r w:rsidR="002332B7">
        <w:rPr>
          <w:sz w:val="18"/>
          <w:szCs w:val="18"/>
        </w:rPr>
        <w:t>Weimer and Herring</w:t>
      </w:r>
      <w:r w:rsidR="00C24F0F" w:rsidRPr="0086499C">
        <w:rPr>
          <w:sz w:val="18"/>
          <w:szCs w:val="18"/>
        </w:rPr>
        <w:t xml:space="preserve"> </w:t>
      </w:r>
      <w:r w:rsidR="002332B7">
        <w:rPr>
          <w:sz w:val="18"/>
          <w:szCs w:val="18"/>
        </w:rPr>
        <w:t>have</w:t>
      </w:r>
      <w:r w:rsidR="00473D3F" w:rsidRPr="0086499C">
        <w:rPr>
          <w:sz w:val="18"/>
          <w:szCs w:val="18"/>
        </w:rPr>
        <w:t xml:space="preserve"> no conflicts of interest to disclose.  Dr</w:t>
      </w:r>
      <w:r w:rsidR="00B53CE7" w:rsidRPr="0086499C">
        <w:rPr>
          <w:sz w:val="18"/>
          <w:szCs w:val="18"/>
        </w:rPr>
        <w:t>s</w:t>
      </w:r>
      <w:r w:rsidR="00473D3F" w:rsidRPr="0086499C">
        <w:rPr>
          <w:sz w:val="18"/>
          <w:szCs w:val="18"/>
        </w:rPr>
        <w:t xml:space="preserve">. </w:t>
      </w:r>
      <w:r w:rsidR="00A366AB" w:rsidRPr="0086499C">
        <w:rPr>
          <w:sz w:val="18"/>
          <w:szCs w:val="18"/>
        </w:rPr>
        <w:t>Jeanette Tetrault and David Fiellin:</w:t>
      </w:r>
      <w:r w:rsidR="00473D3F" w:rsidRPr="0086499C">
        <w:rPr>
          <w:sz w:val="18"/>
          <w:szCs w:val="18"/>
        </w:rPr>
        <w:t xml:space="preserve"> Course Director</w:t>
      </w:r>
      <w:r w:rsidR="00A366AB" w:rsidRPr="0086499C">
        <w:rPr>
          <w:sz w:val="18"/>
          <w:szCs w:val="18"/>
        </w:rPr>
        <w:t>s, have</w:t>
      </w:r>
      <w:r w:rsidR="00473D3F" w:rsidRPr="0086499C">
        <w:rPr>
          <w:sz w:val="18"/>
          <w:szCs w:val="18"/>
        </w:rPr>
        <w:t xml:space="preserve"> no conflicts of interest to disclose. </w:t>
      </w:r>
    </w:p>
    <w:p w14:paraId="4EE9FD4E" w14:textId="77777777" w:rsidR="0083376C" w:rsidRPr="0086499C" w:rsidRDefault="0083376C" w:rsidP="00EA5E51">
      <w:pPr>
        <w:rPr>
          <w:sz w:val="18"/>
          <w:szCs w:val="18"/>
        </w:rPr>
      </w:pPr>
    </w:p>
    <w:p w14:paraId="7C11E802" w14:textId="77C4AB3B" w:rsidR="00C56D8A" w:rsidRPr="0071463E" w:rsidRDefault="00DD2BF3" w:rsidP="00EA5E51">
      <w:pPr>
        <w:rPr>
          <w:sz w:val="18"/>
          <w:szCs w:val="18"/>
        </w:rPr>
      </w:pPr>
      <w:r w:rsidRPr="0086499C">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w:t>
      </w:r>
      <w:r w:rsidRPr="0071463E">
        <w:rPr>
          <w:sz w:val="18"/>
          <w:szCs w:val="18"/>
        </w:rPr>
        <w:t>rest are resolved before the educational activity occurs.</w:t>
      </w:r>
    </w:p>
    <w:sectPr w:rsidR="00C56D8A" w:rsidRPr="0071463E" w:rsidSect="00B22597">
      <w:type w:val="continuous"/>
      <w:pgSz w:w="12240" w:h="15840"/>
      <w:pgMar w:top="720" w:right="720" w:bottom="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A3A5B" w14:textId="77777777" w:rsidR="006E27F5" w:rsidRDefault="006E27F5" w:rsidP="00C56D8A">
      <w:r>
        <w:separator/>
      </w:r>
    </w:p>
  </w:endnote>
  <w:endnote w:type="continuationSeparator" w:id="0">
    <w:p w14:paraId="321206A8" w14:textId="77777777" w:rsidR="006E27F5" w:rsidRDefault="006E27F5"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altName w:val="﷽﷽﷽﷽﷽﷽﷽﷽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83120" w14:textId="77777777" w:rsidR="006E27F5" w:rsidRDefault="006E27F5" w:rsidP="00C56D8A">
      <w:r>
        <w:separator/>
      </w:r>
    </w:p>
  </w:footnote>
  <w:footnote w:type="continuationSeparator" w:id="0">
    <w:p w14:paraId="65D4077A" w14:textId="77777777" w:rsidR="006E27F5" w:rsidRDefault="006E27F5"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565C6" w14:textId="77777777" w:rsidR="00C56D8A" w:rsidRPr="00C56D8A" w:rsidRDefault="00A60FEB"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0968D815" wp14:editId="163641D2">
          <wp:simplePos x="0" y="0"/>
          <wp:positionH relativeFrom="column">
            <wp:posOffset>4741545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56D8A" w:rsidRPr="00C56D8A">
      <w:rPr>
        <w:b/>
        <w:noProof/>
      </w:rPr>
      <w:drawing>
        <wp:anchor distT="0" distB="0" distL="114300" distR="114300" simplePos="0" relativeHeight="251659264" behindDoc="1" locked="0" layoutInCell="1" allowOverlap="1" wp14:anchorId="3A87E4DD" wp14:editId="0A63C862">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90A82"/>
    <w:multiLevelType w:val="hybridMultilevel"/>
    <w:tmpl w:val="7C1CB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46160"/>
    <w:multiLevelType w:val="hybridMultilevel"/>
    <w:tmpl w:val="E874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672BB"/>
    <w:multiLevelType w:val="hybridMultilevel"/>
    <w:tmpl w:val="812E61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8385C"/>
    <w:multiLevelType w:val="hybridMultilevel"/>
    <w:tmpl w:val="33F83534"/>
    <w:lvl w:ilvl="0" w:tplc="8076CFEE">
      <w:start w:val="1"/>
      <w:numFmt w:val="decimal"/>
      <w:lvlText w:val="%1."/>
      <w:lvlJc w:val="left"/>
      <w:pPr>
        <w:ind w:left="720" w:hanging="360"/>
      </w:pPr>
      <w:rPr>
        <w:rFonts w:ascii="Times New Roman" w:eastAsia="Times New Roman" w:hAnsi="Times New Roman" w:cs="Times New Roman"/>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6B97342"/>
    <w:multiLevelType w:val="hybridMultilevel"/>
    <w:tmpl w:val="86841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A450E4"/>
    <w:multiLevelType w:val="hybridMultilevel"/>
    <w:tmpl w:val="16320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44CC5"/>
    <w:multiLevelType w:val="hybridMultilevel"/>
    <w:tmpl w:val="C806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542384"/>
    <w:multiLevelType w:val="hybridMultilevel"/>
    <w:tmpl w:val="6FFC7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BED78BB"/>
    <w:multiLevelType w:val="hybridMultilevel"/>
    <w:tmpl w:val="05142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4"/>
  </w:num>
  <w:num w:numId="5">
    <w:abstractNumId w:val="1"/>
  </w:num>
  <w:num w:numId="6">
    <w:abstractNumId w:val="2"/>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42A59"/>
    <w:rsid w:val="00071ED4"/>
    <w:rsid w:val="00086E53"/>
    <w:rsid w:val="00096A42"/>
    <w:rsid w:val="000A2AA7"/>
    <w:rsid w:val="000A66D6"/>
    <w:rsid w:val="000C6878"/>
    <w:rsid w:val="000D6E4C"/>
    <w:rsid w:val="000E7C81"/>
    <w:rsid w:val="001345CA"/>
    <w:rsid w:val="00134985"/>
    <w:rsid w:val="00197E4E"/>
    <w:rsid w:val="001D1780"/>
    <w:rsid w:val="001E5EDF"/>
    <w:rsid w:val="001F0780"/>
    <w:rsid w:val="0020677B"/>
    <w:rsid w:val="00220A8E"/>
    <w:rsid w:val="0022725E"/>
    <w:rsid w:val="002332B7"/>
    <w:rsid w:val="00234B34"/>
    <w:rsid w:val="0024692C"/>
    <w:rsid w:val="0025742B"/>
    <w:rsid w:val="00267C2F"/>
    <w:rsid w:val="002730AA"/>
    <w:rsid w:val="00273C78"/>
    <w:rsid w:val="00292A6C"/>
    <w:rsid w:val="002A710B"/>
    <w:rsid w:val="002D730D"/>
    <w:rsid w:val="002E0FCB"/>
    <w:rsid w:val="0035124D"/>
    <w:rsid w:val="003566A4"/>
    <w:rsid w:val="00360EA1"/>
    <w:rsid w:val="00363B81"/>
    <w:rsid w:val="0036784C"/>
    <w:rsid w:val="00373777"/>
    <w:rsid w:val="003A5EF3"/>
    <w:rsid w:val="003B7028"/>
    <w:rsid w:val="00401DDD"/>
    <w:rsid w:val="00413018"/>
    <w:rsid w:val="00414B31"/>
    <w:rsid w:val="00437A49"/>
    <w:rsid w:val="00444CF3"/>
    <w:rsid w:val="00456098"/>
    <w:rsid w:val="00473D3F"/>
    <w:rsid w:val="00483FA1"/>
    <w:rsid w:val="00492ED4"/>
    <w:rsid w:val="004B1454"/>
    <w:rsid w:val="004B4CDE"/>
    <w:rsid w:val="004B7394"/>
    <w:rsid w:val="004D0E3F"/>
    <w:rsid w:val="00500940"/>
    <w:rsid w:val="00506B23"/>
    <w:rsid w:val="00527E3C"/>
    <w:rsid w:val="0059508F"/>
    <w:rsid w:val="005B034F"/>
    <w:rsid w:val="005C13C7"/>
    <w:rsid w:val="005C7364"/>
    <w:rsid w:val="005D29CE"/>
    <w:rsid w:val="005E0B51"/>
    <w:rsid w:val="005F4553"/>
    <w:rsid w:val="00611AFC"/>
    <w:rsid w:val="0063447A"/>
    <w:rsid w:val="00652335"/>
    <w:rsid w:val="0068522A"/>
    <w:rsid w:val="0069662A"/>
    <w:rsid w:val="006A2B18"/>
    <w:rsid w:val="006B68C2"/>
    <w:rsid w:val="006C562B"/>
    <w:rsid w:val="006E27F5"/>
    <w:rsid w:val="006E3256"/>
    <w:rsid w:val="006E3569"/>
    <w:rsid w:val="006E6097"/>
    <w:rsid w:val="007032CB"/>
    <w:rsid w:val="0071463E"/>
    <w:rsid w:val="00725D6C"/>
    <w:rsid w:val="00746C8B"/>
    <w:rsid w:val="00776D10"/>
    <w:rsid w:val="00783BF5"/>
    <w:rsid w:val="00786E28"/>
    <w:rsid w:val="007A7132"/>
    <w:rsid w:val="007B6DDF"/>
    <w:rsid w:val="007D4052"/>
    <w:rsid w:val="007E4D56"/>
    <w:rsid w:val="007F2EE1"/>
    <w:rsid w:val="00806ADF"/>
    <w:rsid w:val="00810957"/>
    <w:rsid w:val="00825D68"/>
    <w:rsid w:val="0083376C"/>
    <w:rsid w:val="00841736"/>
    <w:rsid w:val="00855E81"/>
    <w:rsid w:val="0086499C"/>
    <w:rsid w:val="00871E90"/>
    <w:rsid w:val="008A26FC"/>
    <w:rsid w:val="008D3720"/>
    <w:rsid w:val="008F62EC"/>
    <w:rsid w:val="009501C9"/>
    <w:rsid w:val="00960088"/>
    <w:rsid w:val="0096544E"/>
    <w:rsid w:val="009F4258"/>
    <w:rsid w:val="00A03FF6"/>
    <w:rsid w:val="00A179FC"/>
    <w:rsid w:val="00A21331"/>
    <w:rsid w:val="00A3287B"/>
    <w:rsid w:val="00A366AB"/>
    <w:rsid w:val="00A46992"/>
    <w:rsid w:val="00A550DA"/>
    <w:rsid w:val="00A5532B"/>
    <w:rsid w:val="00A57148"/>
    <w:rsid w:val="00A60FEB"/>
    <w:rsid w:val="00A725E0"/>
    <w:rsid w:val="00A845D0"/>
    <w:rsid w:val="00A87E77"/>
    <w:rsid w:val="00AC2C1E"/>
    <w:rsid w:val="00B22597"/>
    <w:rsid w:val="00B42289"/>
    <w:rsid w:val="00B4601F"/>
    <w:rsid w:val="00B53CE7"/>
    <w:rsid w:val="00B5547A"/>
    <w:rsid w:val="00B63677"/>
    <w:rsid w:val="00B72E4E"/>
    <w:rsid w:val="00BB2C28"/>
    <w:rsid w:val="00BE5D2B"/>
    <w:rsid w:val="00BF1712"/>
    <w:rsid w:val="00C10233"/>
    <w:rsid w:val="00C11A1C"/>
    <w:rsid w:val="00C121E0"/>
    <w:rsid w:val="00C12397"/>
    <w:rsid w:val="00C24F0F"/>
    <w:rsid w:val="00C317B8"/>
    <w:rsid w:val="00C45D58"/>
    <w:rsid w:val="00C54A03"/>
    <w:rsid w:val="00C56D8A"/>
    <w:rsid w:val="00C938F9"/>
    <w:rsid w:val="00CA6904"/>
    <w:rsid w:val="00CB33EF"/>
    <w:rsid w:val="00D01937"/>
    <w:rsid w:val="00D27DBB"/>
    <w:rsid w:val="00D61A67"/>
    <w:rsid w:val="00DA43E9"/>
    <w:rsid w:val="00DA7605"/>
    <w:rsid w:val="00DA76C3"/>
    <w:rsid w:val="00DB72D0"/>
    <w:rsid w:val="00DC00EE"/>
    <w:rsid w:val="00DD2BF3"/>
    <w:rsid w:val="00DF2D87"/>
    <w:rsid w:val="00DF56B9"/>
    <w:rsid w:val="00E04F06"/>
    <w:rsid w:val="00E20EC8"/>
    <w:rsid w:val="00E44C27"/>
    <w:rsid w:val="00E462B1"/>
    <w:rsid w:val="00E50C7D"/>
    <w:rsid w:val="00E83EFD"/>
    <w:rsid w:val="00E83F84"/>
    <w:rsid w:val="00EA2479"/>
    <w:rsid w:val="00EA5E51"/>
    <w:rsid w:val="00EC7477"/>
    <w:rsid w:val="00EE1A91"/>
    <w:rsid w:val="00F21637"/>
    <w:rsid w:val="00F607A8"/>
    <w:rsid w:val="00F734F1"/>
    <w:rsid w:val="00F75FDE"/>
    <w:rsid w:val="00F904E0"/>
    <w:rsid w:val="00FC544A"/>
    <w:rsid w:val="00FD1472"/>
    <w:rsid w:val="00FD2EA6"/>
    <w:rsid w:val="00FD370D"/>
    <w:rsid w:val="00FE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2C378"/>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20677B"/>
    <w:pPr>
      <w:ind w:left="720"/>
    </w:pPr>
    <w:rPr>
      <w:rFonts w:ascii="Calibri" w:eastAsiaTheme="minorHAnsi" w:hAnsi="Calibri"/>
      <w:sz w:val="22"/>
      <w:szCs w:val="22"/>
    </w:rPr>
  </w:style>
  <w:style w:type="character" w:styleId="Hyperlink">
    <w:name w:val="Hyperlink"/>
    <w:basedOn w:val="DefaultParagraphFont"/>
    <w:uiPriority w:val="99"/>
    <w:unhideWhenUsed/>
    <w:rsid w:val="00EA5E51"/>
    <w:rPr>
      <w:color w:val="0563C1" w:themeColor="hyperlink"/>
      <w:u w:val="single"/>
    </w:rPr>
  </w:style>
  <w:style w:type="character" w:styleId="UnresolvedMention">
    <w:name w:val="Unresolved Mention"/>
    <w:basedOn w:val="DefaultParagraphFont"/>
    <w:uiPriority w:val="99"/>
    <w:semiHidden/>
    <w:unhideWhenUsed/>
    <w:rsid w:val="00EA5E51"/>
    <w:rPr>
      <w:color w:val="605E5C"/>
      <w:shd w:val="clear" w:color="auto" w:fill="E1DFDD"/>
    </w:rPr>
  </w:style>
  <w:style w:type="character" w:styleId="FollowedHyperlink">
    <w:name w:val="FollowedHyperlink"/>
    <w:basedOn w:val="DefaultParagraphFont"/>
    <w:uiPriority w:val="99"/>
    <w:semiHidden/>
    <w:unhideWhenUsed/>
    <w:rsid w:val="00EA5E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87837">
      <w:bodyDiv w:val="1"/>
      <w:marLeft w:val="0"/>
      <w:marRight w:val="0"/>
      <w:marTop w:val="0"/>
      <w:marBottom w:val="0"/>
      <w:divBdr>
        <w:top w:val="none" w:sz="0" w:space="0" w:color="auto"/>
        <w:left w:val="none" w:sz="0" w:space="0" w:color="auto"/>
        <w:bottom w:val="none" w:sz="0" w:space="0" w:color="auto"/>
        <w:right w:val="none" w:sz="0" w:space="0" w:color="auto"/>
      </w:divBdr>
    </w:div>
    <w:div w:id="113986857">
      <w:bodyDiv w:val="1"/>
      <w:marLeft w:val="0"/>
      <w:marRight w:val="0"/>
      <w:marTop w:val="0"/>
      <w:marBottom w:val="0"/>
      <w:divBdr>
        <w:top w:val="none" w:sz="0" w:space="0" w:color="auto"/>
        <w:left w:val="none" w:sz="0" w:space="0" w:color="auto"/>
        <w:bottom w:val="none" w:sz="0" w:space="0" w:color="auto"/>
        <w:right w:val="none" w:sz="0" w:space="0" w:color="auto"/>
      </w:divBdr>
    </w:div>
    <w:div w:id="121509584">
      <w:bodyDiv w:val="1"/>
      <w:marLeft w:val="0"/>
      <w:marRight w:val="0"/>
      <w:marTop w:val="0"/>
      <w:marBottom w:val="0"/>
      <w:divBdr>
        <w:top w:val="none" w:sz="0" w:space="0" w:color="auto"/>
        <w:left w:val="none" w:sz="0" w:space="0" w:color="auto"/>
        <w:bottom w:val="none" w:sz="0" w:space="0" w:color="auto"/>
        <w:right w:val="none" w:sz="0" w:space="0" w:color="auto"/>
      </w:divBdr>
    </w:div>
    <w:div w:id="205215434">
      <w:bodyDiv w:val="1"/>
      <w:marLeft w:val="0"/>
      <w:marRight w:val="0"/>
      <w:marTop w:val="0"/>
      <w:marBottom w:val="0"/>
      <w:divBdr>
        <w:top w:val="none" w:sz="0" w:space="0" w:color="auto"/>
        <w:left w:val="none" w:sz="0" w:space="0" w:color="auto"/>
        <w:bottom w:val="none" w:sz="0" w:space="0" w:color="auto"/>
        <w:right w:val="none" w:sz="0" w:space="0" w:color="auto"/>
      </w:divBdr>
    </w:div>
    <w:div w:id="307059137">
      <w:bodyDiv w:val="1"/>
      <w:marLeft w:val="0"/>
      <w:marRight w:val="0"/>
      <w:marTop w:val="0"/>
      <w:marBottom w:val="0"/>
      <w:divBdr>
        <w:top w:val="none" w:sz="0" w:space="0" w:color="auto"/>
        <w:left w:val="none" w:sz="0" w:space="0" w:color="auto"/>
        <w:bottom w:val="none" w:sz="0" w:space="0" w:color="auto"/>
        <w:right w:val="none" w:sz="0" w:space="0" w:color="auto"/>
      </w:divBdr>
      <w:divsChild>
        <w:div w:id="2070032725">
          <w:marLeft w:val="0"/>
          <w:marRight w:val="0"/>
          <w:marTop w:val="0"/>
          <w:marBottom w:val="0"/>
          <w:divBdr>
            <w:top w:val="none" w:sz="0" w:space="0" w:color="auto"/>
            <w:left w:val="none" w:sz="0" w:space="0" w:color="auto"/>
            <w:bottom w:val="none" w:sz="0" w:space="0" w:color="auto"/>
            <w:right w:val="none" w:sz="0" w:space="0" w:color="auto"/>
          </w:divBdr>
          <w:divsChild>
            <w:div w:id="1719550230">
              <w:marLeft w:val="0"/>
              <w:marRight w:val="0"/>
              <w:marTop w:val="0"/>
              <w:marBottom w:val="0"/>
              <w:divBdr>
                <w:top w:val="none" w:sz="0" w:space="0" w:color="auto"/>
                <w:left w:val="none" w:sz="0" w:space="0" w:color="auto"/>
                <w:bottom w:val="none" w:sz="0" w:space="0" w:color="auto"/>
                <w:right w:val="none" w:sz="0" w:space="0" w:color="auto"/>
              </w:divBdr>
              <w:divsChild>
                <w:div w:id="1213467882">
                  <w:marLeft w:val="0"/>
                  <w:marRight w:val="0"/>
                  <w:marTop w:val="0"/>
                  <w:marBottom w:val="0"/>
                  <w:divBdr>
                    <w:top w:val="none" w:sz="0" w:space="0" w:color="auto"/>
                    <w:left w:val="none" w:sz="0" w:space="0" w:color="auto"/>
                    <w:bottom w:val="none" w:sz="0" w:space="0" w:color="auto"/>
                    <w:right w:val="none" w:sz="0" w:space="0" w:color="auto"/>
                  </w:divBdr>
                  <w:divsChild>
                    <w:div w:id="1136528747">
                      <w:marLeft w:val="0"/>
                      <w:marRight w:val="0"/>
                      <w:marTop w:val="0"/>
                      <w:marBottom w:val="0"/>
                      <w:divBdr>
                        <w:top w:val="none" w:sz="0" w:space="0" w:color="auto"/>
                        <w:left w:val="none" w:sz="0" w:space="0" w:color="auto"/>
                        <w:bottom w:val="none" w:sz="0" w:space="0" w:color="auto"/>
                        <w:right w:val="none" w:sz="0" w:space="0" w:color="auto"/>
                      </w:divBdr>
                      <w:divsChild>
                        <w:div w:id="397941013">
                          <w:marLeft w:val="0"/>
                          <w:marRight w:val="0"/>
                          <w:marTop w:val="0"/>
                          <w:marBottom w:val="0"/>
                          <w:divBdr>
                            <w:top w:val="none" w:sz="0" w:space="0" w:color="auto"/>
                            <w:left w:val="none" w:sz="0" w:space="0" w:color="auto"/>
                            <w:bottom w:val="none" w:sz="0" w:space="0" w:color="auto"/>
                            <w:right w:val="none" w:sz="0" w:space="0" w:color="auto"/>
                          </w:divBdr>
                          <w:divsChild>
                            <w:div w:id="371198363">
                              <w:marLeft w:val="0"/>
                              <w:marRight w:val="0"/>
                              <w:marTop w:val="0"/>
                              <w:marBottom w:val="0"/>
                              <w:divBdr>
                                <w:top w:val="none" w:sz="0" w:space="0" w:color="auto"/>
                                <w:left w:val="none" w:sz="0" w:space="0" w:color="auto"/>
                                <w:bottom w:val="none" w:sz="0" w:space="0" w:color="auto"/>
                                <w:right w:val="none" w:sz="0" w:space="0" w:color="auto"/>
                              </w:divBdr>
                              <w:divsChild>
                                <w:div w:id="466975860">
                                  <w:marLeft w:val="0"/>
                                  <w:marRight w:val="0"/>
                                  <w:marTop w:val="0"/>
                                  <w:marBottom w:val="0"/>
                                  <w:divBdr>
                                    <w:top w:val="none" w:sz="0" w:space="0" w:color="auto"/>
                                    <w:left w:val="none" w:sz="0" w:space="0" w:color="auto"/>
                                    <w:bottom w:val="none" w:sz="0" w:space="0" w:color="auto"/>
                                    <w:right w:val="none" w:sz="0" w:space="0" w:color="auto"/>
                                  </w:divBdr>
                                  <w:divsChild>
                                    <w:div w:id="1817647974">
                                      <w:marLeft w:val="0"/>
                                      <w:marRight w:val="0"/>
                                      <w:marTop w:val="0"/>
                                      <w:marBottom w:val="0"/>
                                      <w:divBdr>
                                        <w:top w:val="none" w:sz="0" w:space="0" w:color="auto"/>
                                        <w:left w:val="none" w:sz="0" w:space="0" w:color="auto"/>
                                        <w:bottom w:val="none" w:sz="0" w:space="0" w:color="auto"/>
                                        <w:right w:val="none" w:sz="0" w:space="0" w:color="auto"/>
                                      </w:divBdr>
                                      <w:divsChild>
                                        <w:div w:id="1372921908">
                                          <w:marLeft w:val="0"/>
                                          <w:marRight w:val="0"/>
                                          <w:marTop w:val="0"/>
                                          <w:marBottom w:val="0"/>
                                          <w:divBdr>
                                            <w:top w:val="none" w:sz="0" w:space="0" w:color="auto"/>
                                            <w:left w:val="none" w:sz="0" w:space="0" w:color="auto"/>
                                            <w:bottom w:val="none" w:sz="0" w:space="0" w:color="auto"/>
                                            <w:right w:val="none" w:sz="0" w:space="0" w:color="auto"/>
                                          </w:divBdr>
                                          <w:divsChild>
                                            <w:div w:id="123620339">
                                              <w:marLeft w:val="0"/>
                                              <w:marRight w:val="0"/>
                                              <w:marTop w:val="0"/>
                                              <w:marBottom w:val="0"/>
                                              <w:divBdr>
                                                <w:top w:val="none" w:sz="0" w:space="0" w:color="auto"/>
                                                <w:left w:val="none" w:sz="0" w:space="0" w:color="auto"/>
                                                <w:bottom w:val="none" w:sz="0" w:space="0" w:color="auto"/>
                                                <w:right w:val="none" w:sz="0" w:space="0" w:color="auto"/>
                                              </w:divBdr>
                                              <w:divsChild>
                                                <w:div w:id="1910652719">
                                                  <w:marLeft w:val="0"/>
                                                  <w:marRight w:val="0"/>
                                                  <w:marTop w:val="0"/>
                                                  <w:marBottom w:val="0"/>
                                                  <w:divBdr>
                                                    <w:top w:val="none" w:sz="0" w:space="0" w:color="auto"/>
                                                    <w:left w:val="none" w:sz="0" w:space="0" w:color="auto"/>
                                                    <w:bottom w:val="none" w:sz="0" w:space="0" w:color="auto"/>
                                                    <w:right w:val="none" w:sz="0" w:space="0" w:color="auto"/>
                                                  </w:divBdr>
                                                  <w:divsChild>
                                                    <w:div w:id="1040860004">
                                                      <w:marLeft w:val="0"/>
                                                      <w:marRight w:val="0"/>
                                                      <w:marTop w:val="0"/>
                                                      <w:marBottom w:val="0"/>
                                                      <w:divBdr>
                                                        <w:top w:val="none" w:sz="0" w:space="0" w:color="auto"/>
                                                        <w:left w:val="none" w:sz="0" w:space="0" w:color="auto"/>
                                                        <w:bottom w:val="none" w:sz="0" w:space="0" w:color="auto"/>
                                                        <w:right w:val="none" w:sz="0" w:space="0" w:color="auto"/>
                                                      </w:divBdr>
                                                      <w:divsChild>
                                                        <w:div w:id="3287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5368291">
      <w:bodyDiv w:val="1"/>
      <w:marLeft w:val="0"/>
      <w:marRight w:val="0"/>
      <w:marTop w:val="0"/>
      <w:marBottom w:val="0"/>
      <w:divBdr>
        <w:top w:val="none" w:sz="0" w:space="0" w:color="auto"/>
        <w:left w:val="none" w:sz="0" w:space="0" w:color="auto"/>
        <w:bottom w:val="none" w:sz="0" w:space="0" w:color="auto"/>
        <w:right w:val="none" w:sz="0" w:space="0" w:color="auto"/>
      </w:divBdr>
    </w:div>
    <w:div w:id="453526539">
      <w:bodyDiv w:val="1"/>
      <w:marLeft w:val="0"/>
      <w:marRight w:val="0"/>
      <w:marTop w:val="0"/>
      <w:marBottom w:val="0"/>
      <w:divBdr>
        <w:top w:val="none" w:sz="0" w:space="0" w:color="auto"/>
        <w:left w:val="none" w:sz="0" w:space="0" w:color="auto"/>
        <w:bottom w:val="none" w:sz="0" w:space="0" w:color="auto"/>
        <w:right w:val="none" w:sz="0" w:space="0" w:color="auto"/>
      </w:divBdr>
    </w:div>
    <w:div w:id="469249111">
      <w:bodyDiv w:val="1"/>
      <w:marLeft w:val="0"/>
      <w:marRight w:val="0"/>
      <w:marTop w:val="0"/>
      <w:marBottom w:val="0"/>
      <w:divBdr>
        <w:top w:val="none" w:sz="0" w:space="0" w:color="auto"/>
        <w:left w:val="none" w:sz="0" w:space="0" w:color="auto"/>
        <w:bottom w:val="none" w:sz="0" w:space="0" w:color="auto"/>
        <w:right w:val="none" w:sz="0" w:space="0" w:color="auto"/>
      </w:divBdr>
    </w:div>
    <w:div w:id="653484891">
      <w:bodyDiv w:val="1"/>
      <w:marLeft w:val="0"/>
      <w:marRight w:val="0"/>
      <w:marTop w:val="0"/>
      <w:marBottom w:val="0"/>
      <w:divBdr>
        <w:top w:val="none" w:sz="0" w:space="0" w:color="auto"/>
        <w:left w:val="none" w:sz="0" w:space="0" w:color="auto"/>
        <w:bottom w:val="none" w:sz="0" w:space="0" w:color="auto"/>
        <w:right w:val="none" w:sz="0" w:space="0" w:color="auto"/>
      </w:divBdr>
    </w:div>
    <w:div w:id="668022828">
      <w:bodyDiv w:val="1"/>
      <w:marLeft w:val="0"/>
      <w:marRight w:val="0"/>
      <w:marTop w:val="0"/>
      <w:marBottom w:val="0"/>
      <w:divBdr>
        <w:top w:val="none" w:sz="0" w:space="0" w:color="auto"/>
        <w:left w:val="none" w:sz="0" w:space="0" w:color="auto"/>
        <w:bottom w:val="none" w:sz="0" w:space="0" w:color="auto"/>
        <w:right w:val="none" w:sz="0" w:space="0" w:color="auto"/>
      </w:divBdr>
    </w:div>
    <w:div w:id="774591700">
      <w:bodyDiv w:val="1"/>
      <w:marLeft w:val="0"/>
      <w:marRight w:val="0"/>
      <w:marTop w:val="0"/>
      <w:marBottom w:val="0"/>
      <w:divBdr>
        <w:top w:val="none" w:sz="0" w:space="0" w:color="auto"/>
        <w:left w:val="none" w:sz="0" w:space="0" w:color="auto"/>
        <w:bottom w:val="none" w:sz="0" w:space="0" w:color="auto"/>
        <w:right w:val="none" w:sz="0" w:space="0" w:color="auto"/>
      </w:divBdr>
    </w:div>
    <w:div w:id="912352242">
      <w:bodyDiv w:val="1"/>
      <w:marLeft w:val="0"/>
      <w:marRight w:val="0"/>
      <w:marTop w:val="0"/>
      <w:marBottom w:val="0"/>
      <w:divBdr>
        <w:top w:val="none" w:sz="0" w:space="0" w:color="auto"/>
        <w:left w:val="none" w:sz="0" w:space="0" w:color="auto"/>
        <w:bottom w:val="none" w:sz="0" w:space="0" w:color="auto"/>
        <w:right w:val="none" w:sz="0" w:space="0" w:color="auto"/>
      </w:divBdr>
    </w:div>
    <w:div w:id="1521428179">
      <w:bodyDiv w:val="1"/>
      <w:marLeft w:val="0"/>
      <w:marRight w:val="0"/>
      <w:marTop w:val="0"/>
      <w:marBottom w:val="0"/>
      <w:divBdr>
        <w:top w:val="none" w:sz="0" w:space="0" w:color="auto"/>
        <w:left w:val="none" w:sz="0" w:space="0" w:color="auto"/>
        <w:bottom w:val="none" w:sz="0" w:space="0" w:color="auto"/>
        <w:right w:val="none" w:sz="0" w:space="0" w:color="auto"/>
      </w:divBdr>
    </w:div>
    <w:div w:id="1588030015">
      <w:bodyDiv w:val="1"/>
      <w:marLeft w:val="0"/>
      <w:marRight w:val="0"/>
      <w:marTop w:val="0"/>
      <w:marBottom w:val="0"/>
      <w:divBdr>
        <w:top w:val="none" w:sz="0" w:space="0" w:color="auto"/>
        <w:left w:val="none" w:sz="0" w:space="0" w:color="auto"/>
        <w:bottom w:val="none" w:sz="0" w:space="0" w:color="auto"/>
        <w:right w:val="none" w:sz="0" w:space="0" w:color="auto"/>
      </w:divBdr>
    </w:div>
    <w:div w:id="1664702934">
      <w:bodyDiv w:val="1"/>
      <w:marLeft w:val="0"/>
      <w:marRight w:val="0"/>
      <w:marTop w:val="0"/>
      <w:marBottom w:val="0"/>
      <w:divBdr>
        <w:top w:val="none" w:sz="0" w:space="0" w:color="auto"/>
        <w:left w:val="none" w:sz="0" w:space="0" w:color="auto"/>
        <w:bottom w:val="none" w:sz="0" w:space="0" w:color="auto"/>
        <w:right w:val="none" w:sz="0" w:space="0" w:color="auto"/>
      </w:divBdr>
    </w:div>
    <w:div w:id="1800875437">
      <w:bodyDiv w:val="1"/>
      <w:marLeft w:val="0"/>
      <w:marRight w:val="0"/>
      <w:marTop w:val="0"/>
      <w:marBottom w:val="0"/>
      <w:divBdr>
        <w:top w:val="none" w:sz="0" w:space="0" w:color="auto"/>
        <w:left w:val="none" w:sz="0" w:space="0" w:color="auto"/>
        <w:bottom w:val="none" w:sz="0" w:space="0" w:color="auto"/>
        <w:right w:val="none" w:sz="0" w:space="0" w:color="auto"/>
      </w:divBdr>
    </w:div>
    <w:div w:id="20373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oom.us/j/98457688379?pwd=WDVCM3lXV1dLNE1OUzhhSDExYSs2Zz0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Biegacki, Emma</cp:lastModifiedBy>
  <cp:revision>2</cp:revision>
  <cp:lastPrinted>2021-03-08T17:51:00Z</cp:lastPrinted>
  <dcterms:created xsi:type="dcterms:W3CDTF">2022-01-04T20:49:00Z</dcterms:created>
  <dcterms:modified xsi:type="dcterms:W3CDTF">2022-01-04T20:49:00Z</dcterms:modified>
</cp:coreProperties>
</file>