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E612" w14:textId="77777777" w:rsidR="007C7A14" w:rsidRDefault="00816EF0" w:rsidP="00816EF0">
      <w:pPr>
        <w:pStyle w:val="BodyText"/>
        <w:jc w:val="left"/>
        <w:rPr>
          <w:sz w:val="40"/>
          <w:szCs w:val="40"/>
        </w:rPr>
      </w:pPr>
      <w:r>
        <w:rPr>
          <w:sz w:val="40"/>
          <w:szCs w:val="40"/>
        </w:rPr>
        <w:t xml:space="preserve">                           </w:t>
      </w:r>
    </w:p>
    <w:p w14:paraId="43282219" w14:textId="228BBB9F" w:rsidR="00853025" w:rsidRPr="0001595C" w:rsidRDefault="00853025" w:rsidP="00D34CD6">
      <w:pPr>
        <w:pStyle w:val="BodyText"/>
        <w:rPr>
          <w:sz w:val="36"/>
          <w:szCs w:val="36"/>
        </w:rPr>
      </w:pPr>
      <w:r w:rsidRPr="0001595C">
        <w:rPr>
          <w:sz w:val="36"/>
          <w:szCs w:val="36"/>
        </w:rPr>
        <w:t>Yale General Internal Medicine</w:t>
      </w:r>
    </w:p>
    <w:p w14:paraId="1FBCCEDB" w14:textId="63ECA86D" w:rsidR="00BF690E" w:rsidRDefault="00853025" w:rsidP="00D34CD6">
      <w:pPr>
        <w:pStyle w:val="BodyText"/>
        <w:spacing w:line="360" w:lineRule="auto"/>
        <w:contextualSpacing/>
        <w:rPr>
          <w:sz w:val="36"/>
          <w:szCs w:val="36"/>
        </w:rPr>
      </w:pPr>
      <w:r w:rsidRPr="0001595C">
        <w:rPr>
          <w:sz w:val="36"/>
          <w:szCs w:val="36"/>
        </w:rPr>
        <w:t>Clinical Conference</w:t>
      </w:r>
    </w:p>
    <w:p w14:paraId="1838CC62" w14:textId="1F841D70" w:rsidR="005455A6" w:rsidRPr="00C806C2" w:rsidRDefault="00771883" w:rsidP="002425EE">
      <w:pPr>
        <w:pStyle w:val="BodyText"/>
        <w:spacing w:line="360" w:lineRule="auto"/>
        <w:contextualSpacing/>
        <w:rPr>
          <w:sz w:val="40"/>
          <w:szCs w:val="40"/>
        </w:rPr>
      </w:pPr>
      <w:r w:rsidRPr="00C806C2">
        <w:rPr>
          <w:sz w:val="40"/>
          <w:szCs w:val="40"/>
        </w:rPr>
        <w:t>“</w:t>
      </w:r>
      <w:r w:rsidR="00C806C2" w:rsidRPr="00C806C2">
        <w:rPr>
          <w:sz w:val="40"/>
          <w:szCs w:val="40"/>
        </w:rPr>
        <w:t xml:space="preserve">Hospital-Based Addiction Medicine: A Primer </w:t>
      </w:r>
      <w:proofErr w:type="gramStart"/>
      <w:r w:rsidR="00C806C2" w:rsidRPr="00C806C2">
        <w:rPr>
          <w:sz w:val="40"/>
          <w:szCs w:val="40"/>
        </w:rPr>
        <w:t>For</w:t>
      </w:r>
      <w:proofErr w:type="gramEnd"/>
      <w:r w:rsidR="00C806C2" w:rsidRPr="00C806C2">
        <w:rPr>
          <w:sz w:val="40"/>
          <w:szCs w:val="40"/>
        </w:rPr>
        <w:t xml:space="preserve"> Internists</w:t>
      </w:r>
      <w:r w:rsidR="003619D7" w:rsidRPr="00C806C2">
        <w:rPr>
          <w:sz w:val="40"/>
          <w:szCs w:val="40"/>
        </w:rPr>
        <w:t>”</w:t>
      </w:r>
    </w:p>
    <w:p w14:paraId="41029A1D" w14:textId="2AD25F36" w:rsidR="00BD3713" w:rsidRDefault="001477C0" w:rsidP="00BD3713">
      <w:pPr>
        <w:jc w:val="center"/>
        <w:rPr>
          <w:b/>
          <w:sz w:val="32"/>
          <w:szCs w:val="32"/>
        </w:rPr>
      </w:pPr>
      <w:r w:rsidRPr="009826B6">
        <w:rPr>
          <w:noProof/>
          <w:sz w:val="28"/>
          <w:szCs w:val="28"/>
        </w:rPr>
        <w:drawing>
          <wp:anchor distT="0" distB="0" distL="114300" distR="114300" simplePos="0" relativeHeight="251658240" behindDoc="0" locked="0" layoutInCell="1" allowOverlap="1" wp14:anchorId="3BE9BAF3" wp14:editId="4E491B9B">
            <wp:simplePos x="0" y="0"/>
            <wp:positionH relativeFrom="margin">
              <wp:posOffset>76200</wp:posOffset>
            </wp:positionH>
            <wp:positionV relativeFrom="paragraph">
              <wp:posOffset>52070</wp:posOffset>
            </wp:positionV>
            <wp:extent cx="1225550" cy="1838325"/>
            <wp:effectExtent l="76200" t="76200" r="127000"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E6073">
        <w:rPr>
          <w:b/>
          <w:sz w:val="32"/>
          <w:szCs w:val="32"/>
        </w:rPr>
        <w:t xml:space="preserve">   </w:t>
      </w:r>
    </w:p>
    <w:p w14:paraId="08BD256B" w14:textId="4ABE5434" w:rsidR="0030033B" w:rsidRDefault="00115C4D" w:rsidP="001E6073">
      <w:pPr>
        <w:ind w:left="2160" w:firstLine="720"/>
        <w:rPr>
          <w:b/>
          <w:sz w:val="32"/>
          <w:szCs w:val="32"/>
        </w:rPr>
      </w:pPr>
      <w:r>
        <w:rPr>
          <w:b/>
          <w:sz w:val="32"/>
          <w:szCs w:val="32"/>
        </w:rPr>
        <w:t xml:space="preserve"> </w:t>
      </w:r>
      <w:r w:rsidR="0030033B" w:rsidRPr="0030033B">
        <w:rPr>
          <w:b/>
          <w:sz w:val="32"/>
          <w:szCs w:val="32"/>
        </w:rPr>
        <w:t xml:space="preserve">Dr. Melissa Weimer, DO, MCR, FASAM </w:t>
      </w:r>
    </w:p>
    <w:p w14:paraId="70790187" w14:textId="02B13852" w:rsidR="001E6073" w:rsidRPr="00BD3713" w:rsidRDefault="0030033B" w:rsidP="001E6073">
      <w:pPr>
        <w:ind w:left="2160" w:firstLine="720"/>
        <w:rPr>
          <w:b/>
          <w:color w:val="000000"/>
        </w:rPr>
      </w:pPr>
      <w:r>
        <w:rPr>
          <w:b/>
          <w:color w:val="000000"/>
        </w:rPr>
        <w:t xml:space="preserve">  </w:t>
      </w:r>
      <w:r w:rsidR="002425EE">
        <w:rPr>
          <w:b/>
          <w:color w:val="000000"/>
        </w:rPr>
        <w:t xml:space="preserve">     </w:t>
      </w:r>
      <w:r w:rsidR="00115C4D">
        <w:rPr>
          <w:b/>
          <w:color w:val="000000"/>
        </w:rPr>
        <w:t xml:space="preserve"> </w:t>
      </w:r>
      <w:r w:rsidR="002425EE">
        <w:rPr>
          <w:b/>
          <w:color w:val="000000"/>
        </w:rPr>
        <w:t>A</w:t>
      </w:r>
      <w:r w:rsidR="003619D7" w:rsidRPr="00BD3713">
        <w:rPr>
          <w:b/>
          <w:color w:val="000000"/>
        </w:rPr>
        <w:t>ss</w:t>
      </w:r>
      <w:r w:rsidR="001E6073" w:rsidRPr="00BD3713">
        <w:rPr>
          <w:b/>
          <w:color w:val="000000"/>
        </w:rPr>
        <w:t>istant</w:t>
      </w:r>
      <w:r w:rsidR="00814093" w:rsidRPr="00BD3713">
        <w:rPr>
          <w:b/>
          <w:color w:val="000000"/>
        </w:rPr>
        <w:t xml:space="preserve"> Professor</w:t>
      </w:r>
      <w:r w:rsidR="001E6073" w:rsidRPr="00BD3713">
        <w:rPr>
          <w:b/>
          <w:color w:val="000000"/>
        </w:rPr>
        <w:t>, Yale School of Medicine</w:t>
      </w:r>
    </w:p>
    <w:p w14:paraId="6594E33B" w14:textId="75FECAFD" w:rsidR="00495993" w:rsidRDefault="00115C4D" w:rsidP="00115C4D">
      <w:pPr>
        <w:rPr>
          <w:b/>
          <w:color w:val="000000"/>
        </w:rPr>
      </w:pPr>
      <w:r>
        <w:rPr>
          <w:b/>
          <w:color w:val="000000"/>
        </w:rPr>
        <w:t xml:space="preserve">                                     </w:t>
      </w:r>
      <w:r w:rsidRPr="00115C4D">
        <w:rPr>
          <w:b/>
          <w:color w:val="000000"/>
        </w:rPr>
        <w:t>Medical Director of the Yale Addiction Medicine Consult Service (YAMCS)</w:t>
      </w:r>
    </w:p>
    <w:p w14:paraId="20CB3DD8" w14:textId="5F300D4E" w:rsidR="00115C4D" w:rsidRDefault="00115C4D" w:rsidP="00115C4D">
      <w:pPr>
        <w:ind w:left="2160"/>
        <w:rPr>
          <w:b/>
          <w:color w:val="000000"/>
        </w:rPr>
      </w:pPr>
      <w:r>
        <w:rPr>
          <w:b/>
          <w:color w:val="000000"/>
        </w:rPr>
        <w:t xml:space="preserve">  </w:t>
      </w:r>
      <w:r w:rsidRPr="00115C4D">
        <w:rPr>
          <w:b/>
          <w:color w:val="000000"/>
        </w:rPr>
        <w:t>Associate Program Director</w:t>
      </w:r>
      <w:r>
        <w:rPr>
          <w:b/>
          <w:color w:val="000000"/>
        </w:rPr>
        <w:t>,</w:t>
      </w:r>
      <w:r w:rsidRPr="00115C4D">
        <w:rPr>
          <w:b/>
          <w:color w:val="000000"/>
        </w:rPr>
        <w:t xml:space="preserve"> Yale Addiction Medicine Fellowship </w:t>
      </w:r>
      <w:r>
        <w:rPr>
          <w:b/>
          <w:color w:val="000000"/>
        </w:rPr>
        <w:t>P</w:t>
      </w:r>
      <w:r w:rsidRPr="00115C4D">
        <w:rPr>
          <w:b/>
          <w:color w:val="000000"/>
        </w:rPr>
        <w:t>rogram</w:t>
      </w:r>
    </w:p>
    <w:p w14:paraId="7B9DB178" w14:textId="6BAE3A2F" w:rsidR="00115C4D" w:rsidRDefault="00115C4D" w:rsidP="0077401D">
      <w:pPr>
        <w:ind w:left="2160" w:firstLine="720"/>
        <w:rPr>
          <w:b/>
          <w:color w:val="000000"/>
        </w:rPr>
      </w:pPr>
    </w:p>
    <w:p w14:paraId="15FB0501" w14:textId="77777777" w:rsidR="00115C4D" w:rsidRDefault="00115C4D" w:rsidP="0077401D">
      <w:pPr>
        <w:ind w:left="2160" w:firstLine="720"/>
        <w:rPr>
          <w:b/>
          <w:sz w:val="28"/>
          <w:szCs w:val="28"/>
        </w:rPr>
      </w:pPr>
    </w:p>
    <w:p w14:paraId="392D3F82" w14:textId="7FCDC084" w:rsidR="001477C0" w:rsidRDefault="004B7394" w:rsidP="00495993">
      <w:pPr>
        <w:ind w:left="2160" w:firstLine="720"/>
        <w:rPr>
          <w:b/>
          <w:sz w:val="22"/>
          <w:szCs w:val="22"/>
        </w:rPr>
      </w:pPr>
      <w:r w:rsidRPr="0001595C">
        <w:rPr>
          <w:b/>
          <w:sz w:val="28"/>
          <w:szCs w:val="28"/>
        </w:rPr>
        <w:t xml:space="preserve">Date: </w:t>
      </w:r>
      <w:r w:rsidR="006A2B18" w:rsidRPr="0001595C">
        <w:rPr>
          <w:b/>
          <w:sz w:val="28"/>
          <w:szCs w:val="28"/>
        </w:rPr>
        <w:t xml:space="preserve">Thursday, </w:t>
      </w:r>
      <w:r w:rsidR="0077401D">
        <w:rPr>
          <w:b/>
          <w:sz w:val="28"/>
          <w:szCs w:val="28"/>
        </w:rPr>
        <w:t xml:space="preserve">November </w:t>
      </w:r>
      <w:r w:rsidR="0030033B">
        <w:rPr>
          <w:b/>
          <w:sz w:val="28"/>
          <w:szCs w:val="28"/>
        </w:rPr>
        <w:t>19</w:t>
      </w:r>
      <w:r w:rsidR="0070146D" w:rsidRPr="0001595C">
        <w:rPr>
          <w:b/>
          <w:sz w:val="28"/>
          <w:szCs w:val="28"/>
        </w:rPr>
        <w:t>,</w:t>
      </w:r>
      <w:r w:rsidR="00E758B0" w:rsidRPr="0001595C">
        <w:rPr>
          <w:b/>
          <w:sz w:val="28"/>
          <w:szCs w:val="28"/>
        </w:rPr>
        <w:t xml:space="preserve"> 2020</w:t>
      </w:r>
      <w:r w:rsidR="0070146D" w:rsidRPr="0001595C">
        <w:rPr>
          <w:b/>
          <w:sz w:val="28"/>
          <w:szCs w:val="28"/>
        </w:rPr>
        <w:t xml:space="preserve"> </w:t>
      </w:r>
      <w:r w:rsidR="00A067A8" w:rsidRPr="0001595C">
        <w:rPr>
          <w:b/>
          <w:sz w:val="28"/>
          <w:szCs w:val="28"/>
        </w:rPr>
        <w:t>7</w:t>
      </w:r>
      <w:r w:rsidR="00871E90" w:rsidRPr="0001595C">
        <w:rPr>
          <w:b/>
          <w:sz w:val="28"/>
          <w:szCs w:val="28"/>
        </w:rPr>
        <w:t>:</w:t>
      </w:r>
      <w:r w:rsidR="00A067A8" w:rsidRPr="0001595C">
        <w:rPr>
          <w:b/>
          <w:sz w:val="28"/>
          <w:szCs w:val="28"/>
        </w:rPr>
        <w:t>3</w:t>
      </w:r>
      <w:r w:rsidR="00871E90" w:rsidRPr="0001595C">
        <w:rPr>
          <w:b/>
          <w:sz w:val="28"/>
          <w:szCs w:val="28"/>
        </w:rPr>
        <w:t>0</w:t>
      </w:r>
      <w:r w:rsidR="00816EF0" w:rsidRPr="0001595C">
        <w:rPr>
          <w:b/>
          <w:sz w:val="28"/>
          <w:szCs w:val="28"/>
        </w:rPr>
        <w:t>-</w:t>
      </w:r>
      <w:r w:rsidR="00A067A8" w:rsidRPr="0001595C">
        <w:rPr>
          <w:b/>
          <w:sz w:val="28"/>
          <w:szCs w:val="28"/>
        </w:rPr>
        <w:t>8</w:t>
      </w:r>
      <w:r w:rsidR="00871E90" w:rsidRPr="0001595C">
        <w:rPr>
          <w:b/>
          <w:sz w:val="28"/>
          <w:szCs w:val="28"/>
        </w:rPr>
        <w:t>:</w:t>
      </w:r>
      <w:r w:rsidR="00A067A8" w:rsidRPr="0001595C">
        <w:rPr>
          <w:b/>
          <w:sz w:val="28"/>
          <w:szCs w:val="28"/>
        </w:rPr>
        <w:t>3</w:t>
      </w:r>
      <w:r w:rsidR="00871E90" w:rsidRPr="0001595C">
        <w:rPr>
          <w:b/>
          <w:sz w:val="28"/>
          <w:szCs w:val="28"/>
        </w:rPr>
        <w:t>0</w:t>
      </w:r>
      <w:r w:rsidR="0098438A" w:rsidRPr="0001595C">
        <w:rPr>
          <w:b/>
          <w:sz w:val="28"/>
          <w:szCs w:val="28"/>
        </w:rPr>
        <w:t xml:space="preserve"> </w:t>
      </w:r>
      <w:r w:rsidR="00A067A8" w:rsidRPr="0001595C">
        <w:rPr>
          <w:b/>
          <w:sz w:val="28"/>
          <w:szCs w:val="28"/>
        </w:rPr>
        <w:t>a</w:t>
      </w:r>
      <w:r w:rsidR="00871E90" w:rsidRPr="0001595C">
        <w:rPr>
          <w:b/>
          <w:sz w:val="28"/>
          <w:szCs w:val="28"/>
        </w:rPr>
        <w:t>m</w:t>
      </w:r>
    </w:p>
    <w:p w14:paraId="6FD94271" w14:textId="2C823608" w:rsidR="0001595C" w:rsidRDefault="0001595C" w:rsidP="0001595C">
      <w:pPr>
        <w:jc w:val="center"/>
        <w:rPr>
          <w:sz w:val="22"/>
          <w:szCs w:val="22"/>
        </w:rPr>
      </w:pPr>
      <w:r w:rsidRPr="00555BF3">
        <w:rPr>
          <w:b/>
        </w:rPr>
        <w:t>Via Zoom:</w:t>
      </w:r>
      <w:r>
        <w:rPr>
          <w:b/>
        </w:rPr>
        <w:t xml:space="preserve"> </w:t>
      </w:r>
      <w:r>
        <w:t xml:space="preserve"> </w:t>
      </w:r>
      <w:hyperlink r:id="rId9" w:history="1">
        <w:r>
          <w:rPr>
            <w:rStyle w:val="Hyperlink"/>
            <w:sz w:val="22"/>
            <w:szCs w:val="22"/>
          </w:rPr>
          <w:t>https://zoom.us/j/93454335491?pwd=VTlMNVUwSGYzQklrMUlDRXp3bTZIQT09</w:t>
        </w:r>
      </w:hyperlink>
    </w:p>
    <w:p w14:paraId="6A644066" w14:textId="77777777" w:rsidR="0003229A" w:rsidRDefault="0003229A" w:rsidP="0003229A">
      <w:pPr>
        <w:spacing w:line="120" w:lineRule="auto"/>
        <w:ind w:left="2160" w:firstLine="720"/>
        <w:rPr>
          <w:b/>
          <w:sz w:val="22"/>
          <w:szCs w:val="22"/>
        </w:rPr>
      </w:pPr>
    </w:p>
    <w:p w14:paraId="0BA509AD" w14:textId="1752020B" w:rsidR="00A73C30" w:rsidRPr="00CF1592" w:rsidRDefault="00CF1592" w:rsidP="00824BFE">
      <w:pPr>
        <w:ind w:left="2160" w:firstLine="720"/>
        <w:rPr>
          <w:b/>
          <w:sz w:val="22"/>
          <w:szCs w:val="22"/>
        </w:rPr>
      </w:pPr>
      <w:r>
        <w:rPr>
          <w:b/>
          <w:sz w:val="22"/>
          <w:szCs w:val="22"/>
        </w:rPr>
        <w:t xml:space="preserve"> </w:t>
      </w:r>
      <w:r w:rsidR="00A73C30" w:rsidRPr="00CF1592">
        <w:rPr>
          <w:b/>
          <w:sz w:val="22"/>
          <w:szCs w:val="22"/>
        </w:rPr>
        <w:t xml:space="preserve">Yale General Internal Medicine Faculty </w:t>
      </w:r>
      <w:r w:rsidR="000B449A" w:rsidRPr="00CF1592">
        <w:rPr>
          <w:b/>
          <w:sz w:val="22"/>
          <w:szCs w:val="22"/>
        </w:rPr>
        <w:t xml:space="preserve">Seminar </w:t>
      </w:r>
    </w:p>
    <w:p w14:paraId="5570F4FC" w14:textId="7246E28F" w:rsidR="00824BFE" w:rsidRDefault="00824BFE" w:rsidP="00824BFE">
      <w:pPr>
        <w:jc w:val="center"/>
        <w:rPr>
          <w:b/>
        </w:rPr>
      </w:pPr>
      <w:r>
        <w:rPr>
          <w:b/>
        </w:rPr>
        <w:t xml:space="preserve">      </w:t>
      </w:r>
      <w:r w:rsidR="004B7394">
        <w:rPr>
          <w:b/>
        </w:rPr>
        <w:t>Course Director</w:t>
      </w:r>
      <w:r w:rsidR="006C3D7D">
        <w:rPr>
          <w:b/>
        </w:rPr>
        <w:t>s</w:t>
      </w:r>
      <w:r w:rsidR="004B7394">
        <w:rPr>
          <w:b/>
        </w:rPr>
        <w:t>/Host</w:t>
      </w:r>
      <w:r w:rsidR="006C3D7D">
        <w:rPr>
          <w:b/>
        </w:rPr>
        <w:t>s</w:t>
      </w:r>
      <w:r w:rsidR="00C56D8A" w:rsidRPr="002B4C7C">
        <w:rPr>
          <w:b/>
        </w:rPr>
        <w:t xml:space="preserve">: </w:t>
      </w:r>
      <w:r w:rsidR="00A11591">
        <w:rPr>
          <w:b/>
        </w:rPr>
        <w:t>Lisa Puglisi</w:t>
      </w:r>
      <w:r w:rsidR="006A2B18">
        <w:rPr>
          <w:b/>
        </w:rPr>
        <w:t>, MD</w:t>
      </w:r>
      <w:r w:rsidR="00871E90">
        <w:rPr>
          <w:b/>
        </w:rPr>
        <w:t xml:space="preserve"> 203-</w:t>
      </w:r>
      <w:r w:rsidR="00A11591">
        <w:rPr>
          <w:b/>
        </w:rPr>
        <w:t>785-7411</w:t>
      </w:r>
      <w:r w:rsidR="006C3D7D">
        <w:rPr>
          <w:b/>
        </w:rPr>
        <w:t xml:space="preserve"> and Matt Ellman, MD</w:t>
      </w:r>
    </w:p>
    <w:p w14:paraId="697337CB" w14:textId="77777777" w:rsidR="00C56D8A" w:rsidRPr="00824BFE" w:rsidRDefault="00D267A5" w:rsidP="00D267A5">
      <w:pPr>
        <w:jc w:val="center"/>
        <w:rPr>
          <w:b/>
        </w:rPr>
      </w:pPr>
      <w:r>
        <w:rPr>
          <w:b/>
          <w:i/>
          <w:color w:val="FF0000"/>
          <w:sz w:val="20"/>
          <w:szCs w:val="22"/>
        </w:rPr>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14:paraId="04305532" w14:textId="77777777" w:rsidR="00C56D8A" w:rsidRPr="00871E90" w:rsidRDefault="00C56D8A" w:rsidP="00C56D8A">
      <w:pPr>
        <w:jc w:val="center"/>
        <w:rPr>
          <w:sz w:val="20"/>
          <w:szCs w:val="22"/>
        </w:rPr>
      </w:pPr>
      <w:r w:rsidRPr="00871E90">
        <w:rPr>
          <w:sz w:val="20"/>
          <w:szCs w:val="22"/>
        </w:rPr>
        <w:t>This course will fulfill the licensure requirement set forth by the State of Connecticut</w:t>
      </w:r>
    </w:p>
    <w:p w14:paraId="1991FD27" w14:textId="77777777" w:rsidR="00DD2BF3" w:rsidRDefault="00DD2BF3" w:rsidP="00DD2BF3">
      <w:pPr>
        <w:rPr>
          <w:sz w:val="20"/>
          <w:szCs w:val="20"/>
        </w:rPr>
      </w:pPr>
    </w:p>
    <w:p w14:paraId="52F3C094" w14:textId="59E0A11F" w:rsidR="00495993" w:rsidRDefault="00495993" w:rsidP="00DD2BF3">
      <w:pPr>
        <w:rPr>
          <w:sz w:val="20"/>
          <w:szCs w:val="20"/>
        </w:rPr>
        <w:sectPr w:rsidR="00495993" w:rsidSect="00CF1592">
          <w:headerReference w:type="default" r:id="rId10"/>
          <w:pgSz w:w="12240" w:h="15840"/>
          <w:pgMar w:top="720" w:right="720" w:bottom="720" w:left="720" w:header="720" w:footer="720" w:gutter="0"/>
          <w:cols w:space="720"/>
          <w:docGrid w:linePitch="360"/>
        </w:sectPr>
      </w:pPr>
    </w:p>
    <w:p w14:paraId="34433CE3" w14:textId="77777777" w:rsidR="00EB0613" w:rsidRDefault="00EB0613" w:rsidP="00DD2BF3">
      <w:pPr>
        <w:rPr>
          <w:b/>
          <w:sz w:val="21"/>
          <w:szCs w:val="21"/>
          <w:u w:val="single"/>
        </w:rPr>
      </w:pPr>
    </w:p>
    <w:p w14:paraId="023CBDA3" w14:textId="092D91E9" w:rsidR="00DD2BF3" w:rsidRPr="00E7470E" w:rsidRDefault="00DD2BF3" w:rsidP="00DD2BF3">
      <w:pPr>
        <w:rPr>
          <w:b/>
          <w:sz w:val="21"/>
          <w:szCs w:val="21"/>
          <w:u w:val="single"/>
        </w:rPr>
      </w:pPr>
      <w:r w:rsidRPr="00E7470E">
        <w:rPr>
          <w:b/>
          <w:sz w:val="21"/>
          <w:szCs w:val="21"/>
          <w:u w:val="single"/>
        </w:rPr>
        <w:t>ACCREDITATION</w:t>
      </w:r>
    </w:p>
    <w:p w14:paraId="6F43C74A" w14:textId="77777777" w:rsidR="00DD2BF3" w:rsidRPr="00E7470E" w:rsidRDefault="00DD2BF3" w:rsidP="005801AE">
      <w:pPr>
        <w:jc w:val="both"/>
        <w:rPr>
          <w:sz w:val="21"/>
          <w:szCs w:val="21"/>
        </w:rPr>
      </w:pPr>
      <w:r w:rsidRPr="00E7470E">
        <w:rPr>
          <w:sz w:val="21"/>
          <w:szCs w:val="21"/>
        </w:rPr>
        <w:t>The Yale School of Medicine is accredited by the Accreditation Council for Continuing Medical Education to provide continuing medical education for physicians.</w:t>
      </w:r>
    </w:p>
    <w:p w14:paraId="1641611E" w14:textId="77777777" w:rsidR="00DD2BF3" w:rsidRPr="00E7470E" w:rsidRDefault="00DD2BF3" w:rsidP="00DD2BF3">
      <w:pPr>
        <w:rPr>
          <w:sz w:val="21"/>
          <w:szCs w:val="21"/>
        </w:rPr>
      </w:pPr>
    </w:p>
    <w:p w14:paraId="6537706C" w14:textId="77777777" w:rsidR="00DD2BF3" w:rsidRPr="00E7470E" w:rsidRDefault="00DD2BF3" w:rsidP="00DD2BF3">
      <w:pPr>
        <w:rPr>
          <w:b/>
          <w:sz w:val="21"/>
          <w:szCs w:val="21"/>
          <w:u w:val="single"/>
        </w:rPr>
      </w:pPr>
      <w:r w:rsidRPr="00E7470E">
        <w:rPr>
          <w:b/>
          <w:sz w:val="21"/>
          <w:szCs w:val="21"/>
          <w:u w:val="single"/>
        </w:rPr>
        <w:t>TARGET AUDIENCE</w:t>
      </w:r>
    </w:p>
    <w:p w14:paraId="1AE0C5BD" w14:textId="77777777" w:rsidR="00C45D58" w:rsidRPr="00E7470E" w:rsidRDefault="00871E90" w:rsidP="004D616E">
      <w:pPr>
        <w:rPr>
          <w:sz w:val="21"/>
          <w:szCs w:val="21"/>
        </w:rPr>
      </w:pPr>
      <w:r w:rsidRPr="00E7470E">
        <w:rPr>
          <w:sz w:val="21"/>
          <w:szCs w:val="21"/>
        </w:rPr>
        <w:t>Faculty, residents, students</w:t>
      </w:r>
      <w:r w:rsidR="0098438A" w:rsidRPr="00E7470E">
        <w:rPr>
          <w:sz w:val="21"/>
          <w:szCs w:val="21"/>
        </w:rPr>
        <w:t xml:space="preserve">, </w:t>
      </w:r>
      <w:r w:rsidRPr="00E7470E">
        <w:rPr>
          <w:sz w:val="21"/>
          <w:szCs w:val="21"/>
        </w:rPr>
        <w:t>and staff involved in education of health care professional trainees.</w:t>
      </w:r>
    </w:p>
    <w:p w14:paraId="3C0EA9B8" w14:textId="77777777" w:rsidR="00DD2BF3" w:rsidRPr="00E7470E" w:rsidRDefault="00DD2BF3" w:rsidP="00DD2BF3">
      <w:pPr>
        <w:rPr>
          <w:sz w:val="21"/>
          <w:szCs w:val="21"/>
        </w:rPr>
      </w:pPr>
    </w:p>
    <w:p w14:paraId="1991CB51" w14:textId="77777777" w:rsidR="00DD2BF3" w:rsidRPr="00E7470E" w:rsidRDefault="00DD2BF3" w:rsidP="00DD2BF3">
      <w:pPr>
        <w:rPr>
          <w:b/>
          <w:sz w:val="21"/>
          <w:szCs w:val="21"/>
          <w:u w:val="single"/>
        </w:rPr>
      </w:pPr>
      <w:r w:rsidRPr="00E7470E">
        <w:rPr>
          <w:b/>
          <w:sz w:val="21"/>
          <w:szCs w:val="21"/>
          <w:u w:val="single"/>
        </w:rPr>
        <w:t>NEEDS ASSESSMENT</w:t>
      </w:r>
    </w:p>
    <w:p w14:paraId="0931A33E" w14:textId="77777777" w:rsidR="00DD2BF3" w:rsidRPr="00E7470E" w:rsidRDefault="00473D3F" w:rsidP="004D616E">
      <w:pPr>
        <w:rPr>
          <w:sz w:val="21"/>
          <w:szCs w:val="21"/>
        </w:rPr>
      </w:pPr>
      <w:r w:rsidRPr="00E7470E">
        <w:rPr>
          <w:sz w:val="21"/>
          <w:szCs w:val="21"/>
        </w:rPr>
        <w:t>There is an important need for general internists to understand the value of community level primary care assessment for policy and health planning</w:t>
      </w:r>
      <w:r w:rsidR="0098438A" w:rsidRPr="00E7470E">
        <w:rPr>
          <w:sz w:val="21"/>
          <w:szCs w:val="21"/>
        </w:rPr>
        <w:t xml:space="preserve"> </w:t>
      </w:r>
      <w:r w:rsidRPr="00E7470E">
        <w:rPr>
          <w:sz w:val="21"/>
          <w:szCs w:val="21"/>
        </w:rPr>
        <w:t>and the advantages of community-based participatory research methods for studying health systems.</w:t>
      </w:r>
    </w:p>
    <w:p w14:paraId="50503992" w14:textId="77777777" w:rsidR="00DD2BF3" w:rsidRPr="00BD3713" w:rsidRDefault="00DD2BF3" w:rsidP="00DD2BF3">
      <w:pPr>
        <w:rPr>
          <w:sz w:val="21"/>
          <w:szCs w:val="21"/>
        </w:rPr>
      </w:pPr>
    </w:p>
    <w:p w14:paraId="30BD6AC9" w14:textId="77777777" w:rsidR="00DD2BF3" w:rsidRPr="00BD3713" w:rsidRDefault="00DD2BF3" w:rsidP="00DD2BF3">
      <w:pPr>
        <w:rPr>
          <w:b/>
          <w:sz w:val="21"/>
          <w:szCs w:val="21"/>
          <w:u w:val="single"/>
        </w:rPr>
      </w:pPr>
      <w:r w:rsidRPr="00BD3713">
        <w:rPr>
          <w:b/>
          <w:sz w:val="21"/>
          <w:szCs w:val="21"/>
          <w:u w:val="single"/>
        </w:rPr>
        <w:t>LEARNING OBJECTIVES</w:t>
      </w:r>
    </w:p>
    <w:p w14:paraId="6DB66534" w14:textId="44DB1629" w:rsidR="000331B2" w:rsidRPr="00BD3713" w:rsidRDefault="00DD2BF3" w:rsidP="000331B2">
      <w:pPr>
        <w:rPr>
          <w:sz w:val="21"/>
          <w:szCs w:val="21"/>
        </w:rPr>
      </w:pPr>
      <w:proofErr w:type="gramStart"/>
      <w:r w:rsidRPr="00BD3713">
        <w:rPr>
          <w:sz w:val="21"/>
          <w:szCs w:val="21"/>
        </w:rPr>
        <w:t>At the conclusion of</w:t>
      </w:r>
      <w:proofErr w:type="gramEnd"/>
      <w:r w:rsidRPr="00BD3713">
        <w:rPr>
          <w:sz w:val="21"/>
          <w:szCs w:val="21"/>
        </w:rPr>
        <w:t xml:space="preserve"> this activity, participants will be </w:t>
      </w:r>
      <w:r w:rsidR="00E758B0" w:rsidRPr="00BD3713">
        <w:rPr>
          <w:sz w:val="21"/>
          <w:szCs w:val="21"/>
        </w:rPr>
        <w:t xml:space="preserve">familiar with: </w:t>
      </w:r>
    </w:p>
    <w:p w14:paraId="23EE0ABF" w14:textId="41CB1607" w:rsidR="00BD3713" w:rsidRDefault="00BD3713" w:rsidP="000331B2">
      <w:pPr>
        <w:rPr>
          <w:sz w:val="21"/>
          <w:szCs w:val="21"/>
        </w:rPr>
      </w:pPr>
    </w:p>
    <w:p w14:paraId="7FDEC50B" w14:textId="23890BF6" w:rsidR="00C806C2" w:rsidRDefault="00C806C2" w:rsidP="00C806C2">
      <w:pPr>
        <w:pStyle w:val="ListParagraph"/>
        <w:numPr>
          <w:ilvl w:val="0"/>
          <w:numId w:val="14"/>
        </w:numPr>
      </w:pPr>
      <w:r>
        <w:t xml:space="preserve">Describe prevalence of substance use disorders in the general hospital setting. </w:t>
      </w:r>
    </w:p>
    <w:p w14:paraId="203A291D" w14:textId="77777777" w:rsidR="00C806C2" w:rsidRDefault="00C806C2" w:rsidP="00C806C2">
      <w:pPr>
        <w:numPr>
          <w:ilvl w:val="0"/>
          <w:numId w:val="14"/>
        </w:numPr>
      </w:pPr>
      <w:r>
        <w:t xml:space="preserve">Describe current evidence and use of medication for alcohol use disorder and opioid use disorder in the hospital setting. </w:t>
      </w:r>
    </w:p>
    <w:p w14:paraId="72480996" w14:textId="77777777" w:rsidR="00C806C2" w:rsidRDefault="00C806C2" w:rsidP="00C806C2">
      <w:pPr>
        <w:numPr>
          <w:ilvl w:val="0"/>
          <w:numId w:val="14"/>
        </w:numPr>
      </w:pPr>
      <w:r>
        <w:t xml:space="preserve">Describe management of pain in patient with opioid use disorder and/or are receiving medication treatment for opioid use disorder. </w:t>
      </w:r>
    </w:p>
    <w:p w14:paraId="2718F219" w14:textId="77777777" w:rsidR="00C806C2" w:rsidRPr="00BD3713" w:rsidRDefault="00C806C2" w:rsidP="000331B2">
      <w:pPr>
        <w:rPr>
          <w:sz w:val="21"/>
          <w:szCs w:val="21"/>
        </w:rPr>
      </w:pPr>
    </w:p>
    <w:p w14:paraId="6D5FC3D9" w14:textId="77777777" w:rsidR="00C806C2" w:rsidRDefault="00C806C2" w:rsidP="00EE4061">
      <w:pPr>
        <w:pStyle w:val="ListParagraph"/>
        <w:ind w:left="0"/>
        <w:rPr>
          <w:b/>
          <w:sz w:val="21"/>
          <w:szCs w:val="21"/>
          <w:u w:val="single"/>
        </w:rPr>
      </w:pPr>
    </w:p>
    <w:p w14:paraId="5F8BF152" w14:textId="721A1335" w:rsidR="00DD2BF3" w:rsidRPr="00E7470E" w:rsidRDefault="00DD2BF3" w:rsidP="00EE4061">
      <w:pPr>
        <w:pStyle w:val="ListParagraph"/>
        <w:ind w:left="0"/>
        <w:rPr>
          <w:sz w:val="21"/>
          <w:szCs w:val="21"/>
        </w:rPr>
      </w:pPr>
      <w:bookmarkStart w:id="0" w:name="_GoBack"/>
      <w:bookmarkEnd w:id="0"/>
      <w:r w:rsidRPr="00E7470E">
        <w:rPr>
          <w:b/>
          <w:sz w:val="21"/>
          <w:szCs w:val="21"/>
          <w:u w:val="single"/>
        </w:rPr>
        <w:t>DESIGNATION STATEMENT</w:t>
      </w:r>
    </w:p>
    <w:p w14:paraId="16B5D126" w14:textId="14E59EF9" w:rsidR="00DD2BF3" w:rsidRPr="00E7470E" w:rsidRDefault="00DD2BF3" w:rsidP="009F19B7">
      <w:pPr>
        <w:jc w:val="both"/>
        <w:rPr>
          <w:sz w:val="21"/>
          <w:szCs w:val="21"/>
        </w:rPr>
      </w:pPr>
      <w:r w:rsidRPr="00E7470E">
        <w:rPr>
          <w:sz w:val="21"/>
          <w:szCs w:val="21"/>
        </w:rPr>
        <w:t xml:space="preserve">The Yale School of Medicine designates this live activity for 1 </w:t>
      </w:r>
      <w:r w:rsidRPr="00E7470E">
        <w:rPr>
          <w:i/>
          <w:sz w:val="21"/>
          <w:szCs w:val="21"/>
        </w:rPr>
        <w:t>AMA PRA Category 1 Credit(s)</w:t>
      </w:r>
      <w:r w:rsidRPr="00E7470E">
        <w:rPr>
          <w:sz w:val="21"/>
          <w:szCs w:val="21"/>
        </w:rPr>
        <w:t>™</w:t>
      </w:r>
      <w:r w:rsidRPr="00E7470E">
        <w:rPr>
          <w:i/>
          <w:sz w:val="21"/>
          <w:szCs w:val="21"/>
        </w:rPr>
        <w:t>.</w:t>
      </w:r>
      <w:r w:rsidRPr="00E7470E">
        <w:rPr>
          <w:sz w:val="21"/>
          <w:szCs w:val="21"/>
        </w:rPr>
        <w:t xml:space="preserve">  Physicians should only</w:t>
      </w:r>
      <w:r w:rsidR="00473D3F" w:rsidRPr="00E7470E">
        <w:rPr>
          <w:sz w:val="21"/>
          <w:szCs w:val="21"/>
        </w:rPr>
        <w:t xml:space="preserve"> </w:t>
      </w:r>
    </w:p>
    <w:p w14:paraId="58256A08" w14:textId="626C4F5F" w:rsidR="00473D3F" w:rsidRPr="00E7470E" w:rsidRDefault="00F73CA2" w:rsidP="00DD2BF3">
      <w:pPr>
        <w:rPr>
          <w:sz w:val="21"/>
          <w:szCs w:val="21"/>
        </w:rPr>
      </w:pPr>
      <w:r w:rsidRPr="00F73CA2">
        <w:rPr>
          <w:sz w:val="21"/>
          <w:szCs w:val="21"/>
        </w:rPr>
        <w:t>claim the credit commensurate with the extent of their participation in the activity.</w:t>
      </w:r>
    </w:p>
    <w:p w14:paraId="296F7DE7" w14:textId="77777777" w:rsidR="00F73CA2" w:rsidRDefault="00F73CA2" w:rsidP="00DD2BF3">
      <w:pPr>
        <w:rPr>
          <w:b/>
          <w:sz w:val="21"/>
          <w:szCs w:val="21"/>
          <w:u w:val="single"/>
        </w:rPr>
      </w:pPr>
    </w:p>
    <w:p w14:paraId="2E619CD5" w14:textId="702DD5C9" w:rsidR="00DD2BF3" w:rsidRPr="00E7470E" w:rsidRDefault="00DD2BF3" w:rsidP="00DD2BF3">
      <w:pPr>
        <w:rPr>
          <w:b/>
          <w:sz w:val="21"/>
          <w:szCs w:val="21"/>
          <w:u w:val="single"/>
        </w:rPr>
      </w:pPr>
      <w:r w:rsidRPr="00E7470E">
        <w:rPr>
          <w:b/>
          <w:sz w:val="21"/>
          <w:szCs w:val="21"/>
          <w:u w:val="single"/>
        </w:rPr>
        <w:t>FACULTY DISCLOSURES</w:t>
      </w:r>
    </w:p>
    <w:p w14:paraId="71CA6EBE" w14:textId="00D52D05" w:rsidR="00DD2BF3" w:rsidRPr="00E7470E" w:rsidRDefault="001E6073" w:rsidP="005801AE">
      <w:pPr>
        <w:jc w:val="both"/>
        <w:rPr>
          <w:sz w:val="21"/>
          <w:szCs w:val="21"/>
        </w:rPr>
      </w:pPr>
      <w:r w:rsidRPr="00C806C2">
        <w:rPr>
          <w:sz w:val="21"/>
          <w:szCs w:val="21"/>
        </w:rPr>
        <w:t xml:space="preserve">Dr. </w:t>
      </w:r>
      <w:r w:rsidR="0030033B" w:rsidRPr="00C806C2">
        <w:rPr>
          <w:sz w:val="21"/>
          <w:szCs w:val="21"/>
        </w:rPr>
        <w:t>Weimer</w:t>
      </w:r>
      <w:r w:rsidRPr="00C806C2">
        <w:rPr>
          <w:sz w:val="21"/>
          <w:szCs w:val="21"/>
        </w:rPr>
        <w:t xml:space="preserve"> </w:t>
      </w:r>
      <w:r w:rsidR="00C806C2" w:rsidRPr="00C806C2">
        <w:rPr>
          <w:sz w:val="21"/>
          <w:szCs w:val="21"/>
        </w:rPr>
        <w:t>reports honorarium received from Path CCM, Inc</w:t>
      </w:r>
      <w:r w:rsidRPr="00C806C2">
        <w:rPr>
          <w:sz w:val="21"/>
          <w:szCs w:val="21"/>
        </w:rPr>
        <w:t xml:space="preserve">. </w:t>
      </w:r>
      <w:r w:rsidR="0001595C" w:rsidRPr="00C806C2">
        <w:rPr>
          <w:sz w:val="21"/>
          <w:szCs w:val="21"/>
        </w:rPr>
        <w:t>D</w:t>
      </w:r>
      <w:r w:rsidR="00473D3F" w:rsidRPr="00C806C2">
        <w:rPr>
          <w:sz w:val="21"/>
          <w:szCs w:val="21"/>
        </w:rPr>
        <w:t xml:space="preserve">r. </w:t>
      </w:r>
      <w:r w:rsidR="00333A42" w:rsidRPr="00C806C2">
        <w:rPr>
          <w:sz w:val="21"/>
          <w:szCs w:val="21"/>
        </w:rPr>
        <w:t>Lisa Puglisi</w:t>
      </w:r>
      <w:r w:rsidR="0001595C" w:rsidRPr="00C806C2">
        <w:rPr>
          <w:sz w:val="21"/>
          <w:szCs w:val="21"/>
        </w:rPr>
        <w:t xml:space="preserve"> and Dr. Matt Ellman</w:t>
      </w:r>
      <w:r w:rsidR="00473D3F" w:rsidRPr="00C806C2">
        <w:rPr>
          <w:sz w:val="21"/>
          <w:szCs w:val="21"/>
        </w:rPr>
        <w:t>, Course Director</w:t>
      </w:r>
      <w:r w:rsidR="0001595C" w:rsidRPr="00C806C2">
        <w:rPr>
          <w:sz w:val="21"/>
          <w:szCs w:val="21"/>
        </w:rPr>
        <w:t>s</w:t>
      </w:r>
      <w:r w:rsidR="00473D3F" w:rsidRPr="00E7470E">
        <w:rPr>
          <w:sz w:val="21"/>
          <w:szCs w:val="21"/>
        </w:rPr>
        <w:t>, ha</w:t>
      </w:r>
      <w:r w:rsidR="0001595C">
        <w:rPr>
          <w:sz w:val="21"/>
          <w:szCs w:val="21"/>
        </w:rPr>
        <w:t>ve</w:t>
      </w:r>
      <w:r w:rsidR="00473D3F" w:rsidRPr="00E7470E">
        <w:rPr>
          <w:sz w:val="21"/>
          <w:szCs w:val="21"/>
        </w:rPr>
        <w:t xml:space="preserve"> no conflict</w:t>
      </w:r>
      <w:r w:rsidR="00D91935">
        <w:rPr>
          <w:sz w:val="21"/>
          <w:szCs w:val="21"/>
        </w:rPr>
        <w:t>s</w:t>
      </w:r>
      <w:r w:rsidR="00473D3F" w:rsidRPr="00E7470E">
        <w:rPr>
          <w:sz w:val="21"/>
          <w:szCs w:val="21"/>
        </w:rPr>
        <w:t xml:space="preserve"> of interest to disclose.  </w:t>
      </w:r>
    </w:p>
    <w:p w14:paraId="7E076748" w14:textId="77777777" w:rsidR="00473D3F" w:rsidRPr="00E7470E" w:rsidRDefault="00473D3F" w:rsidP="005801AE">
      <w:pPr>
        <w:jc w:val="both"/>
        <w:rPr>
          <w:sz w:val="21"/>
          <w:szCs w:val="21"/>
        </w:rPr>
      </w:pPr>
    </w:p>
    <w:p w14:paraId="7D122386" w14:textId="77777777" w:rsidR="00C56D8A" w:rsidRPr="00E7470E" w:rsidRDefault="00DD2BF3" w:rsidP="005801AE">
      <w:pPr>
        <w:jc w:val="both"/>
        <w:rPr>
          <w:sz w:val="21"/>
          <w:szCs w:val="21"/>
        </w:rPr>
      </w:pPr>
      <w:r w:rsidRPr="00E7470E">
        <w:rPr>
          <w:sz w:val="21"/>
          <w:szCs w:val="21"/>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E7470E"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B7BA" w14:textId="77777777" w:rsidR="006745C2" w:rsidRDefault="006745C2" w:rsidP="00C56D8A">
      <w:r>
        <w:separator/>
      </w:r>
    </w:p>
  </w:endnote>
  <w:endnote w:type="continuationSeparator" w:id="0">
    <w:p w14:paraId="75316557" w14:textId="77777777" w:rsidR="006745C2" w:rsidRDefault="006745C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89BA" w14:textId="77777777" w:rsidR="006745C2" w:rsidRDefault="006745C2" w:rsidP="00C56D8A">
      <w:r>
        <w:separator/>
      </w:r>
    </w:p>
  </w:footnote>
  <w:footnote w:type="continuationSeparator" w:id="0">
    <w:p w14:paraId="5DFE6EE2" w14:textId="77777777" w:rsidR="006745C2" w:rsidRDefault="006745C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671E" w14:textId="77777777" w:rsidR="00C56D8A" w:rsidRPr="00C56D8A" w:rsidRDefault="00832423"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BA7522C" wp14:editId="5D084F4E">
          <wp:simplePos x="0" y="0"/>
          <wp:positionH relativeFrom="column">
            <wp:posOffset>219710</wp:posOffset>
          </wp:positionH>
          <wp:positionV relativeFrom="paragraph">
            <wp:posOffset>9525</wp:posOffset>
          </wp:positionV>
          <wp:extent cx="457200" cy="490580"/>
          <wp:effectExtent l="0" t="0" r="0" b="5080"/>
          <wp:wrapNone/>
          <wp:docPr id="7" name="Picture 7"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8B" w:rsidRPr="00C56D8A">
      <w:rPr>
        <w:b/>
        <w:noProof/>
      </w:rPr>
      <w:drawing>
        <wp:anchor distT="0" distB="0" distL="114300" distR="114300" simplePos="0" relativeHeight="251658240" behindDoc="1" locked="0" layoutInCell="1" allowOverlap="1" wp14:anchorId="22D73DC7" wp14:editId="3669B7FC">
          <wp:simplePos x="0" y="0"/>
          <wp:positionH relativeFrom="column">
            <wp:posOffset>5095875</wp:posOffset>
          </wp:positionH>
          <wp:positionV relativeFrom="paragraph">
            <wp:posOffset>0</wp:posOffset>
          </wp:positionV>
          <wp:extent cx="1171575" cy="320727"/>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20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E66"/>
    <w:multiLevelType w:val="multilevel"/>
    <w:tmpl w:val="08504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0407B"/>
    <w:multiLevelType w:val="hybridMultilevel"/>
    <w:tmpl w:val="0346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92D3F"/>
    <w:multiLevelType w:val="hybridMultilevel"/>
    <w:tmpl w:val="B7364624"/>
    <w:lvl w:ilvl="0" w:tplc="4D30A9BC">
      <w:start w:val="1"/>
      <w:numFmt w:val="decimal"/>
      <w:lvlText w:val="%1."/>
      <w:lvlJc w:val="left"/>
      <w:pPr>
        <w:tabs>
          <w:tab w:val="num" w:pos="720"/>
        </w:tabs>
        <w:ind w:left="720" w:hanging="360"/>
      </w:pPr>
      <w:rPr>
        <w:rFonts w:ascii="Times New Roman" w:eastAsia="Times New Roman" w:hAnsi="Times New Roman" w:cs="Times New Roman"/>
      </w:rPr>
    </w:lvl>
    <w:lvl w:ilvl="1" w:tplc="F2461784">
      <w:start w:val="1"/>
      <w:numFmt w:val="bullet"/>
      <w:lvlText w:val=""/>
      <w:lvlJc w:val="left"/>
      <w:pPr>
        <w:tabs>
          <w:tab w:val="num" w:pos="1440"/>
        </w:tabs>
        <w:ind w:left="1440" w:hanging="360"/>
      </w:pPr>
      <w:rPr>
        <w:rFonts w:ascii="Wingdings" w:hAnsi="Wingdings" w:hint="default"/>
      </w:rPr>
    </w:lvl>
    <w:lvl w:ilvl="2" w:tplc="80D043B2">
      <w:start w:val="1"/>
      <w:numFmt w:val="bullet"/>
      <w:lvlText w:val=""/>
      <w:lvlJc w:val="left"/>
      <w:pPr>
        <w:tabs>
          <w:tab w:val="num" w:pos="2160"/>
        </w:tabs>
        <w:ind w:left="2160" w:hanging="360"/>
      </w:pPr>
      <w:rPr>
        <w:rFonts w:ascii="Wingdings" w:hAnsi="Wingdings" w:hint="default"/>
      </w:rPr>
    </w:lvl>
    <w:lvl w:ilvl="3" w:tplc="654A5B8A">
      <w:start w:val="1"/>
      <w:numFmt w:val="bullet"/>
      <w:lvlText w:val=""/>
      <w:lvlJc w:val="left"/>
      <w:pPr>
        <w:tabs>
          <w:tab w:val="num" w:pos="2880"/>
        </w:tabs>
        <w:ind w:left="2880" w:hanging="360"/>
      </w:pPr>
      <w:rPr>
        <w:rFonts w:ascii="Wingdings" w:hAnsi="Wingdings" w:hint="default"/>
      </w:rPr>
    </w:lvl>
    <w:lvl w:ilvl="4" w:tplc="18B4EF3C">
      <w:start w:val="1"/>
      <w:numFmt w:val="bullet"/>
      <w:lvlText w:val=""/>
      <w:lvlJc w:val="left"/>
      <w:pPr>
        <w:tabs>
          <w:tab w:val="num" w:pos="3600"/>
        </w:tabs>
        <w:ind w:left="3600" w:hanging="360"/>
      </w:pPr>
      <w:rPr>
        <w:rFonts w:ascii="Wingdings" w:hAnsi="Wingdings" w:hint="default"/>
      </w:rPr>
    </w:lvl>
    <w:lvl w:ilvl="5" w:tplc="9224E9C4">
      <w:start w:val="1"/>
      <w:numFmt w:val="bullet"/>
      <w:lvlText w:val=""/>
      <w:lvlJc w:val="left"/>
      <w:pPr>
        <w:tabs>
          <w:tab w:val="num" w:pos="4320"/>
        </w:tabs>
        <w:ind w:left="4320" w:hanging="360"/>
      </w:pPr>
      <w:rPr>
        <w:rFonts w:ascii="Wingdings" w:hAnsi="Wingdings" w:hint="default"/>
      </w:rPr>
    </w:lvl>
    <w:lvl w:ilvl="6" w:tplc="B952EDDC">
      <w:start w:val="1"/>
      <w:numFmt w:val="bullet"/>
      <w:lvlText w:val=""/>
      <w:lvlJc w:val="left"/>
      <w:pPr>
        <w:tabs>
          <w:tab w:val="num" w:pos="5040"/>
        </w:tabs>
        <w:ind w:left="5040" w:hanging="360"/>
      </w:pPr>
      <w:rPr>
        <w:rFonts w:ascii="Wingdings" w:hAnsi="Wingdings" w:hint="default"/>
      </w:rPr>
    </w:lvl>
    <w:lvl w:ilvl="7" w:tplc="A4FE5098">
      <w:start w:val="1"/>
      <w:numFmt w:val="bullet"/>
      <w:lvlText w:val=""/>
      <w:lvlJc w:val="left"/>
      <w:pPr>
        <w:tabs>
          <w:tab w:val="num" w:pos="5760"/>
        </w:tabs>
        <w:ind w:left="5760" w:hanging="360"/>
      </w:pPr>
      <w:rPr>
        <w:rFonts w:ascii="Wingdings" w:hAnsi="Wingdings" w:hint="default"/>
      </w:rPr>
    </w:lvl>
    <w:lvl w:ilvl="8" w:tplc="719CF7D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E15C7"/>
    <w:multiLevelType w:val="hybridMultilevel"/>
    <w:tmpl w:val="E1DA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D718BD"/>
    <w:multiLevelType w:val="hybridMultilevel"/>
    <w:tmpl w:val="8042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1642"/>
    <w:multiLevelType w:val="hybridMultilevel"/>
    <w:tmpl w:val="B7B0914A"/>
    <w:lvl w:ilvl="0" w:tplc="39E0BA4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592606"/>
    <w:multiLevelType w:val="hybridMultilevel"/>
    <w:tmpl w:val="1AF0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A10A9"/>
    <w:multiLevelType w:val="hybridMultilevel"/>
    <w:tmpl w:val="D6EE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0302F"/>
    <w:multiLevelType w:val="hybridMultilevel"/>
    <w:tmpl w:val="E6C22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D63646"/>
    <w:multiLevelType w:val="multilevel"/>
    <w:tmpl w:val="CBA4F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4D2FAE"/>
    <w:multiLevelType w:val="hybridMultilevel"/>
    <w:tmpl w:val="E24893A2"/>
    <w:lvl w:ilvl="0" w:tplc="77E02AD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B51A86"/>
    <w:multiLevelType w:val="hybridMultilevel"/>
    <w:tmpl w:val="5936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D3608"/>
    <w:multiLevelType w:val="hybridMultilevel"/>
    <w:tmpl w:val="0554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595C"/>
    <w:rsid w:val="000302C5"/>
    <w:rsid w:val="0003229A"/>
    <w:rsid w:val="00032E00"/>
    <w:rsid w:val="000331B2"/>
    <w:rsid w:val="000368B4"/>
    <w:rsid w:val="00063ECD"/>
    <w:rsid w:val="00073092"/>
    <w:rsid w:val="00085DEF"/>
    <w:rsid w:val="000A64DF"/>
    <w:rsid w:val="000B449A"/>
    <w:rsid w:val="000C5E95"/>
    <w:rsid w:val="000C6878"/>
    <w:rsid w:val="00115C4D"/>
    <w:rsid w:val="001477C0"/>
    <w:rsid w:val="00161D42"/>
    <w:rsid w:val="001679A4"/>
    <w:rsid w:val="001742BA"/>
    <w:rsid w:val="0017511E"/>
    <w:rsid w:val="001931DE"/>
    <w:rsid w:val="001E055E"/>
    <w:rsid w:val="001E46F5"/>
    <w:rsid w:val="001E6073"/>
    <w:rsid w:val="001F7579"/>
    <w:rsid w:val="002027F8"/>
    <w:rsid w:val="0022289A"/>
    <w:rsid w:val="00224333"/>
    <w:rsid w:val="00232F41"/>
    <w:rsid w:val="002425EE"/>
    <w:rsid w:val="00244F65"/>
    <w:rsid w:val="0025411B"/>
    <w:rsid w:val="00295C03"/>
    <w:rsid w:val="002A710B"/>
    <w:rsid w:val="002C59CD"/>
    <w:rsid w:val="002D67B4"/>
    <w:rsid w:val="0030033B"/>
    <w:rsid w:val="00333A42"/>
    <w:rsid w:val="00335186"/>
    <w:rsid w:val="003619D7"/>
    <w:rsid w:val="00365F16"/>
    <w:rsid w:val="003A637F"/>
    <w:rsid w:val="003B203C"/>
    <w:rsid w:val="00451928"/>
    <w:rsid w:val="00456098"/>
    <w:rsid w:val="0046489A"/>
    <w:rsid w:val="00473D3F"/>
    <w:rsid w:val="00475E10"/>
    <w:rsid w:val="00492808"/>
    <w:rsid w:val="00495993"/>
    <w:rsid w:val="004A6A57"/>
    <w:rsid w:val="004B3788"/>
    <w:rsid w:val="004B7394"/>
    <w:rsid w:val="004B7470"/>
    <w:rsid w:val="004D616E"/>
    <w:rsid w:val="004D7DD4"/>
    <w:rsid w:val="00515E00"/>
    <w:rsid w:val="00516A08"/>
    <w:rsid w:val="005455A6"/>
    <w:rsid w:val="00560426"/>
    <w:rsid w:val="005607C2"/>
    <w:rsid w:val="005801AE"/>
    <w:rsid w:val="00581320"/>
    <w:rsid w:val="005B37A8"/>
    <w:rsid w:val="005D3E91"/>
    <w:rsid w:val="005D57CF"/>
    <w:rsid w:val="00652A72"/>
    <w:rsid w:val="0067260F"/>
    <w:rsid w:val="006745C2"/>
    <w:rsid w:val="0068113E"/>
    <w:rsid w:val="00687560"/>
    <w:rsid w:val="00690BBF"/>
    <w:rsid w:val="006A1B08"/>
    <w:rsid w:val="006A2B18"/>
    <w:rsid w:val="006A5788"/>
    <w:rsid w:val="006B38EF"/>
    <w:rsid w:val="006C32E0"/>
    <w:rsid w:val="006C3D7D"/>
    <w:rsid w:val="0070146D"/>
    <w:rsid w:val="00722120"/>
    <w:rsid w:val="00754663"/>
    <w:rsid w:val="00754F79"/>
    <w:rsid w:val="00771883"/>
    <w:rsid w:val="0077401D"/>
    <w:rsid w:val="007A7132"/>
    <w:rsid w:val="007C7A14"/>
    <w:rsid w:val="007D0D59"/>
    <w:rsid w:val="007E6209"/>
    <w:rsid w:val="00802F7D"/>
    <w:rsid w:val="00804363"/>
    <w:rsid w:val="00814093"/>
    <w:rsid w:val="00815D92"/>
    <w:rsid w:val="00816EF0"/>
    <w:rsid w:val="00824BFE"/>
    <w:rsid w:val="00832423"/>
    <w:rsid w:val="00845E6E"/>
    <w:rsid w:val="0084694B"/>
    <w:rsid w:val="00851857"/>
    <w:rsid w:val="00853025"/>
    <w:rsid w:val="00871E90"/>
    <w:rsid w:val="00882FE0"/>
    <w:rsid w:val="008A37B8"/>
    <w:rsid w:val="008B4B69"/>
    <w:rsid w:val="008B5138"/>
    <w:rsid w:val="008F4784"/>
    <w:rsid w:val="00937DEB"/>
    <w:rsid w:val="009826B6"/>
    <w:rsid w:val="009841BE"/>
    <w:rsid w:val="0098438A"/>
    <w:rsid w:val="009A52DC"/>
    <w:rsid w:val="009C6A9A"/>
    <w:rsid w:val="009E1903"/>
    <w:rsid w:val="009F19B7"/>
    <w:rsid w:val="00A04087"/>
    <w:rsid w:val="00A067A8"/>
    <w:rsid w:val="00A11591"/>
    <w:rsid w:val="00A45D1B"/>
    <w:rsid w:val="00A46992"/>
    <w:rsid w:val="00A568AB"/>
    <w:rsid w:val="00A62B19"/>
    <w:rsid w:val="00A73C30"/>
    <w:rsid w:val="00A86AA2"/>
    <w:rsid w:val="00AD224D"/>
    <w:rsid w:val="00AE667E"/>
    <w:rsid w:val="00AF164F"/>
    <w:rsid w:val="00B227D2"/>
    <w:rsid w:val="00B32852"/>
    <w:rsid w:val="00B45BB3"/>
    <w:rsid w:val="00B5398E"/>
    <w:rsid w:val="00BC09FF"/>
    <w:rsid w:val="00BD3713"/>
    <w:rsid w:val="00BF690E"/>
    <w:rsid w:val="00BF7D68"/>
    <w:rsid w:val="00C11A1C"/>
    <w:rsid w:val="00C20870"/>
    <w:rsid w:val="00C45D58"/>
    <w:rsid w:val="00C56D8A"/>
    <w:rsid w:val="00C57E1C"/>
    <w:rsid w:val="00C806C2"/>
    <w:rsid w:val="00C81C46"/>
    <w:rsid w:val="00C84FA9"/>
    <w:rsid w:val="00C94D55"/>
    <w:rsid w:val="00CB778B"/>
    <w:rsid w:val="00CF1592"/>
    <w:rsid w:val="00D0005F"/>
    <w:rsid w:val="00D035C6"/>
    <w:rsid w:val="00D07453"/>
    <w:rsid w:val="00D267A5"/>
    <w:rsid w:val="00D26F9B"/>
    <w:rsid w:val="00D34ABE"/>
    <w:rsid w:val="00D34CD6"/>
    <w:rsid w:val="00D3695F"/>
    <w:rsid w:val="00D60259"/>
    <w:rsid w:val="00D90147"/>
    <w:rsid w:val="00D91935"/>
    <w:rsid w:val="00DD05E7"/>
    <w:rsid w:val="00DD2BF3"/>
    <w:rsid w:val="00DF5F0E"/>
    <w:rsid w:val="00E066CE"/>
    <w:rsid w:val="00E07CAF"/>
    <w:rsid w:val="00E44C27"/>
    <w:rsid w:val="00E7470E"/>
    <w:rsid w:val="00E758B0"/>
    <w:rsid w:val="00E8484E"/>
    <w:rsid w:val="00E85AAF"/>
    <w:rsid w:val="00EA268C"/>
    <w:rsid w:val="00EB0613"/>
    <w:rsid w:val="00EE4061"/>
    <w:rsid w:val="00F11BEF"/>
    <w:rsid w:val="00F237DA"/>
    <w:rsid w:val="00F73CA2"/>
    <w:rsid w:val="00F75FDE"/>
    <w:rsid w:val="00F81C7B"/>
    <w:rsid w:val="00F83069"/>
    <w:rsid w:val="00F86791"/>
    <w:rsid w:val="00FA04F4"/>
    <w:rsid w:val="00FB6F52"/>
    <w:rsid w:val="00FC544A"/>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6171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styleId="Strong">
    <w:name w:val="Strong"/>
    <w:basedOn w:val="DefaultParagraphFont"/>
    <w:uiPriority w:val="22"/>
    <w:qFormat/>
    <w:rsid w:val="00D0005F"/>
    <w:rPr>
      <w:b/>
      <w:bCs/>
    </w:rPr>
  </w:style>
  <w:style w:type="paragraph" w:styleId="ListParagraph">
    <w:name w:val="List Paragraph"/>
    <w:basedOn w:val="Normal"/>
    <w:uiPriority w:val="34"/>
    <w:qFormat/>
    <w:rsid w:val="00D90147"/>
    <w:pPr>
      <w:ind w:left="720"/>
      <w:contextualSpacing/>
    </w:pPr>
  </w:style>
  <w:style w:type="character" w:styleId="Hyperlink">
    <w:name w:val="Hyperlink"/>
    <w:basedOn w:val="DefaultParagraphFont"/>
    <w:uiPriority w:val="99"/>
    <w:semiHidden/>
    <w:unhideWhenUsed/>
    <w:rsid w:val="000159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3298">
      <w:bodyDiv w:val="1"/>
      <w:marLeft w:val="0"/>
      <w:marRight w:val="0"/>
      <w:marTop w:val="0"/>
      <w:marBottom w:val="0"/>
      <w:divBdr>
        <w:top w:val="none" w:sz="0" w:space="0" w:color="auto"/>
        <w:left w:val="none" w:sz="0" w:space="0" w:color="auto"/>
        <w:bottom w:val="none" w:sz="0" w:space="0" w:color="auto"/>
        <w:right w:val="none" w:sz="0" w:space="0" w:color="auto"/>
      </w:divBdr>
    </w:div>
    <w:div w:id="378827225">
      <w:bodyDiv w:val="1"/>
      <w:marLeft w:val="0"/>
      <w:marRight w:val="0"/>
      <w:marTop w:val="0"/>
      <w:marBottom w:val="0"/>
      <w:divBdr>
        <w:top w:val="none" w:sz="0" w:space="0" w:color="auto"/>
        <w:left w:val="none" w:sz="0" w:space="0" w:color="auto"/>
        <w:bottom w:val="none" w:sz="0" w:space="0" w:color="auto"/>
        <w:right w:val="none" w:sz="0" w:space="0" w:color="auto"/>
      </w:divBdr>
    </w:div>
    <w:div w:id="429161477">
      <w:bodyDiv w:val="1"/>
      <w:marLeft w:val="0"/>
      <w:marRight w:val="0"/>
      <w:marTop w:val="0"/>
      <w:marBottom w:val="0"/>
      <w:divBdr>
        <w:top w:val="none" w:sz="0" w:space="0" w:color="auto"/>
        <w:left w:val="none" w:sz="0" w:space="0" w:color="auto"/>
        <w:bottom w:val="none" w:sz="0" w:space="0" w:color="auto"/>
        <w:right w:val="none" w:sz="0" w:space="0" w:color="auto"/>
      </w:divBdr>
    </w:div>
    <w:div w:id="510684699">
      <w:bodyDiv w:val="1"/>
      <w:marLeft w:val="0"/>
      <w:marRight w:val="0"/>
      <w:marTop w:val="0"/>
      <w:marBottom w:val="0"/>
      <w:divBdr>
        <w:top w:val="none" w:sz="0" w:space="0" w:color="auto"/>
        <w:left w:val="none" w:sz="0" w:space="0" w:color="auto"/>
        <w:bottom w:val="none" w:sz="0" w:space="0" w:color="auto"/>
        <w:right w:val="none" w:sz="0" w:space="0" w:color="auto"/>
      </w:divBdr>
    </w:div>
    <w:div w:id="991831502">
      <w:bodyDiv w:val="1"/>
      <w:marLeft w:val="0"/>
      <w:marRight w:val="0"/>
      <w:marTop w:val="0"/>
      <w:marBottom w:val="0"/>
      <w:divBdr>
        <w:top w:val="none" w:sz="0" w:space="0" w:color="auto"/>
        <w:left w:val="none" w:sz="0" w:space="0" w:color="auto"/>
        <w:bottom w:val="none" w:sz="0" w:space="0" w:color="auto"/>
        <w:right w:val="none" w:sz="0" w:space="0" w:color="auto"/>
      </w:divBdr>
    </w:div>
    <w:div w:id="1026323965">
      <w:bodyDiv w:val="1"/>
      <w:marLeft w:val="0"/>
      <w:marRight w:val="0"/>
      <w:marTop w:val="0"/>
      <w:marBottom w:val="0"/>
      <w:divBdr>
        <w:top w:val="none" w:sz="0" w:space="0" w:color="auto"/>
        <w:left w:val="none" w:sz="0" w:space="0" w:color="auto"/>
        <w:bottom w:val="none" w:sz="0" w:space="0" w:color="auto"/>
        <w:right w:val="none" w:sz="0" w:space="0" w:color="auto"/>
      </w:divBdr>
    </w:div>
    <w:div w:id="1399474670">
      <w:bodyDiv w:val="1"/>
      <w:marLeft w:val="0"/>
      <w:marRight w:val="0"/>
      <w:marTop w:val="0"/>
      <w:marBottom w:val="0"/>
      <w:divBdr>
        <w:top w:val="none" w:sz="0" w:space="0" w:color="auto"/>
        <w:left w:val="none" w:sz="0" w:space="0" w:color="auto"/>
        <w:bottom w:val="none" w:sz="0" w:space="0" w:color="auto"/>
        <w:right w:val="none" w:sz="0" w:space="0" w:color="auto"/>
      </w:divBdr>
    </w:div>
    <w:div w:id="1674644534">
      <w:bodyDiv w:val="1"/>
      <w:marLeft w:val="0"/>
      <w:marRight w:val="0"/>
      <w:marTop w:val="0"/>
      <w:marBottom w:val="0"/>
      <w:divBdr>
        <w:top w:val="none" w:sz="0" w:space="0" w:color="auto"/>
        <w:left w:val="none" w:sz="0" w:space="0" w:color="auto"/>
        <w:bottom w:val="none" w:sz="0" w:space="0" w:color="auto"/>
        <w:right w:val="none" w:sz="0" w:space="0" w:color="auto"/>
      </w:divBdr>
    </w:div>
    <w:div w:id="1694305044">
      <w:bodyDiv w:val="1"/>
      <w:marLeft w:val="0"/>
      <w:marRight w:val="0"/>
      <w:marTop w:val="0"/>
      <w:marBottom w:val="0"/>
      <w:divBdr>
        <w:top w:val="none" w:sz="0" w:space="0" w:color="auto"/>
        <w:left w:val="none" w:sz="0" w:space="0" w:color="auto"/>
        <w:bottom w:val="none" w:sz="0" w:space="0" w:color="auto"/>
        <w:right w:val="none" w:sz="0" w:space="0" w:color="auto"/>
      </w:divBdr>
    </w:div>
    <w:div w:id="1936209152">
      <w:bodyDiv w:val="1"/>
      <w:marLeft w:val="0"/>
      <w:marRight w:val="0"/>
      <w:marTop w:val="0"/>
      <w:marBottom w:val="0"/>
      <w:divBdr>
        <w:top w:val="none" w:sz="0" w:space="0" w:color="auto"/>
        <w:left w:val="none" w:sz="0" w:space="0" w:color="auto"/>
        <w:bottom w:val="none" w:sz="0" w:space="0" w:color="auto"/>
        <w:right w:val="none" w:sz="0" w:space="0" w:color="auto"/>
      </w:divBdr>
    </w:div>
    <w:div w:id="20911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454335491?pwd=VTlMNVUwSGYzQklrMUlDRXp3bTZIQ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93E8-851D-420C-B6F0-A060F4C4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Cavaliere, Patti</cp:lastModifiedBy>
  <cp:revision>4</cp:revision>
  <cp:lastPrinted>2020-09-14T16:47:00Z</cp:lastPrinted>
  <dcterms:created xsi:type="dcterms:W3CDTF">2020-10-20T16:43:00Z</dcterms:created>
  <dcterms:modified xsi:type="dcterms:W3CDTF">2020-11-04T16:20:00Z</dcterms:modified>
</cp:coreProperties>
</file>