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7C5E" w14:textId="77777777" w:rsidR="00C56D8A" w:rsidRDefault="00C56D8A"/>
    <w:p w14:paraId="608D1370" w14:textId="77777777" w:rsidR="00C56D8A" w:rsidRPr="00C56D8A" w:rsidRDefault="00C56D8A" w:rsidP="00C56D8A"/>
    <w:p w14:paraId="1F2FA21B" w14:textId="77777777" w:rsidR="00C56D8A" w:rsidRPr="00824F67" w:rsidRDefault="00824F67" w:rsidP="00C56D8A">
      <w:pPr>
        <w:pStyle w:val="BodyText"/>
        <w:spacing w:after="240"/>
        <w:rPr>
          <w:rFonts w:ascii="Garamond" w:hAnsi="Garamond"/>
          <w:b w:val="0"/>
          <w:bCs/>
          <w:sz w:val="44"/>
          <w:szCs w:val="44"/>
        </w:rPr>
      </w:pPr>
      <w:r w:rsidRPr="00824F67">
        <w:rPr>
          <w:rFonts w:ascii="Garamond" w:hAnsi="Garamond" w:cs="Microsoft Sans Serif"/>
          <w:color w:val="333333"/>
          <w:sz w:val="44"/>
          <w:szCs w:val="44"/>
        </w:rPr>
        <w:t>RHEUMATOLOGY GRAND ROUNDS</w:t>
      </w:r>
    </w:p>
    <w:p w14:paraId="016AA74D" w14:textId="77777777" w:rsidR="00C56D8A" w:rsidRPr="00900A44" w:rsidRDefault="00C56D8A" w:rsidP="00C56D8A">
      <w:pPr>
        <w:pStyle w:val="BodyText"/>
        <w:rPr>
          <w:rFonts w:ascii="Garamond" w:hAnsi="Garamond"/>
          <w:b w:val="0"/>
          <w:i/>
          <w:sz w:val="28"/>
          <w:szCs w:val="28"/>
        </w:rPr>
      </w:pPr>
      <w:r w:rsidRPr="00900A44">
        <w:rPr>
          <w:rFonts w:ascii="Garamond" w:hAnsi="Garamond"/>
          <w:b w:val="0"/>
          <w:i/>
          <w:sz w:val="28"/>
          <w:szCs w:val="28"/>
        </w:rPr>
        <w:t>Presented by</w:t>
      </w:r>
    </w:p>
    <w:p w14:paraId="73A0DF01" w14:textId="77777777" w:rsidR="00C56D8A" w:rsidRPr="002B4C7C" w:rsidRDefault="00C56D8A" w:rsidP="00C56D8A">
      <w:pPr>
        <w:pStyle w:val="BodyText"/>
        <w:rPr>
          <w:sz w:val="28"/>
          <w:szCs w:val="28"/>
        </w:rPr>
      </w:pPr>
      <w:r w:rsidRPr="002B4C7C">
        <w:rPr>
          <w:sz w:val="28"/>
          <w:szCs w:val="28"/>
        </w:rPr>
        <w:t>Yale Schoo</w:t>
      </w:r>
      <w:r w:rsidR="005A02EB">
        <w:rPr>
          <w:sz w:val="28"/>
          <w:szCs w:val="28"/>
        </w:rPr>
        <w:t xml:space="preserve">l of Medicine’s, </w:t>
      </w:r>
      <w:r w:rsidR="004B7394">
        <w:rPr>
          <w:sz w:val="28"/>
          <w:szCs w:val="28"/>
        </w:rPr>
        <w:t xml:space="preserve">Department of </w:t>
      </w:r>
      <w:r w:rsidR="00824F67">
        <w:rPr>
          <w:sz w:val="28"/>
          <w:szCs w:val="28"/>
        </w:rPr>
        <w:t>Internal Medicine</w:t>
      </w:r>
      <w:r w:rsidRPr="00824F67">
        <w:rPr>
          <w:sz w:val="28"/>
          <w:szCs w:val="28"/>
        </w:rPr>
        <w:t>,</w:t>
      </w:r>
    </w:p>
    <w:p w14:paraId="7D9825BE" w14:textId="77777777" w:rsidR="00C56D8A" w:rsidRDefault="00C56D8A" w:rsidP="00C56D8A">
      <w:pPr>
        <w:jc w:val="center"/>
      </w:pPr>
      <w:r w:rsidRPr="002B4C7C">
        <w:rPr>
          <w:sz w:val="28"/>
          <w:szCs w:val="28"/>
        </w:rPr>
        <w:t xml:space="preserve">Section of </w:t>
      </w:r>
      <w:r w:rsidR="00824F67">
        <w:rPr>
          <w:sz w:val="28"/>
          <w:szCs w:val="28"/>
        </w:rPr>
        <w:t>Rheumatology</w:t>
      </w:r>
    </w:p>
    <w:p w14:paraId="50ECE37B" w14:textId="77777777" w:rsidR="00F75FDE" w:rsidRDefault="00F75FDE" w:rsidP="00C56D8A"/>
    <w:p w14:paraId="674CEC1F" w14:textId="772343CF" w:rsidR="00824F67" w:rsidRPr="00E727DF" w:rsidRDefault="004B7394" w:rsidP="004F1920">
      <w:pPr>
        <w:jc w:val="center"/>
        <w:rPr>
          <w:b/>
          <w:color w:val="4472C4" w:themeColor="accent5"/>
          <w:sz w:val="60"/>
          <w:szCs w:val="60"/>
        </w:rPr>
      </w:pPr>
      <w:r w:rsidRPr="00E727DF">
        <w:rPr>
          <w:b/>
          <w:color w:val="4472C4" w:themeColor="accent5"/>
          <w:sz w:val="60"/>
          <w:szCs w:val="60"/>
        </w:rPr>
        <w:t>“</w:t>
      </w:r>
      <w:r w:rsidR="000D1E78" w:rsidRPr="00E727DF">
        <w:rPr>
          <w:b/>
          <w:color w:val="4472C4" w:themeColor="accent5"/>
          <w:sz w:val="60"/>
          <w:szCs w:val="60"/>
        </w:rPr>
        <w:t xml:space="preserve">Update on Imaging in </w:t>
      </w:r>
      <w:proofErr w:type="spellStart"/>
      <w:r w:rsidR="000D1E78" w:rsidRPr="00E727DF">
        <w:rPr>
          <w:b/>
          <w:color w:val="4472C4" w:themeColor="accent5"/>
          <w:sz w:val="60"/>
          <w:szCs w:val="60"/>
        </w:rPr>
        <w:t>Spondyloarthritis</w:t>
      </w:r>
      <w:proofErr w:type="spellEnd"/>
      <w:r w:rsidR="00950E75" w:rsidRPr="00E727DF">
        <w:rPr>
          <w:b/>
          <w:color w:val="4472C4" w:themeColor="accent5"/>
          <w:sz w:val="60"/>
          <w:szCs w:val="60"/>
        </w:rPr>
        <w:t>”</w:t>
      </w:r>
    </w:p>
    <w:p w14:paraId="30618F96" w14:textId="77777777" w:rsidR="00914FDB" w:rsidRPr="00914FDB" w:rsidRDefault="00914FDB" w:rsidP="00914FDB">
      <w:pPr>
        <w:jc w:val="center"/>
        <w:rPr>
          <w:b/>
          <w:color w:val="4472C4" w:themeColor="accent5"/>
        </w:rPr>
      </w:pPr>
    </w:p>
    <w:p w14:paraId="06D0092B" w14:textId="2E50DCD0" w:rsidR="00EB0BE1" w:rsidRPr="00E727DF" w:rsidRDefault="00AD0DD1" w:rsidP="00E41FD3">
      <w:pPr>
        <w:jc w:val="center"/>
        <w:rPr>
          <w:b/>
          <w:color w:val="70AD47" w:themeColor="accent6"/>
          <w:sz w:val="52"/>
          <w:szCs w:val="52"/>
        </w:rPr>
      </w:pPr>
      <w:r w:rsidRPr="00E727DF">
        <w:rPr>
          <w:b/>
          <w:color w:val="70AD47" w:themeColor="accent6"/>
          <w:sz w:val="52"/>
          <w:szCs w:val="52"/>
        </w:rPr>
        <w:t xml:space="preserve">Abhijeet </w:t>
      </w:r>
      <w:proofErr w:type="spellStart"/>
      <w:r w:rsidRPr="00E727DF">
        <w:rPr>
          <w:b/>
          <w:color w:val="70AD47" w:themeColor="accent6"/>
          <w:sz w:val="52"/>
          <w:szCs w:val="52"/>
        </w:rPr>
        <w:t>Danve</w:t>
      </w:r>
      <w:proofErr w:type="spellEnd"/>
      <w:r w:rsidRPr="00E727DF">
        <w:rPr>
          <w:b/>
          <w:color w:val="70AD47" w:themeColor="accent6"/>
          <w:sz w:val="52"/>
          <w:szCs w:val="52"/>
        </w:rPr>
        <w:t>, MD</w:t>
      </w:r>
    </w:p>
    <w:p w14:paraId="74EF8C5D" w14:textId="19ED46E7" w:rsidR="00E41FD3" w:rsidRPr="00E727DF" w:rsidRDefault="00AD0DD1" w:rsidP="00E41FD3">
      <w:pPr>
        <w:jc w:val="center"/>
        <w:rPr>
          <w:color w:val="000000" w:themeColor="text1"/>
          <w:sz w:val="28"/>
          <w:szCs w:val="28"/>
        </w:rPr>
      </w:pPr>
      <w:r w:rsidRPr="00E727DF">
        <w:rPr>
          <w:color w:val="000000" w:themeColor="text1"/>
          <w:sz w:val="28"/>
          <w:szCs w:val="28"/>
        </w:rPr>
        <w:t>Assistant Professor of Clinical Medicine</w:t>
      </w:r>
      <w:r w:rsidR="00E41FD3" w:rsidRPr="00E727DF">
        <w:rPr>
          <w:color w:val="000000" w:themeColor="text1"/>
          <w:sz w:val="28"/>
          <w:szCs w:val="28"/>
        </w:rPr>
        <w:t xml:space="preserve"> </w:t>
      </w:r>
    </w:p>
    <w:p w14:paraId="44CCB67D" w14:textId="413D6535" w:rsidR="00C56D8A" w:rsidRPr="00795814" w:rsidRDefault="004B7394" w:rsidP="00C56D8A">
      <w:pPr>
        <w:spacing w:before="240"/>
        <w:jc w:val="center"/>
        <w:rPr>
          <w:b/>
        </w:rPr>
      </w:pPr>
      <w:r w:rsidRPr="00795814">
        <w:rPr>
          <w:b/>
        </w:rPr>
        <w:t xml:space="preserve">Date: </w:t>
      </w:r>
      <w:r w:rsidR="00824F67" w:rsidRPr="00795814">
        <w:rPr>
          <w:b/>
        </w:rPr>
        <w:t>Wednesda</w:t>
      </w:r>
      <w:r w:rsidR="00C22877">
        <w:rPr>
          <w:b/>
        </w:rPr>
        <w:t xml:space="preserve">y, </w:t>
      </w:r>
      <w:r w:rsidR="00AD0DD1">
        <w:rPr>
          <w:b/>
        </w:rPr>
        <w:t>June 26</w:t>
      </w:r>
      <w:r w:rsidR="00F614E7" w:rsidRPr="00795814">
        <w:rPr>
          <w:b/>
        </w:rPr>
        <w:t>, 201</w:t>
      </w:r>
      <w:r w:rsidR="00FF71B4">
        <w:rPr>
          <w:b/>
        </w:rPr>
        <w:t>9</w:t>
      </w:r>
    </w:p>
    <w:p w14:paraId="7C81BCE9" w14:textId="77777777" w:rsidR="00C56D8A" w:rsidRPr="00795814" w:rsidRDefault="004B7394" w:rsidP="00C56D8A">
      <w:pPr>
        <w:jc w:val="center"/>
        <w:rPr>
          <w:b/>
        </w:rPr>
      </w:pPr>
      <w:r w:rsidRPr="00795814">
        <w:rPr>
          <w:b/>
        </w:rPr>
        <w:t xml:space="preserve">Location: </w:t>
      </w:r>
      <w:r w:rsidR="00824F67" w:rsidRPr="00795814">
        <w:rPr>
          <w:b/>
        </w:rPr>
        <w:t>300 Cedar St., TAC Building Room N-203</w:t>
      </w:r>
    </w:p>
    <w:p w14:paraId="18393F3E" w14:textId="77777777" w:rsidR="005A02EB" w:rsidRPr="00795814" w:rsidRDefault="005A02EB" w:rsidP="00C56D8A">
      <w:pPr>
        <w:jc w:val="center"/>
        <w:rPr>
          <w:b/>
        </w:rPr>
      </w:pPr>
      <w:r w:rsidRPr="00795814">
        <w:rPr>
          <w:b/>
        </w:rPr>
        <w:t>Time: 8:00-9:00 am</w:t>
      </w:r>
    </w:p>
    <w:p w14:paraId="7FF705E0" w14:textId="77777777" w:rsidR="00C56D8A" w:rsidRPr="002B4C7C" w:rsidRDefault="004B7394" w:rsidP="00E727DF">
      <w:pPr>
        <w:jc w:val="center"/>
        <w:rPr>
          <w:b/>
        </w:rPr>
      </w:pPr>
      <w:r>
        <w:rPr>
          <w:b/>
        </w:rPr>
        <w:t>Course Director/Host</w:t>
      </w:r>
      <w:r w:rsidR="00C56D8A" w:rsidRPr="002B4C7C">
        <w:rPr>
          <w:b/>
        </w:rPr>
        <w:t xml:space="preserve">: </w:t>
      </w:r>
      <w:proofErr w:type="spellStart"/>
      <w:r w:rsidR="00AF4EA3" w:rsidRPr="00AF4EA3">
        <w:rPr>
          <w:b/>
        </w:rPr>
        <w:t>Insoo</w:t>
      </w:r>
      <w:proofErr w:type="spellEnd"/>
      <w:r w:rsidR="00AF4EA3" w:rsidRPr="00AF4EA3">
        <w:rPr>
          <w:b/>
        </w:rPr>
        <w:t xml:space="preserve"> Kang, MD</w:t>
      </w:r>
    </w:p>
    <w:p w14:paraId="42A95670" w14:textId="77777777" w:rsidR="00C56D8A" w:rsidRPr="00D039ED" w:rsidRDefault="00C56D8A" w:rsidP="00C56D8A">
      <w:pPr>
        <w:spacing w:before="240"/>
        <w:jc w:val="center"/>
        <w:rPr>
          <w:b/>
          <w:i/>
          <w:sz w:val="22"/>
          <w:szCs w:val="22"/>
        </w:rPr>
      </w:pPr>
      <w:r w:rsidRPr="00D039ED">
        <w:rPr>
          <w:b/>
          <w:i/>
          <w:sz w:val="22"/>
          <w:szCs w:val="22"/>
        </w:rPr>
        <w:t>There is no corporate support for this activity</w:t>
      </w:r>
    </w:p>
    <w:p w14:paraId="7565EE76" w14:textId="77777777" w:rsidR="00C56D8A" w:rsidRDefault="00C56D8A" w:rsidP="00C56D8A">
      <w:pPr>
        <w:jc w:val="center"/>
        <w:rPr>
          <w:sz w:val="22"/>
          <w:szCs w:val="22"/>
        </w:rPr>
      </w:pPr>
      <w:r w:rsidRPr="00D039ED">
        <w:rPr>
          <w:sz w:val="22"/>
          <w:szCs w:val="22"/>
        </w:rPr>
        <w:t>This course will fulfill the licensure requirement set forth by the State of Connecticut</w:t>
      </w:r>
    </w:p>
    <w:p w14:paraId="216E4169" w14:textId="77777777" w:rsidR="00AE21B7" w:rsidRDefault="00AE21B7" w:rsidP="00C56D8A">
      <w:pPr>
        <w:jc w:val="center"/>
        <w:rPr>
          <w:sz w:val="22"/>
          <w:szCs w:val="22"/>
        </w:rPr>
      </w:pPr>
    </w:p>
    <w:p w14:paraId="014B5BF5" w14:textId="77777777" w:rsidR="00DD2BF3" w:rsidRPr="00AE21B7" w:rsidRDefault="00DD2BF3" w:rsidP="00DD2BF3">
      <w:pPr>
        <w:rPr>
          <w:sz w:val="18"/>
          <w:szCs w:val="18"/>
        </w:rPr>
        <w:sectPr w:rsidR="00DD2BF3" w:rsidRPr="00AE21B7" w:rsidSect="00AE21B7">
          <w:headerReference w:type="default" r:id="rId7"/>
          <w:pgSz w:w="12240" w:h="15840"/>
          <w:pgMar w:top="820" w:right="720" w:bottom="720" w:left="720" w:header="720" w:footer="720" w:gutter="0"/>
          <w:cols w:space="720"/>
          <w:docGrid w:linePitch="360"/>
        </w:sectPr>
      </w:pPr>
    </w:p>
    <w:p w14:paraId="4313688C" w14:textId="43D3AF30" w:rsidR="00DD2BF3" w:rsidRPr="00AE21B7" w:rsidRDefault="00DD2BF3" w:rsidP="00DD2BF3">
      <w:pPr>
        <w:rPr>
          <w:b/>
          <w:sz w:val="18"/>
          <w:szCs w:val="18"/>
          <w:u w:val="single"/>
        </w:rPr>
      </w:pPr>
      <w:r w:rsidRPr="00AE21B7">
        <w:rPr>
          <w:b/>
          <w:sz w:val="18"/>
          <w:szCs w:val="18"/>
          <w:u w:val="single"/>
        </w:rPr>
        <w:t>ACCREDITATION</w:t>
      </w:r>
    </w:p>
    <w:p w14:paraId="5A9E9E15" w14:textId="77777777" w:rsidR="00DD2BF3" w:rsidRPr="00AE21B7" w:rsidRDefault="00DD2BF3" w:rsidP="00DD2BF3">
      <w:pPr>
        <w:rPr>
          <w:sz w:val="18"/>
          <w:szCs w:val="18"/>
        </w:rPr>
      </w:pPr>
      <w:r w:rsidRPr="00AE21B7">
        <w:rPr>
          <w:sz w:val="18"/>
          <w:szCs w:val="18"/>
        </w:rPr>
        <w:t>The Yale School of Medicine is accredited by the Accreditation Council for Continuing Medical Education to provide continuing medical education for physicians.</w:t>
      </w:r>
    </w:p>
    <w:p w14:paraId="12236758" w14:textId="77777777" w:rsidR="00DD2BF3" w:rsidRPr="00AE21B7" w:rsidRDefault="00DD2BF3" w:rsidP="00DD2BF3">
      <w:pPr>
        <w:rPr>
          <w:sz w:val="18"/>
          <w:szCs w:val="18"/>
        </w:rPr>
      </w:pPr>
    </w:p>
    <w:p w14:paraId="06F1275D" w14:textId="67177F21" w:rsidR="005A02EB" w:rsidRPr="00AE21B7" w:rsidRDefault="00DD2BF3" w:rsidP="00DD2BF3">
      <w:pPr>
        <w:rPr>
          <w:b/>
          <w:sz w:val="18"/>
          <w:szCs w:val="18"/>
          <w:u w:val="single"/>
        </w:rPr>
      </w:pPr>
      <w:r w:rsidRPr="00AE21B7">
        <w:rPr>
          <w:b/>
          <w:sz w:val="18"/>
          <w:szCs w:val="18"/>
          <w:u w:val="single"/>
        </w:rPr>
        <w:t>TARGET AUDIENCE</w:t>
      </w:r>
    </w:p>
    <w:p w14:paraId="6C7FCC29" w14:textId="77777777" w:rsidR="00C45D58" w:rsidRPr="00AE21B7" w:rsidRDefault="005A02EB" w:rsidP="00DD2BF3">
      <w:pPr>
        <w:rPr>
          <w:sz w:val="18"/>
          <w:szCs w:val="18"/>
        </w:rPr>
      </w:pPr>
      <w:r w:rsidRPr="00AE21B7">
        <w:rPr>
          <w:sz w:val="18"/>
          <w:szCs w:val="18"/>
        </w:rPr>
        <w:t>Department faculty, attending physicians, s</w:t>
      </w:r>
      <w:r w:rsidR="00956655" w:rsidRPr="00AE21B7">
        <w:rPr>
          <w:sz w:val="18"/>
          <w:szCs w:val="18"/>
        </w:rPr>
        <w:t>ubspecial</w:t>
      </w:r>
      <w:r w:rsidRPr="00AE21B7">
        <w:rPr>
          <w:sz w:val="18"/>
          <w:szCs w:val="18"/>
        </w:rPr>
        <w:t>ty fellows</w:t>
      </w:r>
      <w:r w:rsidR="00956655" w:rsidRPr="00AE21B7">
        <w:rPr>
          <w:sz w:val="18"/>
          <w:szCs w:val="18"/>
        </w:rPr>
        <w:t>, community physicians, resident house staff, physician assistants and medical students.</w:t>
      </w:r>
    </w:p>
    <w:p w14:paraId="7DC835A1" w14:textId="77777777" w:rsidR="00DD2BF3" w:rsidRPr="00AE21B7" w:rsidRDefault="00DD2BF3" w:rsidP="00DD2BF3">
      <w:pPr>
        <w:rPr>
          <w:sz w:val="18"/>
          <w:szCs w:val="18"/>
        </w:rPr>
      </w:pPr>
    </w:p>
    <w:p w14:paraId="04BE61B2" w14:textId="77777777" w:rsidR="00DD2BF3" w:rsidRPr="00AE21B7" w:rsidRDefault="00DD2BF3" w:rsidP="00DD2BF3">
      <w:pPr>
        <w:rPr>
          <w:b/>
          <w:sz w:val="18"/>
          <w:szCs w:val="18"/>
          <w:u w:val="single"/>
        </w:rPr>
      </w:pPr>
      <w:r w:rsidRPr="00AE21B7">
        <w:rPr>
          <w:b/>
          <w:sz w:val="18"/>
          <w:szCs w:val="18"/>
          <w:u w:val="single"/>
        </w:rPr>
        <w:t>NEEDS ASSESSMENT</w:t>
      </w:r>
    </w:p>
    <w:p w14:paraId="25B9DD0F" w14:textId="77777777" w:rsidR="00E727DF" w:rsidRPr="00E727DF" w:rsidRDefault="00E727DF" w:rsidP="00E727DF">
      <w:pPr>
        <w:rPr>
          <w:color w:val="000000"/>
          <w:sz w:val="18"/>
          <w:szCs w:val="18"/>
        </w:rPr>
      </w:pPr>
      <w:proofErr w:type="spellStart"/>
      <w:r w:rsidRPr="00E727DF">
        <w:rPr>
          <w:color w:val="000000"/>
          <w:sz w:val="18"/>
          <w:szCs w:val="18"/>
        </w:rPr>
        <w:t>Spondyloarthritis</w:t>
      </w:r>
      <w:proofErr w:type="spellEnd"/>
      <w:r w:rsidRPr="00E727DF">
        <w:rPr>
          <w:color w:val="000000"/>
          <w:sz w:val="18"/>
          <w:szCs w:val="18"/>
        </w:rPr>
        <w:t xml:space="preserve"> (</w:t>
      </w:r>
      <w:proofErr w:type="spellStart"/>
      <w:r w:rsidRPr="00E727DF">
        <w:rPr>
          <w:color w:val="000000"/>
          <w:sz w:val="18"/>
          <w:szCs w:val="18"/>
        </w:rPr>
        <w:t>SpA</w:t>
      </w:r>
      <w:proofErr w:type="spellEnd"/>
      <w:r w:rsidRPr="00E727DF">
        <w:rPr>
          <w:color w:val="000000"/>
          <w:sz w:val="18"/>
          <w:szCs w:val="18"/>
        </w:rPr>
        <w:t xml:space="preserve">) is used for a family of disorders, including ankylosing spondylitis (AS), </w:t>
      </w:r>
      <w:proofErr w:type="spellStart"/>
      <w:r w:rsidRPr="00E727DF">
        <w:rPr>
          <w:color w:val="000000"/>
          <w:sz w:val="18"/>
          <w:szCs w:val="18"/>
        </w:rPr>
        <w:t>nonradiographic</w:t>
      </w:r>
      <w:proofErr w:type="spellEnd"/>
      <w:r w:rsidRPr="00E727DF">
        <w:rPr>
          <w:color w:val="000000"/>
          <w:sz w:val="18"/>
          <w:szCs w:val="18"/>
        </w:rPr>
        <w:t xml:space="preserve"> axial </w:t>
      </w:r>
      <w:proofErr w:type="spellStart"/>
      <w:r w:rsidRPr="00E727DF">
        <w:rPr>
          <w:color w:val="000000"/>
          <w:sz w:val="18"/>
          <w:szCs w:val="18"/>
        </w:rPr>
        <w:t>spondyloarthritis</w:t>
      </w:r>
      <w:proofErr w:type="spellEnd"/>
      <w:r w:rsidRPr="00E727DF">
        <w:rPr>
          <w:color w:val="000000"/>
          <w:sz w:val="18"/>
          <w:szCs w:val="18"/>
        </w:rPr>
        <w:t xml:space="preserve"> (nr-</w:t>
      </w:r>
      <w:proofErr w:type="spellStart"/>
      <w:r w:rsidRPr="00E727DF">
        <w:rPr>
          <w:color w:val="000000"/>
          <w:sz w:val="18"/>
          <w:szCs w:val="18"/>
        </w:rPr>
        <w:t>axSpA</w:t>
      </w:r>
      <w:proofErr w:type="spellEnd"/>
      <w:r w:rsidRPr="00E727DF">
        <w:rPr>
          <w:color w:val="000000"/>
          <w:sz w:val="18"/>
          <w:szCs w:val="18"/>
        </w:rPr>
        <w:t xml:space="preserve">), forms of arthritis associated with psoriasis and with inflammatory bowel diseases, and other conditions. The different forms of </w:t>
      </w:r>
      <w:proofErr w:type="spellStart"/>
      <w:r w:rsidRPr="00E727DF">
        <w:rPr>
          <w:color w:val="000000"/>
          <w:sz w:val="18"/>
          <w:szCs w:val="18"/>
        </w:rPr>
        <w:t>SpA</w:t>
      </w:r>
      <w:proofErr w:type="spellEnd"/>
      <w:r w:rsidRPr="00E727DF">
        <w:rPr>
          <w:color w:val="000000"/>
          <w:sz w:val="18"/>
          <w:szCs w:val="18"/>
        </w:rPr>
        <w:t xml:space="preserve"> share a group of clinical features; the most distinguishing features are inflammation of axial joints (especially the </w:t>
      </w:r>
      <w:proofErr w:type="gramStart"/>
      <w:r w:rsidRPr="00E727DF">
        <w:rPr>
          <w:color w:val="000000"/>
          <w:sz w:val="18"/>
          <w:szCs w:val="18"/>
        </w:rPr>
        <w:t>sacroiliac  joints</w:t>
      </w:r>
      <w:proofErr w:type="gramEnd"/>
      <w:r w:rsidRPr="00E727DF">
        <w:rPr>
          <w:color w:val="000000"/>
          <w:sz w:val="18"/>
          <w:szCs w:val="18"/>
        </w:rPr>
        <w:t xml:space="preserve">), asymmetric </w:t>
      </w:r>
      <w:proofErr w:type="spellStart"/>
      <w:r w:rsidRPr="00E727DF">
        <w:rPr>
          <w:color w:val="000000"/>
          <w:sz w:val="18"/>
          <w:szCs w:val="18"/>
        </w:rPr>
        <w:t>oligoarthritis</w:t>
      </w:r>
      <w:proofErr w:type="spellEnd"/>
      <w:r w:rsidRPr="00E727DF">
        <w:rPr>
          <w:color w:val="000000"/>
          <w:sz w:val="18"/>
          <w:szCs w:val="18"/>
        </w:rPr>
        <w:t xml:space="preserve"> (especially of the lower extremities), dactylitis (sausage digits), and </w:t>
      </w:r>
      <w:proofErr w:type="spellStart"/>
      <w:r w:rsidRPr="00E727DF">
        <w:rPr>
          <w:color w:val="000000"/>
          <w:sz w:val="18"/>
          <w:szCs w:val="18"/>
        </w:rPr>
        <w:t>enthesitis</w:t>
      </w:r>
      <w:proofErr w:type="spellEnd"/>
      <w:r w:rsidRPr="00E727DF">
        <w:rPr>
          <w:color w:val="000000"/>
          <w:sz w:val="18"/>
          <w:szCs w:val="18"/>
        </w:rPr>
        <w:t xml:space="preserve"> (inflammation at sites of ligamentous or tendon attachment to bone). Axial </w:t>
      </w:r>
      <w:proofErr w:type="spellStart"/>
      <w:r w:rsidRPr="00E727DF">
        <w:rPr>
          <w:color w:val="000000"/>
          <w:sz w:val="18"/>
          <w:szCs w:val="18"/>
        </w:rPr>
        <w:t>SpA</w:t>
      </w:r>
      <w:proofErr w:type="spellEnd"/>
      <w:r w:rsidRPr="00E727DF">
        <w:rPr>
          <w:color w:val="000000"/>
          <w:sz w:val="18"/>
          <w:szCs w:val="18"/>
        </w:rPr>
        <w:t xml:space="preserve"> patients with definite radiographic sacroiliitis usually can be diagnosed with AS, while patients with axial </w:t>
      </w:r>
      <w:proofErr w:type="spellStart"/>
      <w:r w:rsidRPr="00E727DF">
        <w:rPr>
          <w:color w:val="000000"/>
          <w:sz w:val="18"/>
          <w:szCs w:val="18"/>
        </w:rPr>
        <w:t>SpA</w:t>
      </w:r>
      <w:proofErr w:type="spellEnd"/>
      <w:r w:rsidRPr="00E727DF">
        <w:rPr>
          <w:color w:val="000000"/>
          <w:sz w:val="18"/>
          <w:szCs w:val="18"/>
        </w:rPr>
        <w:t xml:space="preserve"> who do not show radiographic changes of sacroiliitis or have only very mild changes </w:t>
      </w:r>
      <w:proofErr w:type="gramStart"/>
      <w:r w:rsidRPr="00E727DF">
        <w:rPr>
          <w:color w:val="000000"/>
          <w:sz w:val="18"/>
          <w:szCs w:val="18"/>
        </w:rPr>
        <w:t>are</w:t>
      </w:r>
      <w:proofErr w:type="gramEnd"/>
      <w:r w:rsidRPr="00E727DF">
        <w:rPr>
          <w:color w:val="000000"/>
          <w:sz w:val="18"/>
          <w:szCs w:val="18"/>
        </w:rPr>
        <w:t xml:space="preserve"> classified as having nr-</w:t>
      </w:r>
      <w:proofErr w:type="spellStart"/>
      <w:r w:rsidRPr="00E727DF">
        <w:rPr>
          <w:color w:val="000000"/>
          <w:sz w:val="18"/>
          <w:szCs w:val="18"/>
        </w:rPr>
        <w:t>axSpA</w:t>
      </w:r>
      <w:proofErr w:type="spellEnd"/>
    </w:p>
    <w:p w14:paraId="66625DB7" w14:textId="64B1DAAD" w:rsidR="00E727DF" w:rsidRPr="00E727DF" w:rsidRDefault="00E727DF" w:rsidP="00E727DF">
      <w:pPr>
        <w:rPr>
          <w:color w:val="000000"/>
          <w:sz w:val="18"/>
          <w:szCs w:val="18"/>
        </w:rPr>
      </w:pPr>
      <w:r w:rsidRPr="00E727DF">
        <w:rPr>
          <w:color w:val="000000"/>
          <w:sz w:val="18"/>
          <w:szCs w:val="18"/>
        </w:rPr>
        <w:t xml:space="preserve">This talk will focus on the challenges and new imaging modalities of diagnosing this condition particularly when </w:t>
      </w:r>
      <w:proofErr w:type="spellStart"/>
      <w:r w:rsidRPr="00E727DF">
        <w:rPr>
          <w:color w:val="000000"/>
          <w:sz w:val="18"/>
          <w:szCs w:val="18"/>
        </w:rPr>
        <w:t>patient's</w:t>
      </w:r>
      <w:proofErr w:type="spellEnd"/>
      <w:r w:rsidRPr="00E727DF">
        <w:rPr>
          <w:color w:val="000000"/>
          <w:sz w:val="18"/>
          <w:szCs w:val="18"/>
        </w:rPr>
        <w:t xml:space="preserve"> have inflammatory symptoms, but no radiographic changes.</w:t>
      </w:r>
    </w:p>
    <w:p w14:paraId="32E56C0B" w14:textId="54CEC3BF" w:rsidR="004C53B3" w:rsidRPr="00E727DF" w:rsidRDefault="004C53B3" w:rsidP="004C53B3">
      <w:pPr>
        <w:rPr>
          <w:sz w:val="18"/>
          <w:szCs w:val="18"/>
        </w:rPr>
      </w:pPr>
    </w:p>
    <w:p w14:paraId="50AC4750" w14:textId="77777777" w:rsidR="005E25E0" w:rsidRDefault="005E25E0" w:rsidP="00DD2BF3">
      <w:pPr>
        <w:rPr>
          <w:sz w:val="18"/>
          <w:szCs w:val="18"/>
        </w:rPr>
      </w:pPr>
    </w:p>
    <w:p w14:paraId="243A85FF" w14:textId="77777777" w:rsidR="005E25E0" w:rsidRDefault="005E25E0" w:rsidP="00DD2BF3">
      <w:pPr>
        <w:rPr>
          <w:sz w:val="18"/>
          <w:szCs w:val="18"/>
        </w:rPr>
      </w:pPr>
    </w:p>
    <w:p w14:paraId="6F60B752" w14:textId="77777777" w:rsidR="005E25E0" w:rsidRDefault="005E25E0" w:rsidP="00DD2BF3">
      <w:pPr>
        <w:rPr>
          <w:sz w:val="18"/>
          <w:szCs w:val="18"/>
        </w:rPr>
      </w:pPr>
    </w:p>
    <w:p w14:paraId="165D205F" w14:textId="77777777" w:rsidR="005E25E0" w:rsidRDefault="005E25E0" w:rsidP="00DD2BF3">
      <w:pPr>
        <w:rPr>
          <w:sz w:val="18"/>
          <w:szCs w:val="18"/>
        </w:rPr>
      </w:pPr>
    </w:p>
    <w:p w14:paraId="6960D5F2" w14:textId="6C65BEFF" w:rsidR="00DD2BF3" w:rsidRPr="00E727DF" w:rsidRDefault="00DD2BF3" w:rsidP="00DD2BF3">
      <w:pPr>
        <w:rPr>
          <w:b/>
          <w:sz w:val="18"/>
          <w:szCs w:val="18"/>
          <w:u w:val="single"/>
        </w:rPr>
      </w:pPr>
      <w:bookmarkStart w:id="0" w:name="_GoBack"/>
      <w:bookmarkEnd w:id="0"/>
      <w:r w:rsidRPr="00E727DF">
        <w:rPr>
          <w:b/>
          <w:sz w:val="18"/>
          <w:szCs w:val="18"/>
          <w:u w:val="single"/>
        </w:rPr>
        <w:t>LEARNING OBJECTIVES</w:t>
      </w:r>
    </w:p>
    <w:p w14:paraId="246393A6" w14:textId="41CC856C" w:rsidR="008119DC" w:rsidRPr="00E727DF" w:rsidRDefault="00DD2BF3" w:rsidP="00DD2BF3">
      <w:pPr>
        <w:rPr>
          <w:sz w:val="18"/>
          <w:szCs w:val="18"/>
        </w:rPr>
      </w:pPr>
      <w:r w:rsidRPr="00E727DF">
        <w:rPr>
          <w:sz w:val="18"/>
          <w:szCs w:val="18"/>
        </w:rPr>
        <w:t>At the conclusion of this activity, participants will be able to:</w:t>
      </w:r>
    </w:p>
    <w:p w14:paraId="1C2EFE70" w14:textId="74841893" w:rsidR="000D1E78" w:rsidRPr="00E727DF" w:rsidRDefault="000D1E78" w:rsidP="000D1E78">
      <w:pPr>
        <w:pStyle w:val="ListParagraph"/>
        <w:numPr>
          <w:ilvl w:val="0"/>
          <w:numId w:val="9"/>
        </w:numPr>
        <w:rPr>
          <w:sz w:val="18"/>
          <w:szCs w:val="18"/>
        </w:rPr>
      </w:pPr>
      <w:r w:rsidRPr="00E727DF">
        <w:rPr>
          <w:sz w:val="18"/>
          <w:szCs w:val="18"/>
        </w:rPr>
        <w:t xml:space="preserve">Review the current imaging methods used in diagnosis and monitoring of axial </w:t>
      </w:r>
      <w:proofErr w:type="spellStart"/>
      <w:r w:rsidRPr="00E727DF">
        <w:rPr>
          <w:sz w:val="18"/>
          <w:szCs w:val="18"/>
        </w:rPr>
        <w:t>spondyloarthritis</w:t>
      </w:r>
      <w:proofErr w:type="spellEnd"/>
      <w:r w:rsidRPr="00E727DF">
        <w:rPr>
          <w:sz w:val="18"/>
          <w:szCs w:val="18"/>
        </w:rPr>
        <w:t>.</w:t>
      </w:r>
    </w:p>
    <w:p w14:paraId="51E3C3A9" w14:textId="2BD25F3B" w:rsidR="000D1E78" w:rsidRPr="00E727DF" w:rsidRDefault="000D1E78" w:rsidP="000D1E78">
      <w:pPr>
        <w:pStyle w:val="ListParagraph"/>
        <w:numPr>
          <w:ilvl w:val="0"/>
          <w:numId w:val="9"/>
        </w:numPr>
        <w:rPr>
          <w:sz w:val="18"/>
          <w:szCs w:val="18"/>
        </w:rPr>
      </w:pPr>
      <w:r w:rsidRPr="00E727DF">
        <w:rPr>
          <w:sz w:val="18"/>
          <w:szCs w:val="18"/>
        </w:rPr>
        <w:t xml:space="preserve">Discuss the new developments in the field of imaging in </w:t>
      </w:r>
      <w:proofErr w:type="spellStart"/>
      <w:r w:rsidRPr="00E727DF">
        <w:rPr>
          <w:sz w:val="18"/>
          <w:szCs w:val="18"/>
        </w:rPr>
        <w:t>spondyloarthritis</w:t>
      </w:r>
      <w:proofErr w:type="spellEnd"/>
      <w:r w:rsidRPr="00E727DF">
        <w:rPr>
          <w:sz w:val="18"/>
          <w:szCs w:val="18"/>
        </w:rPr>
        <w:t>.</w:t>
      </w:r>
    </w:p>
    <w:p w14:paraId="29D61458" w14:textId="7521D90F" w:rsidR="000D1E78" w:rsidRPr="00E727DF" w:rsidRDefault="000D1E78" w:rsidP="000D1E78">
      <w:pPr>
        <w:pStyle w:val="ListParagraph"/>
        <w:numPr>
          <w:ilvl w:val="0"/>
          <w:numId w:val="9"/>
        </w:numPr>
        <w:rPr>
          <w:sz w:val="18"/>
          <w:szCs w:val="18"/>
        </w:rPr>
      </w:pPr>
      <w:r w:rsidRPr="00E727DF">
        <w:rPr>
          <w:sz w:val="18"/>
          <w:szCs w:val="18"/>
        </w:rPr>
        <w:t xml:space="preserve">Discuss how best to use various imaging techniques in </w:t>
      </w:r>
      <w:proofErr w:type="spellStart"/>
      <w:r w:rsidRPr="00E727DF">
        <w:rPr>
          <w:sz w:val="18"/>
          <w:szCs w:val="18"/>
        </w:rPr>
        <w:t>spondyloarthritis</w:t>
      </w:r>
      <w:proofErr w:type="spellEnd"/>
      <w:r w:rsidRPr="00E727DF">
        <w:rPr>
          <w:sz w:val="18"/>
          <w:szCs w:val="18"/>
        </w:rPr>
        <w:t>.</w:t>
      </w:r>
    </w:p>
    <w:p w14:paraId="3E8D5A38" w14:textId="77777777" w:rsidR="00E727DF" w:rsidRDefault="00E727DF" w:rsidP="005A02EB">
      <w:pPr>
        <w:rPr>
          <w:color w:val="000000"/>
          <w:sz w:val="18"/>
          <w:szCs w:val="18"/>
        </w:rPr>
      </w:pPr>
    </w:p>
    <w:p w14:paraId="4D860410" w14:textId="161F019B" w:rsidR="005A02EB" w:rsidRPr="00E727DF" w:rsidRDefault="005A02EB" w:rsidP="005A02EB">
      <w:pPr>
        <w:rPr>
          <w:b/>
          <w:sz w:val="18"/>
          <w:szCs w:val="18"/>
          <w:u w:val="single"/>
        </w:rPr>
      </w:pPr>
      <w:r w:rsidRPr="00E727DF">
        <w:rPr>
          <w:b/>
          <w:sz w:val="18"/>
          <w:szCs w:val="18"/>
          <w:u w:val="single"/>
        </w:rPr>
        <w:t>DESIGNATION STATEMENT</w:t>
      </w:r>
    </w:p>
    <w:p w14:paraId="04EB48F8" w14:textId="77777777" w:rsidR="00B63324" w:rsidRPr="00E727DF" w:rsidRDefault="005A02EB" w:rsidP="00B63324">
      <w:pPr>
        <w:rPr>
          <w:sz w:val="18"/>
          <w:szCs w:val="18"/>
        </w:rPr>
      </w:pPr>
      <w:r w:rsidRPr="00E727DF">
        <w:rPr>
          <w:sz w:val="18"/>
          <w:szCs w:val="18"/>
        </w:rPr>
        <w:t xml:space="preserve">The Yale School of Medicine designates this live activity for 1 AMA PRA Category 1 Credit(s)™.  Physicians should only claim the credit commensurate with the extent of their participation in the activity. </w:t>
      </w:r>
    </w:p>
    <w:p w14:paraId="4CB31BC0" w14:textId="77777777" w:rsidR="00B63324" w:rsidRPr="00E727DF" w:rsidRDefault="00B63324" w:rsidP="00B63324">
      <w:pPr>
        <w:rPr>
          <w:b/>
          <w:sz w:val="18"/>
          <w:szCs w:val="18"/>
          <w:u w:val="single"/>
        </w:rPr>
      </w:pPr>
    </w:p>
    <w:p w14:paraId="3684CB32" w14:textId="515B1561" w:rsidR="00B63324" w:rsidRPr="00E727DF" w:rsidRDefault="00DD2BF3" w:rsidP="00B63324">
      <w:pPr>
        <w:rPr>
          <w:sz w:val="18"/>
          <w:szCs w:val="18"/>
        </w:rPr>
      </w:pPr>
      <w:r w:rsidRPr="00E727DF">
        <w:rPr>
          <w:b/>
          <w:sz w:val="18"/>
          <w:szCs w:val="18"/>
          <w:u w:val="single"/>
        </w:rPr>
        <w:t>FACULTY DISCLOSURES</w:t>
      </w:r>
    </w:p>
    <w:p w14:paraId="41319418" w14:textId="50F78F1D" w:rsidR="00B63324" w:rsidRPr="00E727DF" w:rsidRDefault="005A02EB" w:rsidP="00914FDB">
      <w:pPr>
        <w:rPr>
          <w:color w:val="000000"/>
          <w:sz w:val="18"/>
          <w:szCs w:val="18"/>
        </w:rPr>
      </w:pPr>
      <w:r w:rsidRPr="00E727DF">
        <w:rPr>
          <w:i/>
          <w:sz w:val="18"/>
          <w:szCs w:val="18"/>
        </w:rPr>
        <w:t>Speaker:</w:t>
      </w:r>
      <w:r w:rsidRPr="00E727DF">
        <w:rPr>
          <w:sz w:val="18"/>
          <w:szCs w:val="18"/>
        </w:rPr>
        <w:t xml:space="preserve"> </w:t>
      </w:r>
      <w:r w:rsidR="00AD0DD1" w:rsidRPr="00E727DF">
        <w:rPr>
          <w:sz w:val="18"/>
          <w:szCs w:val="18"/>
        </w:rPr>
        <w:t>Abhijeet Danve</w:t>
      </w:r>
      <w:r w:rsidR="00C22877" w:rsidRPr="00E727DF">
        <w:rPr>
          <w:sz w:val="18"/>
          <w:szCs w:val="18"/>
        </w:rPr>
        <w:t>, MD</w:t>
      </w:r>
      <w:r w:rsidR="00B63324" w:rsidRPr="00E727DF">
        <w:rPr>
          <w:color w:val="000000"/>
          <w:sz w:val="18"/>
          <w:szCs w:val="18"/>
        </w:rPr>
        <w:t xml:space="preserve"> </w:t>
      </w:r>
      <w:r w:rsidR="004C53B3" w:rsidRPr="00E727DF">
        <w:rPr>
          <w:color w:val="000000"/>
          <w:sz w:val="18"/>
          <w:szCs w:val="18"/>
        </w:rPr>
        <w:t>–</w:t>
      </w:r>
      <w:r w:rsidR="000D1E78" w:rsidRPr="00E727DF">
        <w:rPr>
          <w:color w:val="000000"/>
          <w:sz w:val="18"/>
          <w:szCs w:val="18"/>
        </w:rPr>
        <w:t xml:space="preserve"> Janssen (Advisory Board), Novartis (Consultant &amp; Research Grant)</w:t>
      </w:r>
    </w:p>
    <w:p w14:paraId="0BF0660E" w14:textId="0E96BC42" w:rsidR="00DD2BF3" w:rsidRDefault="005A02EB" w:rsidP="00DD2BF3">
      <w:pPr>
        <w:rPr>
          <w:sz w:val="18"/>
          <w:szCs w:val="18"/>
        </w:rPr>
      </w:pPr>
      <w:r w:rsidRPr="00AE21B7">
        <w:rPr>
          <w:i/>
          <w:sz w:val="18"/>
          <w:szCs w:val="18"/>
        </w:rPr>
        <w:t>Course Director:</w:t>
      </w:r>
      <w:r w:rsidRPr="00AE21B7">
        <w:rPr>
          <w:sz w:val="18"/>
          <w:szCs w:val="18"/>
        </w:rPr>
        <w:t xml:space="preserve"> </w:t>
      </w:r>
      <w:proofErr w:type="spellStart"/>
      <w:r w:rsidR="00AF4EA3" w:rsidRPr="00AE21B7">
        <w:rPr>
          <w:sz w:val="18"/>
          <w:szCs w:val="18"/>
        </w:rPr>
        <w:t>Insoo</w:t>
      </w:r>
      <w:proofErr w:type="spellEnd"/>
      <w:r w:rsidR="00AF4EA3" w:rsidRPr="00AE21B7">
        <w:rPr>
          <w:sz w:val="18"/>
          <w:szCs w:val="18"/>
        </w:rPr>
        <w:t xml:space="preserve"> Kang, MD</w:t>
      </w:r>
      <w:r w:rsidRPr="00AE21B7">
        <w:rPr>
          <w:sz w:val="18"/>
          <w:szCs w:val="18"/>
        </w:rPr>
        <w:t xml:space="preserve"> </w:t>
      </w:r>
      <w:r w:rsidR="00914FDB">
        <w:rPr>
          <w:sz w:val="18"/>
          <w:szCs w:val="18"/>
        </w:rPr>
        <w:t>–</w:t>
      </w:r>
      <w:r w:rsidRPr="00AE21B7">
        <w:rPr>
          <w:sz w:val="18"/>
          <w:szCs w:val="18"/>
        </w:rPr>
        <w:t xml:space="preserve"> </w:t>
      </w:r>
      <w:r w:rsidR="00AF4EA3" w:rsidRPr="00AE21B7">
        <w:rPr>
          <w:sz w:val="18"/>
          <w:szCs w:val="18"/>
        </w:rPr>
        <w:t>NONE</w:t>
      </w:r>
    </w:p>
    <w:p w14:paraId="2087D013" w14:textId="77777777" w:rsidR="00C56D8A" w:rsidRPr="00AE21B7" w:rsidRDefault="00DD2BF3" w:rsidP="00DD2BF3">
      <w:pPr>
        <w:rPr>
          <w:sz w:val="18"/>
          <w:szCs w:val="18"/>
        </w:rPr>
      </w:pPr>
      <w:r w:rsidRPr="00AE21B7">
        <w:rPr>
          <w:sz w:val="18"/>
          <w:szCs w:val="18"/>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sectPr w:rsidR="00C56D8A" w:rsidRPr="00AE21B7" w:rsidSect="00AE21B7">
      <w:type w:val="continuous"/>
      <w:pgSz w:w="12240" w:h="15840"/>
      <w:pgMar w:top="8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A7D1" w14:textId="77777777" w:rsidR="005221A8" w:rsidRDefault="005221A8" w:rsidP="00C56D8A">
      <w:r>
        <w:separator/>
      </w:r>
    </w:p>
  </w:endnote>
  <w:endnote w:type="continuationSeparator" w:id="0">
    <w:p w14:paraId="2266AC7E" w14:textId="77777777" w:rsidR="005221A8" w:rsidRDefault="005221A8"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AFF" w:usb1="C000E47F" w:usb2="0000002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956B" w14:textId="77777777" w:rsidR="005221A8" w:rsidRDefault="005221A8" w:rsidP="00C56D8A">
      <w:r>
        <w:separator/>
      </w:r>
    </w:p>
  </w:footnote>
  <w:footnote w:type="continuationSeparator" w:id="0">
    <w:p w14:paraId="715B12CC" w14:textId="77777777" w:rsidR="005221A8" w:rsidRDefault="005221A8"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BA6D" w14:textId="58E076D0" w:rsidR="00AF4EA3" w:rsidRPr="00C56D8A" w:rsidRDefault="00AE21B7" w:rsidP="000C6878">
    <w:pPr>
      <w:pStyle w:val="Header"/>
      <w:tabs>
        <w:tab w:val="clear" w:pos="4680"/>
        <w:tab w:val="clear" w:pos="9360"/>
        <w:tab w:val="left" w:pos="2280"/>
      </w:tabs>
      <w:rPr>
        <w:b/>
      </w:rPr>
    </w:pPr>
    <w:r w:rsidRPr="00C56D8A">
      <w:rPr>
        <w:b/>
        <w:noProof/>
      </w:rPr>
      <w:drawing>
        <wp:anchor distT="0" distB="0" distL="114300" distR="114300" simplePos="0" relativeHeight="251658240" behindDoc="0" locked="0" layoutInCell="1" allowOverlap="1" wp14:anchorId="7512F380" wp14:editId="092A688F">
          <wp:simplePos x="0" y="0"/>
          <wp:positionH relativeFrom="column">
            <wp:posOffset>5257800</wp:posOffset>
          </wp:positionH>
          <wp:positionV relativeFrom="paragraph">
            <wp:posOffset>-165100</wp:posOffset>
          </wp:positionV>
          <wp:extent cx="1828800" cy="4756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F4EA3" w:rsidRPr="00C56D8A">
      <w:rPr>
        <w:b/>
        <w:noProof/>
      </w:rPr>
      <w:drawing>
        <wp:anchor distT="0" distB="0" distL="114300" distR="114300" simplePos="0" relativeHeight="251659264" behindDoc="1" locked="0" layoutInCell="1" allowOverlap="1" wp14:anchorId="28C9D161" wp14:editId="363AF396">
          <wp:simplePos x="0" y="0"/>
          <wp:positionH relativeFrom="column">
            <wp:posOffset>-259080</wp:posOffset>
          </wp:positionH>
          <wp:positionV relativeFrom="paragraph">
            <wp:posOffset>-165100</wp:posOffset>
          </wp:positionV>
          <wp:extent cx="774065" cy="800100"/>
          <wp:effectExtent l="0" t="0" r="0" b="12700"/>
          <wp:wrapTight wrapText="bothSides">
            <wp:wrapPolygon edited="0">
              <wp:start x="0" y="0"/>
              <wp:lineTo x="0" y="21257"/>
              <wp:lineTo x="20555" y="21257"/>
              <wp:lineTo x="20555" y="0"/>
              <wp:lineTo x="0" y="0"/>
            </wp:wrapPolygon>
          </wp:wrapTight>
          <wp:docPr id="3" name="Picture 3"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EA3">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338"/>
    <w:multiLevelType w:val="multilevel"/>
    <w:tmpl w:val="83A4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F1090"/>
    <w:multiLevelType w:val="hybridMultilevel"/>
    <w:tmpl w:val="A25655BC"/>
    <w:lvl w:ilvl="0" w:tplc="E72C1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82AB6"/>
    <w:multiLevelType w:val="multilevel"/>
    <w:tmpl w:val="8BF01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E139F"/>
    <w:multiLevelType w:val="hybridMultilevel"/>
    <w:tmpl w:val="75A00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57188"/>
    <w:multiLevelType w:val="multilevel"/>
    <w:tmpl w:val="5F1AC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E36042"/>
    <w:multiLevelType w:val="hybridMultilevel"/>
    <w:tmpl w:val="26E803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839D8"/>
    <w:multiLevelType w:val="hybridMultilevel"/>
    <w:tmpl w:val="B8F2C1D2"/>
    <w:lvl w:ilvl="0" w:tplc="9352513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6D343A56"/>
    <w:multiLevelType w:val="hybridMultilevel"/>
    <w:tmpl w:val="5C8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C5413"/>
    <w:multiLevelType w:val="multilevel"/>
    <w:tmpl w:val="626EA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4"/>
  </w:num>
  <w:num w:numId="5">
    <w:abstractNumId w:val="6"/>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C"/>
    <w:rsid w:val="000A6118"/>
    <w:rsid w:val="000A6B77"/>
    <w:rsid w:val="000B115E"/>
    <w:rsid w:val="000C6878"/>
    <w:rsid w:val="000D1E78"/>
    <w:rsid w:val="00135F60"/>
    <w:rsid w:val="001661DB"/>
    <w:rsid w:val="001E4F40"/>
    <w:rsid w:val="002033C1"/>
    <w:rsid w:val="002162DC"/>
    <w:rsid w:val="00235C12"/>
    <w:rsid w:val="00251FCA"/>
    <w:rsid w:val="00255D45"/>
    <w:rsid w:val="00321CB9"/>
    <w:rsid w:val="00332756"/>
    <w:rsid w:val="003412C3"/>
    <w:rsid w:val="003819C3"/>
    <w:rsid w:val="003D404B"/>
    <w:rsid w:val="004053B2"/>
    <w:rsid w:val="0042437C"/>
    <w:rsid w:val="00426B2C"/>
    <w:rsid w:val="00456098"/>
    <w:rsid w:val="00473228"/>
    <w:rsid w:val="00475DC9"/>
    <w:rsid w:val="004B7394"/>
    <w:rsid w:val="004C41BF"/>
    <w:rsid w:val="004C53B3"/>
    <w:rsid w:val="004E2BFA"/>
    <w:rsid w:val="004F1920"/>
    <w:rsid w:val="004F6CBC"/>
    <w:rsid w:val="005221A8"/>
    <w:rsid w:val="0053230A"/>
    <w:rsid w:val="005349BC"/>
    <w:rsid w:val="00581542"/>
    <w:rsid w:val="005A02EB"/>
    <w:rsid w:val="005E25E0"/>
    <w:rsid w:val="005F7F7A"/>
    <w:rsid w:val="00653FA6"/>
    <w:rsid w:val="00655F87"/>
    <w:rsid w:val="00661662"/>
    <w:rsid w:val="00665473"/>
    <w:rsid w:val="0072184E"/>
    <w:rsid w:val="00726AC8"/>
    <w:rsid w:val="00733614"/>
    <w:rsid w:val="00740E80"/>
    <w:rsid w:val="00756E93"/>
    <w:rsid w:val="0076429F"/>
    <w:rsid w:val="00795814"/>
    <w:rsid w:val="007A7132"/>
    <w:rsid w:val="007B533D"/>
    <w:rsid w:val="007C68F4"/>
    <w:rsid w:val="007D03AC"/>
    <w:rsid w:val="007D7E09"/>
    <w:rsid w:val="007F6B0F"/>
    <w:rsid w:val="008119DC"/>
    <w:rsid w:val="00824F67"/>
    <w:rsid w:val="008575F8"/>
    <w:rsid w:val="00860132"/>
    <w:rsid w:val="00897F77"/>
    <w:rsid w:val="008C0C33"/>
    <w:rsid w:val="008C1B32"/>
    <w:rsid w:val="00900297"/>
    <w:rsid w:val="00913C9C"/>
    <w:rsid w:val="00914FDB"/>
    <w:rsid w:val="00945E28"/>
    <w:rsid w:val="00950E75"/>
    <w:rsid w:val="00956655"/>
    <w:rsid w:val="00965015"/>
    <w:rsid w:val="0099031C"/>
    <w:rsid w:val="009A6A1D"/>
    <w:rsid w:val="009B5EC4"/>
    <w:rsid w:val="009D7A2B"/>
    <w:rsid w:val="009F0478"/>
    <w:rsid w:val="009F4E95"/>
    <w:rsid w:val="00A37952"/>
    <w:rsid w:val="00A46992"/>
    <w:rsid w:val="00A54E45"/>
    <w:rsid w:val="00A94FA5"/>
    <w:rsid w:val="00AD0DD1"/>
    <w:rsid w:val="00AE21B7"/>
    <w:rsid w:val="00AF4130"/>
    <w:rsid w:val="00AF4EA3"/>
    <w:rsid w:val="00B05B8B"/>
    <w:rsid w:val="00B06048"/>
    <w:rsid w:val="00B54298"/>
    <w:rsid w:val="00B63324"/>
    <w:rsid w:val="00BB1B29"/>
    <w:rsid w:val="00BB3E65"/>
    <w:rsid w:val="00BF6960"/>
    <w:rsid w:val="00C11A1C"/>
    <w:rsid w:val="00C20DC3"/>
    <w:rsid w:val="00C22877"/>
    <w:rsid w:val="00C342AB"/>
    <w:rsid w:val="00C45D58"/>
    <w:rsid w:val="00C56D8A"/>
    <w:rsid w:val="00C67BEE"/>
    <w:rsid w:val="00C7146B"/>
    <w:rsid w:val="00D21E5E"/>
    <w:rsid w:val="00D46227"/>
    <w:rsid w:val="00D57931"/>
    <w:rsid w:val="00D6222C"/>
    <w:rsid w:val="00D702DF"/>
    <w:rsid w:val="00D86E35"/>
    <w:rsid w:val="00DA355D"/>
    <w:rsid w:val="00DD2BF3"/>
    <w:rsid w:val="00E02090"/>
    <w:rsid w:val="00E21681"/>
    <w:rsid w:val="00E41FD3"/>
    <w:rsid w:val="00E475B1"/>
    <w:rsid w:val="00E5149D"/>
    <w:rsid w:val="00E727DF"/>
    <w:rsid w:val="00E735AF"/>
    <w:rsid w:val="00EA4015"/>
    <w:rsid w:val="00EB0BE1"/>
    <w:rsid w:val="00EE2C8B"/>
    <w:rsid w:val="00F37858"/>
    <w:rsid w:val="00F46CDA"/>
    <w:rsid w:val="00F614E7"/>
    <w:rsid w:val="00F64A4D"/>
    <w:rsid w:val="00F75FDE"/>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89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2287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paragraph" w:styleId="ListParagraph">
    <w:name w:val="List Paragraph"/>
    <w:basedOn w:val="Normal"/>
    <w:uiPriority w:val="34"/>
    <w:qFormat/>
    <w:rsid w:val="00AE21B7"/>
    <w:pPr>
      <w:ind w:left="720"/>
      <w:contextualSpacing/>
    </w:pPr>
  </w:style>
  <w:style w:type="paragraph" w:customStyle="1" w:styleId="xmsonormal">
    <w:name w:val="x_msonormal"/>
    <w:basedOn w:val="Normal"/>
    <w:rsid w:val="008119DC"/>
    <w:pPr>
      <w:spacing w:before="100" w:beforeAutospacing="1" w:after="100" w:afterAutospacing="1"/>
    </w:pPr>
    <w:rPr>
      <w:rFonts w:eastAsiaTheme="minorHAnsi"/>
    </w:rPr>
  </w:style>
  <w:style w:type="character" w:customStyle="1" w:styleId="apple-converted-space">
    <w:name w:val="apple-converted-space"/>
    <w:basedOn w:val="DefaultParagraphFont"/>
    <w:rsid w:val="001E4F40"/>
  </w:style>
  <w:style w:type="paragraph" w:styleId="NormalWeb">
    <w:name w:val="Normal (Web)"/>
    <w:basedOn w:val="Normal"/>
    <w:uiPriority w:val="99"/>
    <w:semiHidden/>
    <w:unhideWhenUsed/>
    <w:rsid w:val="004F1920"/>
    <w:pPr>
      <w:spacing w:before="100" w:beforeAutospacing="1" w:after="100" w:afterAutospacing="1"/>
    </w:pPr>
  </w:style>
  <w:style w:type="character" w:customStyle="1" w:styleId="Heading2Char">
    <w:name w:val="Heading 2 Char"/>
    <w:basedOn w:val="DefaultParagraphFont"/>
    <w:link w:val="Heading2"/>
    <w:uiPriority w:val="9"/>
    <w:rsid w:val="00C2287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6588">
      <w:bodyDiv w:val="1"/>
      <w:marLeft w:val="0"/>
      <w:marRight w:val="0"/>
      <w:marTop w:val="0"/>
      <w:marBottom w:val="0"/>
      <w:divBdr>
        <w:top w:val="none" w:sz="0" w:space="0" w:color="auto"/>
        <w:left w:val="none" w:sz="0" w:space="0" w:color="auto"/>
        <w:bottom w:val="none" w:sz="0" w:space="0" w:color="auto"/>
        <w:right w:val="none" w:sz="0" w:space="0" w:color="auto"/>
      </w:divBdr>
    </w:div>
    <w:div w:id="165486536">
      <w:bodyDiv w:val="1"/>
      <w:marLeft w:val="0"/>
      <w:marRight w:val="0"/>
      <w:marTop w:val="0"/>
      <w:marBottom w:val="0"/>
      <w:divBdr>
        <w:top w:val="none" w:sz="0" w:space="0" w:color="auto"/>
        <w:left w:val="none" w:sz="0" w:space="0" w:color="auto"/>
        <w:bottom w:val="none" w:sz="0" w:space="0" w:color="auto"/>
        <w:right w:val="none" w:sz="0" w:space="0" w:color="auto"/>
      </w:divBdr>
    </w:div>
    <w:div w:id="419176225">
      <w:bodyDiv w:val="1"/>
      <w:marLeft w:val="0"/>
      <w:marRight w:val="0"/>
      <w:marTop w:val="0"/>
      <w:marBottom w:val="0"/>
      <w:divBdr>
        <w:top w:val="none" w:sz="0" w:space="0" w:color="auto"/>
        <w:left w:val="none" w:sz="0" w:space="0" w:color="auto"/>
        <w:bottom w:val="none" w:sz="0" w:space="0" w:color="auto"/>
        <w:right w:val="none" w:sz="0" w:space="0" w:color="auto"/>
      </w:divBdr>
      <w:divsChild>
        <w:div w:id="226841555">
          <w:marLeft w:val="0"/>
          <w:marRight w:val="0"/>
          <w:marTop w:val="0"/>
          <w:marBottom w:val="0"/>
          <w:divBdr>
            <w:top w:val="none" w:sz="0" w:space="0" w:color="auto"/>
            <w:left w:val="none" w:sz="0" w:space="0" w:color="auto"/>
            <w:bottom w:val="none" w:sz="0" w:space="0" w:color="auto"/>
            <w:right w:val="none" w:sz="0" w:space="0" w:color="auto"/>
          </w:divBdr>
        </w:div>
        <w:div w:id="1587838749">
          <w:marLeft w:val="0"/>
          <w:marRight w:val="0"/>
          <w:marTop w:val="0"/>
          <w:marBottom w:val="0"/>
          <w:divBdr>
            <w:top w:val="none" w:sz="0" w:space="0" w:color="auto"/>
            <w:left w:val="none" w:sz="0" w:space="0" w:color="auto"/>
            <w:bottom w:val="none" w:sz="0" w:space="0" w:color="auto"/>
            <w:right w:val="none" w:sz="0" w:space="0" w:color="auto"/>
          </w:divBdr>
        </w:div>
        <w:div w:id="396317702">
          <w:marLeft w:val="0"/>
          <w:marRight w:val="0"/>
          <w:marTop w:val="0"/>
          <w:marBottom w:val="0"/>
          <w:divBdr>
            <w:top w:val="none" w:sz="0" w:space="0" w:color="auto"/>
            <w:left w:val="none" w:sz="0" w:space="0" w:color="auto"/>
            <w:bottom w:val="none" w:sz="0" w:space="0" w:color="auto"/>
            <w:right w:val="none" w:sz="0" w:space="0" w:color="auto"/>
          </w:divBdr>
        </w:div>
      </w:divsChild>
    </w:div>
    <w:div w:id="496384251">
      <w:bodyDiv w:val="1"/>
      <w:marLeft w:val="0"/>
      <w:marRight w:val="0"/>
      <w:marTop w:val="0"/>
      <w:marBottom w:val="0"/>
      <w:divBdr>
        <w:top w:val="none" w:sz="0" w:space="0" w:color="auto"/>
        <w:left w:val="none" w:sz="0" w:space="0" w:color="auto"/>
        <w:bottom w:val="none" w:sz="0" w:space="0" w:color="auto"/>
        <w:right w:val="none" w:sz="0" w:space="0" w:color="auto"/>
      </w:divBdr>
      <w:divsChild>
        <w:div w:id="327707413">
          <w:marLeft w:val="0"/>
          <w:marRight w:val="0"/>
          <w:marTop w:val="0"/>
          <w:marBottom w:val="0"/>
          <w:divBdr>
            <w:top w:val="none" w:sz="0" w:space="0" w:color="auto"/>
            <w:left w:val="none" w:sz="0" w:space="0" w:color="auto"/>
            <w:bottom w:val="none" w:sz="0" w:space="0" w:color="auto"/>
            <w:right w:val="none" w:sz="0" w:space="0" w:color="auto"/>
          </w:divBdr>
        </w:div>
      </w:divsChild>
    </w:div>
    <w:div w:id="523785302">
      <w:bodyDiv w:val="1"/>
      <w:marLeft w:val="0"/>
      <w:marRight w:val="0"/>
      <w:marTop w:val="0"/>
      <w:marBottom w:val="0"/>
      <w:divBdr>
        <w:top w:val="none" w:sz="0" w:space="0" w:color="auto"/>
        <w:left w:val="none" w:sz="0" w:space="0" w:color="auto"/>
        <w:bottom w:val="none" w:sz="0" w:space="0" w:color="auto"/>
        <w:right w:val="none" w:sz="0" w:space="0" w:color="auto"/>
      </w:divBdr>
    </w:div>
    <w:div w:id="556093785">
      <w:bodyDiv w:val="1"/>
      <w:marLeft w:val="0"/>
      <w:marRight w:val="0"/>
      <w:marTop w:val="0"/>
      <w:marBottom w:val="0"/>
      <w:divBdr>
        <w:top w:val="none" w:sz="0" w:space="0" w:color="auto"/>
        <w:left w:val="none" w:sz="0" w:space="0" w:color="auto"/>
        <w:bottom w:val="none" w:sz="0" w:space="0" w:color="auto"/>
        <w:right w:val="none" w:sz="0" w:space="0" w:color="auto"/>
      </w:divBdr>
    </w:div>
    <w:div w:id="661392074">
      <w:bodyDiv w:val="1"/>
      <w:marLeft w:val="0"/>
      <w:marRight w:val="0"/>
      <w:marTop w:val="0"/>
      <w:marBottom w:val="0"/>
      <w:divBdr>
        <w:top w:val="none" w:sz="0" w:space="0" w:color="auto"/>
        <w:left w:val="none" w:sz="0" w:space="0" w:color="auto"/>
        <w:bottom w:val="none" w:sz="0" w:space="0" w:color="auto"/>
        <w:right w:val="none" w:sz="0" w:space="0" w:color="auto"/>
      </w:divBdr>
    </w:div>
    <w:div w:id="669068602">
      <w:bodyDiv w:val="1"/>
      <w:marLeft w:val="0"/>
      <w:marRight w:val="0"/>
      <w:marTop w:val="0"/>
      <w:marBottom w:val="0"/>
      <w:divBdr>
        <w:top w:val="none" w:sz="0" w:space="0" w:color="auto"/>
        <w:left w:val="none" w:sz="0" w:space="0" w:color="auto"/>
        <w:bottom w:val="none" w:sz="0" w:space="0" w:color="auto"/>
        <w:right w:val="none" w:sz="0" w:space="0" w:color="auto"/>
      </w:divBdr>
    </w:div>
    <w:div w:id="740911907">
      <w:bodyDiv w:val="1"/>
      <w:marLeft w:val="0"/>
      <w:marRight w:val="0"/>
      <w:marTop w:val="0"/>
      <w:marBottom w:val="0"/>
      <w:divBdr>
        <w:top w:val="none" w:sz="0" w:space="0" w:color="auto"/>
        <w:left w:val="none" w:sz="0" w:space="0" w:color="auto"/>
        <w:bottom w:val="none" w:sz="0" w:space="0" w:color="auto"/>
        <w:right w:val="none" w:sz="0" w:space="0" w:color="auto"/>
      </w:divBdr>
    </w:div>
    <w:div w:id="953973896">
      <w:bodyDiv w:val="1"/>
      <w:marLeft w:val="0"/>
      <w:marRight w:val="0"/>
      <w:marTop w:val="0"/>
      <w:marBottom w:val="0"/>
      <w:divBdr>
        <w:top w:val="none" w:sz="0" w:space="0" w:color="auto"/>
        <w:left w:val="none" w:sz="0" w:space="0" w:color="auto"/>
        <w:bottom w:val="none" w:sz="0" w:space="0" w:color="auto"/>
        <w:right w:val="none" w:sz="0" w:space="0" w:color="auto"/>
      </w:divBdr>
    </w:div>
    <w:div w:id="1005015772">
      <w:bodyDiv w:val="1"/>
      <w:marLeft w:val="0"/>
      <w:marRight w:val="0"/>
      <w:marTop w:val="0"/>
      <w:marBottom w:val="0"/>
      <w:divBdr>
        <w:top w:val="none" w:sz="0" w:space="0" w:color="auto"/>
        <w:left w:val="none" w:sz="0" w:space="0" w:color="auto"/>
        <w:bottom w:val="none" w:sz="0" w:space="0" w:color="auto"/>
        <w:right w:val="none" w:sz="0" w:space="0" w:color="auto"/>
      </w:divBdr>
    </w:div>
    <w:div w:id="1019157041">
      <w:bodyDiv w:val="1"/>
      <w:marLeft w:val="0"/>
      <w:marRight w:val="0"/>
      <w:marTop w:val="0"/>
      <w:marBottom w:val="0"/>
      <w:divBdr>
        <w:top w:val="none" w:sz="0" w:space="0" w:color="auto"/>
        <w:left w:val="none" w:sz="0" w:space="0" w:color="auto"/>
        <w:bottom w:val="none" w:sz="0" w:space="0" w:color="auto"/>
        <w:right w:val="none" w:sz="0" w:space="0" w:color="auto"/>
      </w:divBdr>
    </w:div>
    <w:div w:id="1070424850">
      <w:bodyDiv w:val="1"/>
      <w:marLeft w:val="0"/>
      <w:marRight w:val="0"/>
      <w:marTop w:val="0"/>
      <w:marBottom w:val="0"/>
      <w:divBdr>
        <w:top w:val="none" w:sz="0" w:space="0" w:color="auto"/>
        <w:left w:val="none" w:sz="0" w:space="0" w:color="auto"/>
        <w:bottom w:val="none" w:sz="0" w:space="0" w:color="auto"/>
        <w:right w:val="none" w:sz="0" w:space="0" w:color="auto"/>
      </w:divBdr>
    </w:div>
    <w:div w:id="1516916275">
      <w:bodyDiv w:val="1"/>
      <w:marLeft w:val="0"/>
      <w:marRight w:val="0"/>
      <w:marTop w:val="0"/>
      <w:marBottom w:val="0"/>
      <w:divBdr>
        <w:top w:val="none" w:sz="0" w:space="0" w:color="auto"/>
        <w:left w:val="none" w:sz="0" w:space="0" w:color="auto"/>
        <w:bottom w:val="none" w:sz="0" w:space="0" w:color="auto"/>
        <w:right w:val="none" w:sz="0" w:space="0" w:color="auto"/>
      </w:divBdr>
    </w:div>
    <w:div w:id="1687902464">
      <w:bodyDiv w:val="1"/>
      <w:marLeft w:val="0"/>
      <w:marRight w:val="0"/>
      <w:marTop w:val="0"/>
      <w:marBottom w:val="0"/>
      <w:divBdr>
        <w:top w:val="none" w:sz="0" w:space="0" w:color="auto"/>
        <w:left w:val="none" w:sz="0" w:space="0" w:color="auto"/>
        <w:bottom w:val="none" w:sz="0" w:space="0" w:color="auto"/>
        <w:right w:val="none" w:sz="0" w:space="0" w:color="auto"/>
      </w:divBdr>
    </w:div>
    <w:div w:id="1754008422">
      <w:bodyDiv w:val="1"/>
      <w:marLeft w:val="0"/>
      <w:marRight w:val="0"/>
      <w:marTop w:val="0"/>
      <w:marBottom w:val="0"/>
      <w:divBdr>
        <w:top w:val="none" w:sz="0" w:space="0" w:color="auto"/>
        <w:left w:val="none" w:sz="0" w:space="0" w:color="auto"/>
        <w:bottom w:val="none" w:sz="0" w:space="0" w:color="auto"/>
        <w:right w:val="none" w:sz="0" w:space="0" w:color="auto"/>
      </w:divBdr>
      <w:divsChild>
        <w:div w:id="707728594">
          <w:marLeft w:val="0"/>
          <w:marRight w:val="0"/>
          <w:marTop w:val="0"/>
          <w:marBottom w:val="0"/>
          <w:divBdr>
            <w:top w:val="none" w:sz="0" w:space="0" w:color="auto"/>
            <w:left w:val="none" w:sz="0" w:space="0" w:color="auto"/>
            <w:bottom w:val="none" w:sz="0" w:space="0" w:color="auto"/>
            <w:right w:val="none" w:sz="0" w:space="0" w:color="auto"/>
          </w:divBdr>
        </w:div>
        <w:div w:id="957297028">
          <w:marLeft w:val="0"/>
          <w:marRight w:val="0"/>
          <w:marTop w:val="0"/>
          <w:marBottom w:val="0"/>
          <w:divBdr>
            <w:top w:val="none" w:sz="0" w:space="0" w:color="auto"/>
            <w:left w:val="none" w:sz="0" w:space="0" w:color="auto"/>
            <w:bottom w:val="none" w:sz="0" w:space="0" w:color="auto"/>
            <w:right w:val="none" w:sz="0" w:space="0" w:color="auto"/>
          </w:divBdr>
        </w:div>
        <w:div w:id="1045518265">
          <w:marLeft w:val="0"/>
          <w:marRight w:val="0"/>
          <w:marTop w:val="0"/>
          <w:marBottom w:val="0"/>
          <w:divBdr>
            <w:top w:val="none" w:sz="0" w:space="0" w:color="auto"/>
            <w:left w:val="none" w:sz="0" w:space="0" w:color="auto"/>
            <w:bottom w:val="none" w:sz="0" w:space="0" w:color="auto"/>
            <w:right w:val="none" w:sz="0" w:space="0" w:color="auto"/>
          </w:divBdr>
        </w:div>
      </w:divsChild>
    </w:div>
    <w:div w:id="1789733383">
      <w:bodyDiv w:val="1"/>
      <w:marLeft w:val="0"/>
      <w:marRight w:val="0"/>
      <w:marTop w:val="0"/>
      <w:marBottom w:val="0"/>
      <w:divBdr>
        <w:top w:val="none" w:sz="0" w:space="0" w:color="auto"/>
        <w:left w:val="none" w:sz="0" w:space="0" w:color="auto"/>
        <w:bottom w:val="none" w:sz="0" w:space="0" w:color="auto"/>
        <w:right w:val="none" w:sz="0" w:space="0" w:color="auto"/>
      </w:divBdr>
      <w:divsChild>
        <w:div w:id="1224288832">
          <w:marLeft w:val="0"/>
          <w:marRight w:val="0"/>
          <w:marTop w:val="0"/>
          <w:marBottom w:val="0"/>
          <w:divBdr>
            <w:top w:val="none" w:sz="0" w:space="0" w:color="auto"/>
            <w:left w:val="none" w:sz="0" w:space="0" w:color="auto"/>
            <w:bottom w:val="none" w:sz="0" w:space="0" w:color="auto"/>
            <w:right w:val="none" w:sz="0" w:space="0" w:color="auto"/>
          </w:divBdr>
        </w:div>
        <w:div w:id="1527717475">
          <w:marLeft w:val="0"/>
          <w:marRight w:val="0"/>
          <w:marTop w:val="0"/>
          <w:marBottom w:val="0"/>
          <w:divBdr>
            <w:top w:val="none" w:sz="0" w:space="0" w:color="auto"/>
            <w:left w:val="none" w:sz="0" w:space="0" w:color="auto"/>
            <w:bottom w:val="none" w:sz="0" w:space="0" w:color="auto"/>
            <w:right w:val="none" w:sz="0" w:space="0" w:color="auto"/>
          </w:divBdr>
        </w:div>
        <w:div w:id="1533958001">
          <w:marLeft w:val="0"/>
          <w:marRight w:val="0"/>
          <w:marTop w:val="0"/>
          <w:marBottom w:val="0"/>
          <w:divBdr>
            <w:top w:val="none" w:sz="0" w:space="0" w:color="auto"/>
            <w:left w:val="none" w:sz="0" w:space="0" w:color="auto"/>
            <w:bottom w:val="none" w:sz="0" w:space="0" w:color="auto"/>
            <w:right w:val="none" w:sz="0" w:space="0" w:color="auto"/>
          </w:divBdr>
        </w:div>
        <w:div w:id="792485177">
          <w:marLeft w:val="0"/>
          <w:marRight w:val="0"/>
          <w:marTop w:val="0"/>
          <w:marBottom w:val="0"/>
          <w:divBdr>
            <w:top w:val="none" w:sz="0" w:space="0" w:color="auto"/>
            <w:left w:val="none" w:sz="0" w:space="0" w:color="auto"/>
            <w:bottom w:val="none" w:sz="0" w:space="0" w:color="auto"/>
            <w:right w:val="none" w:sz="0" w:space="0" w:color="auto"/>
          </w:divBdr>
        </w:div>
        <w:div w:id="1960838511">
          <w:marLeft w:val="0"/>
          <w:marRight w:val="0"/>
          <w:marTop w:val="0"/>
          <w:marBottom w:val="0"/>
          <w:divBdr>
            <w:top w:val="none" w:sz="0" w:space="0" w:color="auto"/>
            <w:left w:val="none" w:sz="0" w:space="0" w:color="auto"/>
            <w:bottom w:val="none" w:sz="0" w:space="0" w:color="auto"/>
            <w:right w:val="none" w:sz="0" w:space="0" w:color="auto"/>
          </w:divBdr>
        </w:div>
      </w:divsChild>
    </w:div>
    <w:div w:id="1895434604">
      <w:bodyDiv w:val="1"/>
      <w:marLeft w:val="0"/>
      <w:marRight w:val="0"/>
      <w:marTop w:val="0"/>
      <w:marBottom w:val="0"/>
      <w:divBdr>
        <w:top w:val="none" w:sz="0" w:space="0" w:color="auto"/>
        <w:left w:val="none" w:sz="0" w:space="0" w:color="auto"/>
        <w:bottom w:val="none" w:sz="0" w:space="0" w:color="auto"/>
        <w:right w:val="none" w:sz="0" w:space="0" w:color="auto"/>
      </w:divBdr>
    </w:div>
    <w:div w:id="1905140631">
      <w:bodyDiv w:val="1"/>
      <w:marLeft w:val="0"/>
      <w:marRight w:val="0"/>
      <w:marTop w:val="0"/>
      <w:marBottom w:val="0"/>
      <w:divBdr>
        <w:top w:val="none" w:sz="0" w:space="0" w:color="auto"/>
        <w:left w:val="none" w:sz="0" w:space="0" w:color="auto"/>
        <w:bottom w:val="none" w:sz="0" w:space="0" w:color="auto"/>
        <w:right w:val="none" w:sz="0" w:space="0" w:color="auto"/>
      </w:divBdr>
    </w:div>
    <w:div w:id="1998411298">
      <w:bodyDiv w:val="1"/>
      <w:marLeft w:val="0"/>
      <w:marRight w:val="0"/>
      <w:marTop w:val="0"/>
      <w:marBottom w:val="0"/>
      <w:divBdr>
        <w:top w:val="none" w:sz="0" w:space="0" w:color="auto"/>
        <w:left w:val="none" w:sz="0" w:space="0" w:color="auto"/>
        <w:bottom w:val="none" w:sz="0" w:space="0" w:color="auto"/>
        <w:right w:val="none" w:sz="0" w:space="0" w:color="auto"/>
      </w:divBdr>
      <w:divsChild>
        <w:div w:id="1241332336">
          <w:marLeft w:val="0"/>
          <w:marRight w:val="0"/>
          <w:marTop w:val="0"/>
          <w:marBottom w:val="0"/>
          <w:divBdr>
            <w:top w:val="none" w:sz="0" w:space="0" w:color="auto"/>
            <w:left w:val="none" w:sz="0" w:space="0" w:color="auto"/>
            <w:bottom w:val="none" w:sz="0" w:space="0" w:color="auto"/>
            <w:right w:val="none" w:sz="0" w:space="0" w:color="auto"/>
          </w:divBdr>
        </w:div>
        <w:div w:id="1996571282">
          <w:marLeft w:val="0"/>
          <w:marRight w:val="0"/>
          <w:marTop w:val="0"/>
          <w:marBottom w:val="0"/>
          <w:divBdr>
            <w:top w:val="none" w:sz="0" w:space="0" w:color="auto"/>
            <w:left w:val="none" w:sz="0" w:space="0" w:color="auto"/>
            <w:bottom w:val="none" w:sz="0" w:space="0" w:color="auto"/>
            <w:right w:val="none" w:sz="0" w:space="0" w:color="auto"/>
          </w:divBdr>
        </w:div>
        <w:div w:id="2131708069">
          <w:marLeft w:val="0"/>
          <w:marRight w:val="0"/>
          <w:marTop w:val="0"/>
          <w:marBottom w:val="0"/>
          <w:divBdr>
            <w:top w:val="none" w:sz="0" w:space="0" w:color="auto"/>
            <w:left w:val="none" w:sz="0" w:space="0" w:color="auto"/>
            <w:bottom w:val="none" w:sz="0" w:space="0" w:color="auto"/>
            <w:right w:val="none" w:sz="0" w:space="0" w:color="auto"/>
          </w:divBdr>
        </w:div>
      </w:divsChild>
    </w:div>
    <w:div w:id="2021081891">
      <w:bodyDiv w:val="1"/>
      <w:marLeft w:val="0"/>
      <w:marRight w:val="0"/>
      <w:marTop w:val="0"/>
      <w:marBottom w:val="0"/>
      <w:divBdr>
        <w:top w:val="none" w:sz="0" w:space="0" w:color="auto"/>
        <w:left w:val="none" w:sz="0" w:space="0" w:color="auto"/>
        <w:bottom w:val="none" w:sz="0" w:space="0" w:color="auto"/>
        <w:right w:val="none" w:sz="0" w:space="0" w:color="auto"/>
      </w:divBdr>
    </w:div>
    <w:div w:id="20851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Torres, Annette</cp:lastModifiedBy>
  <cp:revision>12</cp:revision>
  <cp:lastPrinted>2019-06-18T13:38:00Z</cp:lastPrinted>
  <dcterms:created xsi:type="dcterms:W3CDTF">2019-02-01T15:57:00Z</dcterms:created>
  <dcterms:modified xsi:type="dcterms:W3CDTF">2019-06-18T13:39:00Z</dcterms:modified>
</cp:coreProperties>
</file>