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7C0A" w14:textId="77777777" w:rsidR="00177FAB" w:rsidRPr="00177FAB" w:rsidRDefault="00177FAB" w:rsidP="00177FAB">
      <w:pPr>
        <w:pStyle w:val="msolistparagraph0"/>
        <w:ind w:left="0"/>
        <w:rPr>
          <w:b/>
        </w:rPr>
      </w:pPr>
      <w:r w:rsidRPr="00177FAB">
        <w:rPr>
          <w:b/>
        </w:rPr>
        <w:t xml:space="preserve">Session Title: </w:t>
      </w:r>
      <w:r w:rsidRPr="00177FAB">
        <w:t>Overview of the Juvenile Justice Mental Health Program and Unique Roles for Behavioral Health Professionals</w:t>
      </w:r>
    </w:p>
    <w:p w14:paraId="39195E34" w14:textId="77777777" w:rsidR="00177FAB" w:rsidRPr="00177FAB" w:rsidRDefault="00177FAB" w:rsidP="00177FAB">
      <w:pPr>
        <w:pStyle w:val="msolistparagraph0"/>
        <w:ind w:left="0"/>
        <w:rPr>
          <w:b/>
        </w:rPr>
      </w:pPr>
      <w:r w:rsidRPr="00177FAB">
        <w:rPr>
          <w:b/>
        </w:rPr>
        <w:t xml:space="preserve">Date of Session: </w:t>
      </w:r>
      <w:r w:rsidRPr="00177FAB">
        <w:rPr>
          <w:bCs/>
        </w:rPr>
        <w:t xml:space="preserve">October 31, </w:t>
      </w:r>
      <w:proofErr w:type="gramStart"/>
      <w:r w:rsidRPr="00177FAB">
        <w:rPr>
          <w:bCs/>
        </w:rPr>
        <w:t>2023</w:t>
      </w:r>
      <w:proofErr w:type="gramEnd"/>
      <w:r w:rsidRPr="00177FAB">
        <w:rPr>
          <w:bCs/>
        </w:rPr>
        <w:t xml:space="preserve"> at 4:15pm</w:t>
      </w:r>
    </w:p>
    <w:p w14:paraId="1D3FD12D" w14:textId="77777777" w:rsidR="00177FAB" w:rsidRPr="00177FAB" w:rsidRDefault="00177FAB" w:rsidP="00177FAB">
      <w:pPr>
        <w:pStyle w:val="msolistparagraph0"/>
        <w:ind w:left="0"/>
      </w:pPr>
      <w:r w:rsidRPr="00177FAB">
        <w:rPr>
          <w:b/>
        </w:rPr>
        <w:t xml:space="preserve">Teacher: </w:t>
      </w:r>
      <w:proofErr w:type="spellStart"/>
      <w:r w:rsidRPr="00177FAB">
        <w:rPr>
          <w:bCs/>
        </w:rPr>
        <w:t>Shykina</w:t>
      </w:r>
      <w:proofErr w:type="spellEnd"/>
      <w:r w:rsidRPr="00177FAB">
        <w:rPr>
          <w:bCs/>
        </w:rPr>
        <w:t xml:space="preserve"> Brown, PsyD</w:t>
      </w:r>
    </w:p>
    <w:p w14:paraId="34486E7C" w14:textId="77777777" w:rsidR="00177FAB" w:rsidRPr="00177FAB" w:rsidRDefault="00177FAB" w:rsidP="00177FAB">
      <w:pPr>
        <w:pStyle w:val="msolistparagraph0"/>
        <w:ind w:left="0"/>
      </w:pPr>
      <w:r w:rsidRPr="00177FAB">
        <w:rPr>
          <w:b/>
        </w:rPr>
        <w:t>Email address:</w:t>
      </w:r>
      <w:r w:rsidRPr="00177FAB">
        <w:t xml:space="preserve"> shykina.brown@yale.edu</w:t>
      </w:r>
    </w:p>
    <w:p w14:paraId="59C35B4B" w14:textId="77777777" w:rsidR="00177FAB" w:rsidRPr="00177FAB" w:rsidRDefault="00177FAB" w:rsidP="00177FAB">
      <w:pPr>
        <w:pStyle w:val="msolistparagraph0"/>
        <w:ind w:left="0"/>
      </w:pPr>
      <w:r w:rsidRPr="00177FAB">
        <w:rPr>
          <w:b/>
        </w:rPr>
        <w:t>Work phone:</w:t>
      </w:r>
      <w:r w:rsidRPr="00177FAB">
        <w:t xml:space="preserve"> 347-739-4925</w:t>
      </w:r>
    </w:p>
    <w:p w14:paraId="36923AB1" w14:textId="77777777" w:rsidR="00177FAB" w:rsidRPr="00177FAB" w:rsidRDefault="00177FAB" w:rsidP="00177FAB">
      <w:pPr>
        <w:pStyle w:val="msolistparagraph0"/>
        <w:ind w:left="0"/>
      </w:pPr>
      <w:r w:rsidRPr="00177FAB">
        <w:rPr>
          <w:b/>
        </w:rPr>
        <w:t xml:space="preserve">Audio-visual needs:  </w:t>
      </w:r>
      <w:r w:rsidRPr="00177FAB">
        <w:t>PowerPoint and Internet connection for possible video streaming</w:t>
      </w:r>
    </w:p>
    <w:p w14:paraId="22E2681A" w14:textId="77777777" w:rsidR="00177FAB" w:rsidRPr="00177FAB" w:rsidRDefault="00177FAB" w:rsidP="00177FAB">
      <w:pPr>
        <w:pStyle w:val="msolistparagraph0"/>
        <w:rPr>
          <w:u w:val="single"/>
        </w:rPr>
      </w:pPr>
    </w:p>
    <w:p w14:paraId="62C07214" w14:textId="77777777" w:rsidR="00177FAB" w:rsidRPr="00177FAB" w:rsidRDefault="00177FAB" w:rsidP="00177FAB">
      <w:pPr>
        <w:pStyle w:val="msolistparagraph0"/>
        <w:ind w:left="0"/>
      </w:pPr>
      <w:r w:rsidRPr="00177FAB">
        <w:rPr>
          <w:b/>
        </w:rPr>
        <w:t xml:space="preserve">Session description: </w:t>
      </w:r>
    </w:p>
    <w:p w14:paraId="0BE551CB" w14:textId="77777777" w:rsidR="00177FAB" w:rsidRPr="00177FAB" w:rsidRDefault="00177FAB" w:rsidP="00177FAB">
      <w:pPr>
        <w:rPr>
          <w:rFonts w:ascii="Times New Roman" w:hAnsi="Times New Roman" w:cs="Times New Roman"/>
          <w:bCs/>
        </w:rPr>
      </w:pPr>
      <w:r w:rsidRPr="00177FAB">
        <w:rPr>
          <w:rFonts w:ascii="Times New Roman" w:hAnsi="Times New Roman" w:cs="Times New Roman"/>
          <w:bCs/>
        </w:rPr>
        <w:t xml:space="preserve">In this session, there will be an overview of the Juvenile Justice Mental Health Program (JJMHP) under Yale Behavioral Health. You will learn about the development and implementation of services for pre-and post-adjudicated youth throughout the state of Connecticut which includes a review of the risks, needs, and responsivity model (R-N-R).  The session will also discuss the unique roles for behavioral health professionals in juvenile corrections. Lastly, the presenter will focus on the role of a psychologist as program director of the JJMHP contract and how diversity, equity, and inclusion (DEI) are incorporated in all dimensions of this work. </w:t>
      </w:r>
    </w:p>
    <w:p w14:paraId="777F9B21" w14:textId="77777777" w:rsidR="00177FAB" w:rsidRPr="00177FAB" w:rsidRDefault="00177FAB" w:rsidP="00177FAB">
      <w:pPr>
        <w:rPr>
          <w:rFonts w:ascii="Times New Roman" w:hAnsi="Times New Roman" w:cs="Times New Roman"/>
          <w:b/>
        </w:rPr>
      </w:pPr>
    </w:p>
    <w:p w14:paraId="756F3EA4" w14:textId="77777777" w:rsidR="00177FAB" w:rsidRPr="00177FAB" w:rsidRDefault="00177FAB" w:rsidP="00177FAB">
      <w:pPr>
        <w:rPr>
          <w:rFonts w:ascii="Times New Roman" w:hAnsi="Times New Roman" w:cs="Times New Roman"/>
          <w:b/>
        </w:rPr>
      </w:pPr>
    </w:p>
    <w:p w14:paraId="47C30AF2" w14:textId="77777777" w:rsidR="00177FAB" w:rsidRPr="00177FAB" w:rsidRDefault="00177FAB" w:rsidP="00177FAB">
      <w:pPr>
        <w:rPr>
          <w:rFonts w:ascii="Times New Roman" w:hAnsi="Times New Roman" w:cs="Times New Roman"/>
          <w:b/>
        </w:rPr>
      </w:pPr>
      <w:r w:rsidRPr="00177FAB">
        <w:rPr>
          <w:rFonts w:ascii="Times New Roman" w:hAnsi="Times New Roman" w:cs="Times New Roman"/>
          <w:b/>
        </w:rPr>
        <w:t>Session/learning objectives (</w:t>
      </w:r>
      <w:r w:rsidRPr="00177FAB">
        <w:rPr>
          <w:rFonts w:ascii="Times New Roman" w:hAnsi="Times New Roman" w:cs="Times New Roman"/>
        </w:rPr>
        <w:t>at least 3 and no more than 5 using the following format)</w:t>
      </w:r>
    </w:p>
    <w:p w14:paraId="2087B903" w14:textId="77777777" w:rsidR="00177FAB" w:rsidRPr="00177FAB" w:rsidRDefault="00177FAB" w:rsidP="00177FAB">
      <w:pPr>
        <w:rPr>
          <w:rFonts w:ascii="Times New Roman" w:hAnsi="Times New Roman" w:cs="Times New Roman"/>
        </w:rPr>
      </w:pPr>
      <w:r w:rsidRPr="00177FAB">
        <w:rPr>
          <w:rFonts w:ascii="Times New Roman" w:hAnsi="Times New Roman" w:cs="Times New Roman"/>
        </w:rPr>
        <w:t>At the conclusion of this session, fellows will be able to:</w:t>
      </w:r>
    </w:p>
    <w:p w14:paraId="11D16C6D" w14:textId="77777777" w:rsidR="00177FAB" w:rsidRPr="00177FAB" w:rsidRDefault="00177FAB" w:rsidP="00177FAB">
      <w:pPr>
        <w:pStyle w:val="ListParagraph"/>
        <w:numPr>
          <w:ilvl w:val="0"/>
          <w:numId w:val="1"/>
        </w:numPr>
        <w:rPr>
          <w:rFonts w:ascii="Times New Roman" w:hAnsi="Times New Roman" w:cs="Times New Roman"/>
        </w:rPr>
      </w:pPr>
      <w:r w:rsidRPr="00177FAB">
        <w:rPr>
          <w:rFonts w:ascii="Times New Roman" w:hAnsi="Times New Roman" w:cs="Times New Roman"/>
        </w:rPr>
        <w:t>Understand the juvenile justice system within the state of Connecticut and implications for practice</w:t>
      </w:r>
    </w:p>
    <w:p w14:paraId="2A395E40" w14:textId="77777777" w:rsidR="00177FAB" w:rsidRPr="00177FAB" w:rsidRDefault="00177FAB" w:rsidP="00177FAB">
      <w:pPr>
        <w:pStyle w:val="ListParagraph"/>
        <w:numPr>
          <w:ilvl w:val="0"/>
          <w:numId w:val="1"/>
        </w:numPr>
        <w:rPr>
          <w:rFonts w:ascii="Times New Roman" w:hAnsi="Times New Roman" w:cs="Times New Roman"/>
        </w:rPr>
      </w:pPr>
      <w:r w:rsidRPr="00177FAB">
        <w:rPr>
          <w:rFonts w:ascii="Times New Roman" w:hAnsi="Times New Roman" w:cs="Times New Roman"/>
        </w:rPr>
        <w:t>Know about the different roles for psychologists and other behavioral health professionals in the juvenile justice system</w:t>
      </w:r>
    </w:p>
    <w:p w14:paraId="75E1901E" w14:textId="77777777" w:rsidR="00177FAB" w:rsidRPr="00177FAB" w:rsidRDefault="00177FAB" w:rsidP="00177FAB">
      <w:pPr>
        <w:pStyle w:val="ListParagraph"/>
        <w:numPr>
          <w:ilvl w:val="0"/>
          <w:numId w:val="1"/>
        </w:numPr>
        <w:rPr>
          <w:rFonts w:ascii="Times New Roman" w:hAnsi="Times New Roman" w:cs="Times New Roman"/>
        </w:rPr>
      </w:pPr>
      <w:r w:rsidRPr="00177FAB">
        <w:rPr>
          <w:rFonts w:ascii="Times New Roman" w:hAnsi="Times New Roman" w:cs="Times New Roman"/>
        </w:rPr>
        <w:t>Identify ways to apply diversity, equity, and inclusion within multiple dimensions of juvenile justice work</w:t>
      </w:r>
    </w:p>
    <w:p w14:paraId="6962CB0D" w14:textId="77777777" w:rsidR="00177FAB" w:rsidRPr="00177FAB" w:rsidRDefault="00177FAB" w:rsidP="00177FAB">
      <w:pPr>
        <w:pStyle w:val="MediumGrid1-Accent21"/>
        <w:ind w:left="0"/>
      </w:pPr>
    </w:p>
    <w:p w14:paraId="0E14B12E" w14:textId="77777777" w:rsidR="00177FAB" w:rsidRPr="00177FAB" w:rsidRDefault="00177FAB" w:rsidP="00177FAB">
      <w:pPr>
        <w:ind w:left="720"/>
        <w:rPr>
          <w:rFonts w:ascii="Times New Roman" w:hAnsi="Times New Roman" w:cs="Times New Roman"/>
          <w:u w:val="single"/>
          <w:lang w:val="es-ES_tradnl"/>
        </w:rPr>
      </w:pPr>
    </w:p>
    <w:p w14:paraId="4ADDE410" w14:textId="77777777" w:rsidR="00177FAB" w:rsidRPr="00177FAB" w:rsidRDefault="00177FAB" w:rsidP="00177FAB">
      <w:pPr>
        <w:rPr>
          <w:rFonts w:ascii="Times New Roman" w:hAnsi="Times New Roman" w:cs="Times New Roman"/>
        </w:rPr>
      </w:pPr>
      <w:proofErr w:type="spellStart"/>
      <w:r w:rsidRPr="00177FAB">
        <w:rPr>
          <w:rFonts w:ascii="Times New Roman" w:hAnsi="Times New Roman" w:cs="Times New Roman"/>
          <w:b/>
          <w:lang w:val="es-ES_tradnl"/>
        </w:rPr>
        <w:t>Recommended</w:t>
      </w:r>
      <w:proofErr w:type="spellEnd"/>
      <w:r w:rsidRPr="00177FAB">
        <w:rPr>
          <w:rFonts w:ascii="Times New Roman" w:hAnsi="Times New Roman" w:cs="Times New Roman"/>
          <w:b/>
          <w:lang w:val="es-ES_tradnl"/>
        </w:rPr>
        <w:t xml:space="preserve"> </w:t>
      </w:r>
      <w:proofErr w:type="spellStart"/>
      <w:r w:rsidRPr="00177FAB">
        <w:rPr>
          <w:rFonts w:ascii="Times New Roman" w:hAnsi="Times New Roman" w:cs="Times New Roman"/>
          <w:b/>
          <w:lang w:val="es-ES_tradnl"/>
        </w:rPr>
        <w:t>readings</w:t>
      </w:r>
      <w:proofErr w:type="spellEnd"/>
      <w:r w:rsidRPr="00177FAB">
        <w:rPr>
          <w:rFonts w:ascii="Times New Roman" w:hAnsi="Times New Roman" w:cs="Times New Roman"/>
          <w:b/>
          <w:lang w:val="es-ES_tradnl"/>
        </w:rPr>
        <w:t xml:space="preserve">: </w:t>
      </w:r>
    </w:p>
    <w:p w14:paraId="3D83160D" w14:textId="77777777" w:rsidR="00177FAB" w:rsidRPr="00177FAB" w:rsidRDefault="00177FAB" w:rsidP="00177FAB">
      <w:pPr>
        <w:keepLines/>
        <w:contextualSpacing/>
        <w:mirrorIndents/>
        <w:rPr>
          <w:rFonts w:ascii="Times New Roman" w:eastAsia="Times New Roman" w:hAnsi="Times New Roman" w:cs="Times New Roman"/>
        </w:rPr>
      </w:pPr>
    </w:p>
    <w:p w14:paraId="68F1BB33" w14:textId="77777777" w:rsidR="00177FAB" w:rsidRPr="00177FAB" w:rsidRDefault="00177FAB" w:rsidP="00177FAB">
      <w:pPr>
        <w:keepLines/>
        <w:contextualSpacing/>
        <w:mirrorIndents/>
        <w:rPr>
          <w:rFonts w:ascii="Times New Roman" w:eastAsia="Times New Roman" w:hAnsi="Times New Roman" w:cs="Times New Roman"/>
        </w:rPr>
      </w:pPr>
      <w:r w:rsidRPr="00177FAB">
        <w:rPr>
          <w:rFonts w:ascii="Times New Roman" w:eastAsia="Times New Roman" w:hAnsi="Times New Roman" w:cs="Times New Roman"/>
        </w:rPr>
        <w:t xml:space="preserve">Andrews, D. A., Bonta, J., &amp; </w:t>
      </w:r>
      <w:proofErr w:type="spellStart"/>
      <w:r w:rsidRPr="00177FAB">
        <w:rPr>
          <w:rFonts w:ascii="Times New Roman" w:eastAsia="Times New Roman" w:hAnsi="Times New Roman" w:cs="Times New Roman"/>
        </w:rPr>
        <w:t>Wormith</w:t>
      </w:r>
      <w:proofErr w:type="spellEnd"/>
      <w:r w:rsidRPr="00177FAB">
        <w:rPr>
          <w:rFonts w:ascii="Times New Roman" w:eastAsia="Times New Roman" w:hAnsi="Times New Roman" w:cs="Times New Roman"/>
        </w:rPr>
        <w:t xml:space="preserve">, J. S. (2006). The recent past and near future of risk and/or need assessment. </w:t>
      </w:r>
      <w:r w:rsidRPr="00177FAB">
        <w:rPr>
          <w:rFonts w:ascii="Times New Roman" w:eastAsia="Times New Roman" w:hAnsi="Times New Roman" w:cs="Times New Roman"/>
          <w:i/>
          <w:iCs/>
        </w:rPr>
        <w:t>Crime &amp; Delinquency</w:t>
      </w:r>
      <w:r w:rsidRPr="00177FAB">
        <w:rPr>
          <w:rFonts w:ascii="Times New Roman" w:eastAsia="Times New Roman" w:hAnsi="Times New Roman" w:cs="Times New Roman"/>
        </w:rPr>
        <w:t xml:space="preserve">, </w:t>
      </w:r>
      <w:r w:rsidRPr="00177FAB">
        <w:rPr>
          <w:rFonts w:ascii="Times New Roman" w:eastAsia="Times New Roman" w:hAnsi="Times New Roman" w:cs="Times New Roman"/>
          <w:i/>
          <w:iCs/>
        </w:rPr>
        <w:t>52</w:t>
      </w:r>
      <w:r w:rsidRPr="00177FAB">
        <w:rPr>
          <w:rFonts w:ascii="Times New Roman" w:eastAsia="Times New Roman" w:hAnsi="Times New Roman" w:cs="Times New Roman"/>
        </w:rPr>
        <w:t>(1), 7-27.</w:t>
      </w:r>
      <w:r w:rsidRPr="00177FAB">
        <w:rPr>
          <w:rFonts w:ascii="Times New Roman" w:eastAsia="Times New Roman" w:hAnsi="Times New Roman" w:cs="Times New Roman"/>
        </w:rPr>
        <w:t xml:space="preserve"> </w:t>
      </w:r>
      <w:hyperlink r:id="rId5" w:history="1">
        <w:r w:rsidRPr="00177FAB">
          <w:rPr>
            <w:rStyle w:val="Hyperlink"/>
            <w:rFonts w:ascii="Times New Roman" w:eastAsia="Times New Roman" w:hAnsi="Times New Roman" w:cs="Times New Roman"/>
          </w:rPr>
          <w:t>https://doi.org/10.1177/</w:t>
        </w:r>
        <w:r w:rsidRPr="00177FAB">
          <w:rPr>
            <w:rStyle w:val="Hyperlink"/>
            <w:rFonts w:ascii="Times New Roman" w:eastAsia="Times New Roman" w:hAnsi="Times New Roman" w:cs="Times New Roman"/>
          </w:rPr>
          <w:t>0</w:t>
        </w:r>
        <w:r w:rsidRPr="00177FAB">
          <w:rPr>
            <w:rStyle w:val="Hyperlink"/>
            <w:rFonts w:ascii="Times New Roman" w:eastAsia="Times New Roman" w:hAnsi="Times New Roman" w:cs="Times New Roman"/>
          </w:rPr>
          <w:t>011128705281756</w:t>
        </w:r>
      </w:hyperlink>
    </w:p>
    <w:p w14:paraId="1CA78280" w14:textId="77777777" w:rsidR="00177FAB" w:rsidRPr="00177FAB" w:rsidRDefault="00177FAB" w:rsidP="00177FAB">
      <w:pPr>
        <w:mirrorIndents/>
        <w:rPr>
          <w:rFonts w:ascii="Times New Roman" w:hAnsi="Times New Roman" w:cs="Times New Roman"/>
        </w:rPr>
      </w:pPr>
      <w:r w:rsidRPr="00177FAB">
        <w:rPr>
          <w:rFonts w:ascii="Times New Roman" w:hAnsi="Times New Roman" w:cs="Times New Roman"/>
        </w:rPr>
        <w:t>(This article is by the researchers who formalized the risk-needs-responsivity model and some more recent criticisms and considerations since its development in 1990)</w:t>
      </w:r>
    </w:p>
    <w:p w14:paraId="61461C59" w14:textId="77777777" w:rsidR="00177FAB" w:rsidRPr="00177FAB" w:rsidRDefault="00177FAB" w:rsidP="00177FAB">
      <w:pPr>
        <w:keepLines/>
        <w:contextualSpacing/>
        <w:mirrorIndents/>
        <w:rPr>
          <w:rFonts w:ascii="Times New Roman" w:eastAsia="Times New Roman" w:hAnsi="Times New Roman" w:cs="Times New Roman"/>
        </w:rPr>
      </w:pPr>
    </w:p>
    <w:p w14:paraId="59BA76D8" w14:textId="77777777" w:rsidR="00177FAB" w:rsidRPr="00177FAB" w:rsidRDefault="00177FAB" w:rsidP="00177FAB">
      <w:pPr>
        <w:keepLines/>
        <w:contextualSpacing/>
        <w:mirrorIndents/>
        <w:rPr>
          <w:rFonts w:ascii="Times New Roman" w:eastAsia="Times New Roman" w:hAnsi="Times New Roman" w:cs="Times New Roman"/>
        </w:rPr>
      </w:pPr>
      <w:r w:rsidRPr="00573100">
        <w:rPr>
          <w:rFonts w:ascii="Times New Roman" w:eastAsia="Times New Roman" w:hAnsi="Times New Roman" w:cs="Times New Roman"/>
        </w:rPr>
        <w:t>McCormick, S., Peterson-</w:t>
      </w:r>
      <w:proofErr w:type="spellStart"/>
      <w:r w:rsidRPr="00573100">
        <w:rPr>
          <w:rFonts w:ascii="Times New Roman" w:eastAsia="Times New Roman" w:hAnsi="Times New Roman" w:cs="Times New Roman"/>
        </w:rPr>
        <w:t>Badali</w:t>
      </w:r>
      <w:proofErr w:type="spellEnd"/>
      <w:r w:rsidRPr="00573100">
        <w:rPr>
          <w:rFonts w:ascii="Times New Roman" w:eastAsia="Times New Roman" w:hAnsi="Times New Roman" w:cs="Times New Roman"/>
        </w:rPr>
        <w:t>, M., &amp; Skilling, T. A. (2017). The role of mental health and specific responsivity in juvenile justice rehabilitation. </w:t>
      </w:r>
      <w:r w:rsidRPr="00573100">
        <w:rPr>
          <w:rFonts w:ascii="Times New Roman" w:eastAsia="Times New Roman" w:hAnsi="Times New Roman" w:cs="Times New Roman"/>
          <w:i/>
          <w:iCs/>
        </w:rPr>
        <w:t>Law and Human Behavior, 41(1),</w:t>
      </w:r>
      <w:r w:rsidRPr="00573100">
        <w:rPr>
          <w:rFonts w:ascii="Times New Roman" w:eastAsia="Times New Roman" w:hAnsi="Times New Roman" w:cs="Times New Roman"/>
        </w:rPr>
        <w:t> 55-67.</w:t>
      </w:r>
    </w:p>
    <w:p w14:paraId="616E279D" w14:textId="77777777" w:rsidR="00177FAB" w:rsidRPr="00177FAB" w:rsidRDefault="00177FAB" w:rsidP="00177FAB">
      <w:pPr>
        <w:mirrorIndents/>
        <w:rPr>
          <w:rFonts w:ascii="Times New Roman" w:hAnsi="Times New Roman" w:cs="Times New Roman"/>
        </w:rPr>
      </w:pPr>
      <w:r w:rsidRPr="00177FAB">
        <w:rPr>
          <w:rFonts w:ascii="Times New Roman" w:hAnsi="Times New Roman" w:cs="Times New Roman"/>
        </w:rPr>
        <w:t>(This article reviews the use of the R-N-R model and matching youth to services based on mental health and criminogenic risk needs)</w:t>
      </w:r>
    </w:p>
    <w:p w14:paraId="59F2A87F" w14:textId="77777777" w:rsidR="00177FAB" w:rsidRPr="00177FAB" w:rsidRDefault="00177FAB" w:rsidP="00177FAB">
      <w:pPr>
        <w:mirrorIndents/>
        <w:rPr>
          <w:rFonts w:ascii="Times New Roman" w:hAnsi="Times New Roman" w:cs="Times New Roman"/>
        </w:rPr>
      </w:pPr>
    </w:p>
    <w:p w14:paraId="4D36F0A5" w14:textId="77777777" w:rsidR="00177FAB" w:rsidRPr="00177FAB" w:rsidRDefault="00177FAB" w:rsidP="00177FAB">
      <w:pPr>
        <w:keepLines/>
        <w:contextualSpacing/>
        <w:mirrorIndents/>
        <w:rPr>
          <w:rFonts w:ascii="Times New Roman" w:eastAsia="Times New Roman" w:hAnsi="Times New Roman" w:cs="Times New Roman"/>
        </w:rPr>
      </w:pPr>
      <w:proofErr w:type="spellStart"/>
      <w:r w:rsidRPr="00177FAB">
        <w:rPr>
          <w:rFonts w:ascii="Times New Roman" w:eastAsia="Times New Roman" w:hAnsi="Times New Roman" w:cs="Times New Roman"/>
        </w:rPr>
        <w:t>Aalsma</w:t>
      </w:r>
      <w:proofErr w:type="spellEnd"/>
      <w:r w:rsidRPr="00177FAB">
        <w:rPr>
          <w:rFonts w:ascii="Times New Roman" w:eastAsia="Times New Roman" w:hAnsi="Times New Roman" w:cs="Times New Roman"/>
        </w:rPr>
        <w:t xml:space="preserve">, M. C., White, L. M., Lau, K. S., Perkins, A., Monahan, P., &amp; </w:t>
      </w:r>
      <w:proofErr w:type="spellStart"/>
      <w:r w:rsidRPr="00177FAB">
        <w:rPr>
          <w:rFonts w:ascii="Times New Roman" w:eastAsia="Times New Roman" w:hAnsi="Times New Roman" w:cs="Times New Roman"/>
        </w:rPr>
        <w:t>Grisso</w:t>
      </w:r>
      <w:proofErr w:type="spellEnd"/>
      <w:r w:rsidRPr="00177FAB">
        <w:rPr>
          <w:rFonts w:ascii="Times New Roman" w:eastAsia="Times New Roman" w:hAnsi="Times New Roman" w:cs="Times New Roman"/>
        </w:rPr>
        <w:t xml:space="preserve">, T. (2015). Behavioral health care needs, detention-based care, and criminal recidivism at community reentry from juvenile detention: A multisite survival curve analysis. </w:t>
      </w:r>
      <w:r w:rsidRPr="00177FAB">
        <w:rPr>
          <w:rFonts w:ascii="Times New Roman" w:eastAsia="Times New Roman" w:hAnsi="Times New Roman" w:cs="Times New Roman"/>
          <w:i/>
          <w:iCs/>
        </w:rPr>
        <w:t>American journal of public health</w:t>
      </w:r>
      <w:r w:rsidRPr="00177FAB">
        <w:rPr>
          <w:rFonts w:ascii="Times New Roman" w:eastAsia="Times New Roman" w:hAnsi="Times New Roman" w:cs="Times New Roman"/>
        </w:rPr>
        <w:t xml:space="preserve">, </w:t>
      </w:r>
      <w:r w:rsidRPr="00177FAB">
        <w:rPr>
          <w:rFonts w:ascii="Times New Roman" w:eastAsia="Times New Roman" w:hAnsi="Times New Roman" w:cs="Times New Roman"/>
          <w:i/>
          <w:iCs/>
        </w:rPr>
        <w:t>105</w:t>
      </w:r>
      <w:r w:rsidRPr="00177FAB">
        <w:rPr>
          <w:rFonts w:ascii="Times New Roman" w:eastAsia="Times New Roman" w:hAnsi="Times New Roman" w:cs="Times New Roman"/>
        </w:rPr>
        <w:t>(7), 1372-1378.</w:t>
      </w:r>
      <w:r w:rsidRPr="00177FAB">
        <w:rPr>
          <w:rFonts w:ascii="Times New Roman" w:eastAsia="Times New Roman" w:hAnsi="Times New Roman" w:cs="Times New Roman"/>
        </w:rPr>
        <w:t xml:space="preserve"> </w:t>
      </w:r>
      <w:hyperlink r:id="rId6" w:history="1">
        <w:r w:rsidRPr="00177FAB">
          <w:rPr>
            <w:rStyle w:val="Hyperlink"/>
            <w:rFonts w:ascii="Times New Roman" w:hAnsi="Times New Roman" w:cs="Times New Roman"/>
          </w:rPr>
          <w:t>https://doi.org/10.2105/AJPH.201</w:t>
        </w:r>
        <w:r w:rsidRPr="00177FAB">
          <w:rPr>
            <w:rStyle w:val="Hyperlink"/>
            <w:rFonts w:ascii="Times New Roman" w:hAnsi="Times New Roman" w:cs="Times New Roman"/>
          </w:rPr>
          <w:t>4</w:t>
        </w:r>
        <w:r w:rsidRPr="00177FAB">
          <w:rPr>
            <w:rStyle w:val="Hyperlink"/>
            <w:rFonts w:ascii="Times New Roman" w:hAnsi="Times New Roman" w:cs="Times New Roman"/>
          </w:rPr>
          <w:t>.302529</w:t>
        </w:r>
      </w:hyperlink>
    </w:p>
    <w:p w14:paraId="4AB0A46E" w14:textId="27831A0F" w:rsidR="00177FAB" w:rsidRPr="00177FAB" w:rsidRDefault="00177FAB" w:rsidP="00177FAB">
      <w:pPr>
        <w:mirrorIndents/>
        <w:rPr>
          <w:rFonts w:ascii="Times New Roman" w:hAnsi="Times New Roman" w:cs="Times New Roman"/>
        </w:rPr>
      </w:pPr>
      <w:r w:rsidRPr="00177FAB">
        <w:rPr>
          <w:rFonts w:ascii="Times New Roman" w:hAnsi="Times New Roman" w:cs="Times New Roman"/>
        </w:rPr>
        <w:t xml:space="preserve">(This article </w:t>
      </w:r>
      <w:proofErr w:type="gramStart"/>
      <w:r w:rsidRPr="00177FAB">
        <w:rPr>
          <w:rFonts w:ascii="Times New Roman" w:hAnsi="Times New Roman" w:cs="Times New Roman"/>
        </w:rPr>
        <w:t>takes a look</w:t>
      </w:r>
      <w:proofErr w:type="gramEnd"/>
      <w:r w:rsidRPr="00177FAB">
        <w:rPr>
          <w:rFonts w:ascii="Times New Roman" w:hAnsi="Times New Roman" w:cs="Times New Roman"/>
        </w:rPr>
        <w:t xml:space="preserve"> at behavioral health services in Indiana and its impact on recidivism</w:t>
      </w:r>
      <w:r>
        <w:rPr>
          <w:rFonts w:ascii="Times New Roman" w:hAnsi="Times New Roman" w:cs="Times New Roman"/>
        </w:rPr>
        <w:t>)</w:t>
      </w:r>
    </w:p>
    <w:p w14:paraId="15FA1538" w14:textId="77777777" w:rsidR="00003BB3" w:rsidRPr="00177FAB" w:rsidRDefault="00003BB3">
      <w:pPr>
        <w:rPr>
          <w:rFonts w:ascii="Times New Roman" w:hAnsi="Times New Roman" w:cs="Times New Roman"/>
        </w:rPr>
      </w:pPr>
    </w:p>
    <w:sectPr w:rsidR="00003BB3" w:rsidRPr="00177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E96"/>
    <w:multiLevelType w:val="hybridMultilevel"/>
    <w:tmpl w:val="F3A00192"/>
    <w:lvl w:ilvl="0" w:tplc="C00297B8">
      <w:start w:val="1"/>
      <w:numFmt w:val="decimal"/>
      <w:lvlText w:val="%1)"/>
      <w:lvlJc w:val="left"/>
      <w:pPr>
        <w:ind w:left="720" w:hanging="360"/>
      </w:pPr>
      <w:rPr>
        <w:rFonts w:ascii="Calibri" w:hAnsi="Calibri"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43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AB"/>
    <w:rsid w:val="00003BB3"/>
    <w:rsid w:val="00177FAB"/>
    <w:rsid w:val="002E00A7"/>
    <w:rsid w:val="00C1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C0A2B"/>
  <w15:chartTrackingRefBased/>
  <w15:docId w15:val="{E2DB078F-0996-B24D-8665-C671BBDC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AB"/>
    <w:pPr>
      <w:ind w:left="720"/>
      <w:contextualSpacing/>
    </w:pPr>
  </w:style>
  <w:style w:type="paragraph" w:customStyle="1" w:styleId="msolistparagraph0">
    <w:name w:val="msolistparagraph"/>
    <w:basedOn w:val="Normal"/>
    <w:rsid w:val="00177FAB"/>
    <w:pPr>
      <w:ind w:left="720"/>
    </w:pPr>
    <w:rPr>
      <w:rFonts w:ascii="Times New Roman" w:eastAsia="Times New Roman" w:hAnsi="Times New Roman" w:cs="Times New Roman"/>
    </w:rPr>
  </w:style>
  <w:style w:type="paragraph" w:customStyle="1" w:styleId="MediumGrid1-Accent21">
    <w:name w:val="Medium Grid 1 - Accent 21"/>
    <w:basedOn w:val="Normal"/>
    <w:uiPriority w:val="34"/>
    <w:qFormat/>
    <w:rsid w:val="00177FAB"/>
    <w:pPr>
      <w:ind w:left="720"/>
      <w:contextualSpacing/>
    </w:pPr>
    <w:rPr>
      <w:rFonts w:ascii="Times New Roman" w:eastAsia="Times New Roman" w:hAnsi="Times New Roman" w:cs="Times New Roman"/>
    </w:rPr>
  </w:style>
  <w:style w:type="character" w:styleId="Hyperlink">
    <w:name w:val="Hyperlink"/>
    <w:uiPriority w:val="99"/>
    <w:unhideWhenUsed/>
    <w:rsid w:val="00177FAB"/>
    <w:rPr>
      <w:color w:val="0000FF"/>
      <w:u w:val="single"/>
    </w:rPr>
  </w:style>
  <w:style w:type="character" w:styleId="FollowedHyperlink">
    <w:name w:val="FollowedHyperlink"/>
    <w:basedOn w:val="DefaultParagraphFont"/>
    <w:uiPriority w:val="99"/>
    <w:semiHidden/>
    <w:unhideWhenUsed/>
    <w:rsid w:val="00177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05/AJPH.2014.302529" TargetMode="External"/><Relationship Id="rId5" Type="http://schemas.openxmlformats.org/officeDocument/2006/relationships/hyperlink" Target="https://doi.org/10.1177/00111287052817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Shykina</dc:creator>
  <cp:keywords/>
  <dc:description/>
  <cp:lastModifiedBy>Brown, Shykina</cp:lastModifiedBy>
  <cp:revision>1</cp:revision>
  <dcterms:created xsi:type="dcterms:W3CDTF">2023-09-25T18:49:00Z</dcterms:created>
  <dcterms:modified xsi:type="dcterms:W3CDTF">2023-09-25T18:51:00Z</dcterms:modified>
</cp:coreProperties>
</file>