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9B26" w14:textId="77777777" w:rsidR="000A4A5D" w:rsidRPr="00C2603A" w:rsidRDefault="00362EC4" w:rsidP="00654C31">
      <w:pPr>
        <w:tabs>
          <w:tab w:val="right" w:pos="9360"/>
        </w:tabs>
        <w:rPr>
          <w:rFonts w:ascii="Arial" w:hAnsi="Arial" w:cs="Arial"/>
        </w:rPr>
      </w:pPr>
      <w:r w:rsidRPr="00C2603A">
        <w:rPr>
          <w:rFonts w:ascii="Arial" w:hAnsi="Arial" w:cs="Arial"/>
        </w:rPr>
        <w:tab/>
      </w:r>
    </w:p>
    <w:p w14:paraId="30E8EC44" w14:textId="6035E87D" w:rsidR="000D2BA9" w:rsidRPr="00C2603A" w:rsidRDefault="000C4756" w:rsidP="000C4756">
      <w:pPr>
        <w:jc w:val="center"/>
        <w:rPr>
          <w:rFonts w:ascii="Arial" w:hAnsi="Arial" w:cs="Arial"/>
        </w:rPr>
      </w:pPr>
      <w:r w:rsidRPr="00C2603A">
        <w:rPr>
          <w:rFonts w:ascii="Arial" w:hAnsi="Arial" w:cs="Arial"/>
        </w:rPr>
        <w:t>Yale Rheumatology Grand Rounds</w:t>
      </w:r>
    </w:p>
    <w:p w14:paraId="0F24E62B" w14:textId="77805CC4" w:rsidR="000C4756" w:rsidRPr="00C2603A" w:rsidRDefault="000C4756" w:rsidP="000C4756">
      <w:pPr>
        <w:jc w:val="center"/>
        <w:rPr>
          <w:rFonts w:ascii="Arial" w:hAnsi="Arial" w:cs="Arial"/>
        </w:rPr>
      </w:pPr>
      <w:r w:rsidRPr="00C2603A">
        <w:rPr>
          <w:rFonts w:ascii="Arial" w:hAnsi="Arial" w:cs="Arial"/>
        </w:rPr>
        <w:t>Presented by</w:t>
      </w:r>
    </w:p>
    <w:p w14:paraId="1273C963" w14:textId="54D41CB1" w:rsidR="000C4756" w:rsidRPr="00C2603A" w:rsidRDefault="000C4756" w:rsidP="000C4756">
      <w:pPr>
        <w:jc w:val="center"/>
        <w:rPr>
          <w:rFonts w:ascii="Arial" w:hAnsi="Arial" w:cs="Arial"/>
        </w:rPr>
      </w:pPr>
      <w:r w:rsidRPr="00C2603A">
        <w:rPr>
          <w:rFonts w:ascii="Arial" w:hAnsi="Arial" w:cs="Arial"/>
        </w:rPr>
        <w:t>Yale School of Medicine’s Department of Internal Medicine</w:t>
      </w:r>
    </w:p>
    <w:p w14:paraId="685D9C8C" w14:textId="1795F232" w:rsidR="000C4756" w:rsidRPr="00C2603A" w:rsidRDefault="000C4756" w:rsidP="00980205">
      <w:pPr>
        <w:ind w:left="-450" w:right="-720"/>
        <w:jc w:val="center"/>
        <w:rPr>
          <w:rFonts w:ascii="Arial" w:hAnsi="Arial" w:cs="Arial"/>
        </w:rPr>
      </w:pPr>
      <w:r w:rsidRPr="00C2603A">
        <w:rPr>
          <w:rFonts w:ascii="Arial" w:hAnsi="Arial" w:cs="Arial"/>
        </w:rPr>
        <w:t>Section of Rheumatology, Allergy &amp; Immunology</w:t>
      </w:r>
    </w:p>
    <w:p w14:paraId="75ADF83D" w14:textId="77777777" w:rsidR="000C4756" w:rsidRPr="00C2603A" w:rsidRDefault="000C4756" w:rsidP="000C4756">
      <w:pPr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</w:pPr>
    </w:p>
    <w:p w14:paraId="72BCB29C" w14:textId="77777777" w:rsidR="00164471" w:rsidRPr="00C2603A" w:rsidRDefault="00362EC4" w:rsidP="00512139">
      <w:pPr>
        <w:spacing w:after="200"/>
        <w:jc w:val="center"/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</w:pPr>
      <w:r w:rsidRPr="00C2603A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Global Rheumatology Research: Frontiers, Challenges and Opportunities</w:t>
      </w:r>
    </w:p>
    <w:p w14:paraId="4C1CF691" w14:textId="147B951C" w:rsidR="00C86889" w:rsidRPr="00C2603A" w:rsidRDefault="000C4756" w:rsidP="00512139">
      <w:pPr>
        <w:spacing w:after="200"/>
        <w:jc w:val="center"/>
        <w:rPr>
          <w:rFonts w:ascii="Arial" w:eastAsia="Cambria" w:hAnsi="Arial" w:cs="Arial"/>
          <w:noProof/>
          <w:sz w:val="22"/>
          <w:szCs w:val="22"/>
        </w:rPr>
      </w:pPr>
      <w:bookmarkStart w:id="0" w:name="_Hlk76632197"/>
      <w:r w:rsidRPr="00C2603A">
        <w:rPr>
          <w:rFonts w:ascii="Arial" w:eastAsia="Cambria" w:hAnsi="Arial" w:cs="Arial"/>
          <w:noProof/>
          <w:sz w:val="22"/>
          <w:szCs w:val="22"/>
        </w:rPr>
        <w:t xml:space="preserve">Date: Wednesday, September 29, 2021 from </w:t>
      </w:r>
      <w:r w:rsidR="00362EC4" w:rsidRPr="00C2603A">
        <w:rPr>
          <w:rFonts w:ascii="Arial" w:eastAsia="Cambria" w:hAnsi="Arial" w:cs="Arial"/>
          <w:noProof/>
          <w:sz w:val="22"/>
          <w:szCs w:val="22"/>
        </w:rPr>
        <w:t>9/29/2021 8:00 AM</w:t>
      </w:r>
      <w:bookmarkEnd w:id="0"/>
      <w:r w:rsidR="00362EC4" w:rsidRPr="00C2603A">
        <w:rPr>
          <w:rFonts w:ascii="Arial" w:eastAsia="Cambria" w:hAnsi="Arial" w:cs="Arial"/>
          <w:noProof/>
          <w:sz w:val="22"/>
          <w:szCs w:val="22"/>
        </w:rPr>
        <w:sym w:font="Symbol" w:char="F02D"/>
      </w:r>
      <w:r w:rsidR="00362EC4" w:rsidRPr="00C2603A">
        <w:rPr>
          <w:rFonts w:ascii="Arial" w:eastAsia="Cambria" w:hAnsi="Arial" w:cs="Arial"/>
          <w:noProof/>
          <w:sz w:val="22"/>
          <w:szCs w:val="22"/>
        </w:rPr>
        <w:t xml:space="preserve">9:00 AM </w:t>
      </w:r>
      <w:r w:rsidR="00362EC4" w:rsidRPr="00C2603A">
        <w:rPr>
          <w:rFonts w:ascii="Arial" w:eastAsia="Cambria" w:hAnsi="Arial" w:cs="Arial"/>
          <w:noProof/>
          <w:color w:val="0078BF"/>
          <w:sz w:val="22"/>
          <w:szCs w:val="22"/>
        </w:rPr>
        <w:t>|</w:t>
      </w:r>
      <w:r w:rsidR="00362EC4" w:rsidRPr="00C2603A">
        <w:rPr>
          <w:rFonts w:ascii="Arial" w:eastAsia="Cambria" w:hAnsi="Arial" w:cs="Arial"/>
          <w:noProof/>
          <w:sz w:val="22"/>
          <w:szCs w:val="22"/>
        </w:rPr>
        <w:t xml:space="preserve"> Online</w:t>
      </w:r>
    </w:p>
    <w:p w14:paraId="7C148B06" w14:textId="63EFD213" w:rsidR="00527E2C" w:rsidRPr="00C2603A" w:rsidRDefault="00362EC4" w:rsidP="00980205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C2603A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Pr="00C2603A">
        <w:rPr>
          <w:rFonts w:ascii="Arial" w:eastAsia="Cambria" w:hAnsi="Arial" w:cs="Arial"/>
          <w:b/>
          <w:bCs/>
          <w:iCs/>
          <w:noProof/>
          <w:sz w:val="22"/>
          <w:szCs w:val="22"/>
        </w:rPr>
        <w:t>29470</w:t>
      </w:r>
    </w:p>
    <w:p w14:paraId="22858711" w14:textId="3363B2A1" w:rsidR="00980205" w:rsidRPr="00C2603A" w:rsidRDefault="00980205" w:rsidP="00980205">
      <w:pPr>
        <w:spacing w:after="200"/>
        <w:jc w:val="center"/>
        <w:rPr>
          <w:rFonts w:ascii="Arial" w:eastAsia="Cambria" w:hAnsi="Arial" w:cs="Arial"/>
          <w:noProof/>
          <w:sz w:val="22"/>
          <w:szCs w:val="22"/>
        </w:rPr>
      </w:pPr>
      <w:r w:rsidRPr="00C2603A">
        <w:rPr>
          <w:rFonts w:ascii="Arial" w:eastAsia="Cambria" w:hAnsi="Arial" w:cs="Arial"/>
          <w:noProof/>
          <w:sz w:val="22"/>
          <w:szCs w:val="22"/>
        </w:rPr>
        <w:drawing>
          <wp:inline distT="0" distB="0" distL="0" distR="0" wp14:anchorId="5680EF11" wp14:editId="72B9115F">
            <wp:extent cx="1206500" cy="1689101"/>
            <wp:effectExtent l="0" t="0" r="0" b="0"/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783" cy="170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CB672" w14:textId="4EC1E8BC" w:rsidR="00980205" w:rsidRPr="00C2603A" w:rsidRDefault="00980205" w:rsidP="00980205">
      <w:pPr>
        <w:spacing w:after="200"/>
        <w:jc w:val="center"/>
        <w:rPr>
          <w:rFonts w:ascii="Arial" w:eastAsia="Cambria" w:hAnsi="Arial" w:cs="Arial"/>
          <w:sz w:val="22"/>
          <w:szCs w:val="22"/>
        </w:rPr>
      </w:pPr>
      <w:r w:rsidRPr="00C2603A">
        <w:rPr>
          <w:rFonts w:ascii="Arial" w:eastAsia="Cambria" w:hAnsi="Arial" w:cs="Arial"/>
          <w:sz w:val="22"/>
          <w:szCs w:val="22"/>
        </w:rPr>
        <w:t>Evelyn Hsieh, MD, PhD</w:t>
      </w:r>
    </w:p>
    <w:p w14:paraId="5DADC3FA" w14:textId="4B624CBC" w:rsidR="00980205" w:rsidRPr="00980205" w:rsidRDefault="00980205" w:rsidP="00980205">
      <w:pPr>
        <w:jc w:val="center"/>
        <w:rPr>
          <w:rFonts w:ascii="Arial" w:hAnsi="Arial" w:cs="Arial"/>
          <w:sz w:val="24"/>
          <w:szCs w:val="24"/>
        </w:rPr>
      </w:pPr>
      <w:r w:rsidRPr="00980205">
        <w:rPr>
          <w:rFonts w:ascii="Arial" w:hAnsi="Arial" w:cs="Arial"/>
          <w:sz w:val="24"/>
          <w:szCs w:val="24"/>
        </w:rPr>
        <w:t>Assistant Professor of Medicine; Chief of Rheumatology, VA Connecticut Healthcare System; Assistant Professor of Epidemiology (Chronic Diseases)</w:t>
      </w:r>
    </w:p>
    <w:p w14:paraId="08E72AB5" w14:textId="77777777" w:rsidR="00980205" w:rsidRPr="00C2603A" w:rsidRDefault="00980205" w:rsidP="00C86889">
      <w:pPr>
        <w:spacing w:after="200"/>
        <w:rPr>
          <w:rFonts w:ascii="Arial" w:eastAsia="Cambria" w:hAnsi="Arial" w:cs="Arial"/>
          <w:sz w:val="22"/>
          <w:szCs w:val="22"/>
        </w:rPr>
      </w:pPr>
    </w:p>
    <w:p w14:paraId="2EFE51B2" w14:textId="1C76D9D1" w:rsidR="00C2603A" w:rsidRPr="00C2603A" w:rsidRDefault="00C2603A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C2603A" w:rsidRPr="00C2603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2603A">
        <w:rPr>
          <w:rFonts w:ascii="Arial" w:eastAsia="Cambria" w:hAnsi="Arial" w:cs="Arial"/>
          <w:sz w:val="22"/>
          <w:szCs w:val="22"/>
        </w:rPr>
        <w:t xml:space="preserve">Course Director: </w:t>
      </w:r>
      <w:proofErr w:type="spellStart"/>
      <w:r w:rsidRPr="00C2603A">
        <w:rPr>
          <w:rFonts w:ascii="Arial" w:eastAsia="Cambria" w:hAnsi="Arial" w:cs="Arial"/>
          <w:sz w:val="22"/>
          <w:szCs w:val="22"/>
        </w:rPr>
        <w:t>Fotios</w:t>
      </w:r>
      <w:proofErr w:type="spellEnd"/>
      <w:r w:rsidRPr="00C2603A">
        <w:rPr>
          <w:rFonts w:ascii="Arial" w:eastAsia="Cambria" w:hAnsi="Arial" w:cs="Arial"/>
          <w:sz w:val="22"/>
          <w:szCs w:val="22"/>
        </w:rPr>
        <w:t xml:space="preserve"> </w:t>
      </w:r>
      <w:proofErr w:type="spellStart"/>
      <w:r w:rsidRPr="00C2603A">
        <w:rPr>
          <w:rFonts w:ascii="Arial" w:eastAsia="Cambria" w:hAnsi="Arial" w:cs="Arial"/>
          <w:sz w:val="22"/>
          <w:szCs w:val="22"/>
        </w:rPr>
        <w:t>Koumpouras</w:t>
      </w:r>
      <w:proofErr w:type="spellEnd"/>
      <w:r w:rsidRPr="00C2603A">
        <w:rPr>
          <w:rFonts w:ascii="Arial" w:eastAsia="Cambria" w:hAnsi="Arial" w:cs="Arial"/>
          <w:sz w:val="22"/>
          <w:szCs w:val="22"/>
        </w:rPr>
        <w:t>, MD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894C44" w:rsidRPr="00C2603A" w14:paraId="7010974A" w14:textId="77777777" w:rsidTr="00894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6D90DA66" w14:textId="77777777" w:rsidR="008F5709" w:rsidRPr="00C2603A" w:rsidRDefault="00362EC4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2603A">
              <w:rPr>
                <w:rFonts w:ascii="Arial" w:eastAsia="Cambria" w:hAnsi="Arial" w:cs="Arial"/>
              </w:rPr>
              <w:t xml:space="preserve">Program Goal: </w:t>
            </w:r>
          </w:p>
          <w:p w14:paraId="691778DB" w14:textId="77777777" w:rsidR="008F5709" w:rsidRPr="00C2603A" w:rsidRDefault="00362EC4" w:rsidP="00B62074">
            <w:pPr>
              <w:spacing w:after="120"/>
              <w:rPr>
                <w:rFonts w:ascii="Arial" w:eastAsia="Cambria" w:hAnsi="Arial" w:cs="Arial"/>
                <w:color w:val="000000"/>
              </w:rPr>
            </w:pPr>
            <w:r w:rsidRPr="00C2603A">
              <w:rPr>
                <w:rFonts w:ascii="Arial" w:eastAsia="Cambria" w:hAnsi="Arial" w:cs="Arial"/>
                <w:b w:val="0"/>
                <w:bCs w:val="0"/>
                <w:noProof/>
              </w:rPr>
              <w:t>1 To</w:t>
            </w:r>
            <w:r w:rsidRPr="00C2603A">
              <w:rPr>
                <w:rFonts w:ascii="Arial" w:eastAsia="Cambria" w:hAnsi="Arial" w:cs="Arial"/>
                <w:noProof/>
              </w:rPr>
              <w:t xml:space="preserve"> discuss the global burden of musculoskeletal and rheumatic diseases.</w:t>
            </w:r>
          </w:p>
          <w:p w14:paraId="448468DD" w14:textId="77777777" w:rsidR="00894C44" w:rsidRPr="00C2603A" w:rsidRDefault="00362EC4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2603A">
              <w:rPr>
                <w:rFonts w:ascii="Arial" w:eastAsia="Cambria" w:hAnsi="Arial" w:cs="Arial"/>
                <w:noProof/>
              </w:rPr>
              <w:t>2 To describe the challenges and rewards faced by rheumatology researchers from low-resource settings, and some of the strategies that groups from different regions have used to address these barriers.</w:t>
            </w:r>
          </w:p>
          <w:p w14:paraId="26B7B111" w14:textId="77777777" w:rsidR="008F5709" w:rsidRPr="00C2603A" w:rsidRDefault="00362EC4" w:rsidP="00B62074">
            <w:pPr>
              <w:spacing w:after="120"/>
              <w:rPr>
                <w:rFonts w:ascii="Arial" w:eastAsia="Cambria" w:hAnsi="Arial" w:cs="Arial"/>
                <w:color w:val="000000"/>
              </w:rPr>
            </w:pPr>
            <w:r w:rsidRPr="00C2603A">
              <w:rPr>
                <w:rFonts w:ascii="Arial" w:eastAsia="Cambria" w:hAnsi="Arial" w:cs="Arial"/>
                <w:noProof/>
              </w:rPr>
              <w:t>3 To understand the vicious cycle of the global rheumatology research gap, the importance role of different stakeholders in bridging these gaps.</w:t>
            </w:r>
          </w:p>
        </w:tc>
      </w:tr>
      <w:tr w:rsidR="00894C44" w:rsidRPr="00C2603A" w14:paraId="69520378" w14:textId="77777777" w:rsidTr="00894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4788E1FA" w14:textId="77777777" w:rsidR="008F5709" w:rsidRPr="00C2603A" w:rsidRDefault="00362EC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2603A">
              <w:rPr>
                <w:rFonts w:ascii="Arial" w:eastAsia="Cambria" w:hAnsi="Arial" w:cs="Arial"/>
              </w:rPr>
              <w:t xml:space="preserve">Target Audience: </w:t>
            </w:r>
            <w:r w:rsidRPr="00C2603A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0405CA70" w14:textId="77777777" w:rsidR="004A543C" w:rsidRPr="00C2603A" w:rsidRDefault="00362EC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C2603A"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</w:p>
    <w:p w14:paraId="6D33EC52" w14:textId="77777777" w:rsidR="00C86889" w:rsidRPr="00C2603A" w:rsidRDefault="00362EC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C2603A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7BFE0A7C" w14:textId="168ED589" w:rsidR="00C86889" w:rsidRPr="00C2603A" w:rsidRDefault="00362EC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C2603A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 w:rsidRPr="00C2603A"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C2603A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 w:rsidRPr="00C2603A"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C2603A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C2603A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C2603A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01B978B1" w14:textId="3FCCFA4C" w:rsidR="00B85050" w:rsidRPr="00C2603A" w:rsidRDefault="00C2603A" w:rsidP="00980205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C2603A">
        <w:rPr>
          <w:rFonts w:ascii="Arial" w:eastAsia="Cambria" w:hAnsi="Arial" w:cs="Arial"/>
          <w:i/>
          <w:sz w:val="16"/>
          <w:szCs w:val="16"/>
        </w:rPr>
        <w:t>There is no corporate or commercial support for this activity.</w:t>
      </w:r>
    </w:p>
    <w:sectPr w:rsidR="00B85050" w:rsidRPr="00C2603A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B70FF" w14:textId="77777777" w:rsidR="007116D5" w:rsidRDefault="007116D5">
      <w:r>
        <w:separator/>
      </w:r>
    </w:p>
  </w:endnote>
  <w:endnote w:type="continuationSeparator" w:id="0">
    <w:p w14:paraId="0489B3CA" w14:textId="77777777" w:rsidR="007116D5" w:rsidRDefault="0071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F3A53" w14:textId="77777777" w:rsidR="007116D5" w:rsidRDefault="007116D5">
      <w:r>
        <w:separator/>
      </w:r>
    </w:p>
  </w:footnote>
  <w:footnote w:type="continuationSeparator" w:id="0">
    <w:p w14:paraId="37469DF4" w14:textId="77777777" w:rsidR="007116D5" w:rsidRDefault="0071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4EFF" w14:textId="77777777" w:rsidR="00525504" w:rsidRDefault="00362EC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BF89120" wp14:editId="19E45AEF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44"/>
    <w:rsid w:val="000C4756"/>
    <w:rsid w:val="00362EC4"/>
    <w:rsid w:val="007116D5"/>
    <w:rsid w:val="00894C44"/>
    <w:rsid w:val="00980205"/>
    <w:rsid w:val="00C2603A"/>
    <w:rsid w:val="00E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8E4F4"/>
  <w15:docId w15:val="{3CD9EBC5-499A-5D43-A613-1AC23872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2</cp:revision>
  <dcterms:created xsi:type="dcterms:W3CDTF">2021-09-24T21:04:00Z</dcterms:created>
  <dcterms:modified xsi:type="dcterms:W3CDTF">2021-09-24T21:04:00Z</dcterms:modified>
</cp:coreProperties>
</file>