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D8A" w:rsidRDefault="00C56D8A"/>
    <w:p w:rsidR="00C56D8A" w:rsidRPr="00C56D8A" w:rsidRDefault="00C56D8A" w:rsidP="00C56D8A"/>
    <w:p w:rsidR="009E1903" w:rsidRDefault="009E1903" w:rsidP="005D3E91">
      <w:pPr>
        <w:pStyle w:val="BodyText"/>
        <w:rPr>
          <w:sz w:val="40"/>
          <w:szCs w:val="40"/>
        </w:rPr>
      </w:pPr>
    </w:p>
    <w:p w:rsidR="005D3E91" w:rsidRPr="00E8484E" w:rsidRDefault="005D3E91" w:rsidP="005D3E91">
      <w:pPr>
        <w:pStyle w:val="BodyText"/>
        <w:rPr>
          <w:sz w:val="40"/>
          <w:szCs w:val="40"/>
        </w:rPr>
      </w:pPr>
      <w:r w:rsidRPr="00E8484E">
        <w:rPr>
          <w:sz w:val="40"/>
          <w:szCs w:val="40"/>
        </w:rPr>
        <w:t xml:space="preserve">Yale General Internal Medicine </w:t>
      </w:r>
    </w:p>
    <w:p w:rsidR="006A1B08" w:rsidRDefault="002A710B" w:rsidP="006A1B08">
      <w:pPr>
        <w:pStyle w:val="BodyText"/>
        <w:rPr>
          <w:sz w:val="40"/>
          <w:szCs w:val="40"/>
        </w:rPr>
      </w:pPr>
      <w:r w:rsidRPr="00E8484E">
        <w:rPr>
          <w:sz w:val="40"/>
          <w:szCs w:val="40"/>
        </w:rPr>
        <w:t xml:space="preserve">GIM </w:t>
      </w:r>
      <w:r w:rsidR="00A067A8" w:rsidRPr="00E8484E">
        <w:rPr>
          <w:sz w:val="40"/>
          <w:szCs w:val="40"/>
        </w:rPr>
        <w:t>Clinical Conference Series</w:t>
      </w:r>
    </w:p>
    <w:p w:rsidR="009E1903" w:rsidRPr="006A1B08" w:rsidRDefault="009E1903" w:rsidP="006A1B08">
      <w:pPr>
        <w:pStyle w:val="BodyText"/>
        <w:rPr>
          <w:sz w:val="40"/>
          <w:szCs w:val="40"/>
        </w:rPr>
      </w:pPr>
    </w:p>
    <w:p w:rsidR="00BC09FF" w:rsidRDefault="00C84FA9" w:rsidP="006A1B08">
      <w:pPr>
        <w:contextualSpacing/>
        <w:jc w:val="center"/>
        <w:rPr>
          <w:b/>
          <w:noProof/>
          <w:sz w:val="40"/>
          <w:szCs w:val="40"/>
        </w:rPr>
      </w:pPr>
      <w:r w:rsidRPr="00E8484E">
        <w:rPr>
          <w:b/>
          <w:noProof/>
          <w:sz w:val="40"/>
          <w:szCs w:val="40"/>
        </w:rPr>
        <w:t>“Screening for Prostate Cancer: Progress and Promise”</w:t>
      </w:r>
    </w:p>
    <w:p w:rsidR="009E1903" w:rsidRPr="00E8484E" w:rsidRDefault="009E1903" w:rsidP="006A1B08">
      <w:pPr>
        <w:contextualSpacing/>
        <w:jc w:val="center"/>
        <w:rPr>
          <w:b/>
          <w:noProof/>
          <w:sz w:val="40"/>
          <w:szCs w:val="40"/>
        </w:rPr>
      </w:pPr>
    </w:p>
    <w:p w:rsidR="00BC09FF" w:rsidRDefault="0022289A" w:rsidP="00BC09FF">
      <w:pPr>
        <w:contextualSpacing/>
        <w:jc w:val="center"/>
        <w:rPr>
          <w:b/>
          <w:sz w:val="32"/>
          <w:szCs w:val="32"/>
          <w:lang w:val="en"/>
        </w:rPr>
      </w:pPr>
      <w:r w:rsidRPr="00E8484E">
        <w:rPr>
          <w:noProof/>
          <w:sz w:val="40"/>
          <w:szCs w:val="40"/>
        </w:rPr>
        <w:drawing>
          <wp:anchor distT="0" distB="0" distL="114300" distR="114300" simplePos="0" relativeHeight="251658240" behindDoc="1" locked="0" layoutInCell="1" allowOverlap="1" wp14:anchorId="5D9B4CDC">
            <wp:simplePos x="0" y="0"/>
            <wp:positionH relativeFrom="column">
              <wp:posOffset>479732</wp:posOffset>
            </wp:positionH>
            <wp:positionV relativeFrom="paragraph">
              <wp:posOffset>15875</wp:posOffset>
            </wp:positionV>
            <wp:extent cx="1088411" cy="1628546"/>
            <wp:effectExtent l="38100" t="38100" r="92710" b="863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8411" cy="1628546"/>
                    </a:xfrm>
                    <a:prstGeom prst="rect">
                      <a:avLst/>
                    </a:prstGeom>
                    <a:ln w="38100" cap="sq">
                      <a:no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C84FA9" w:rsidRPr="00BC09FF">
        <w:rPr>
          <w:b/>
          <w:sz w:val="40"/>
          <w:szCs w:val="32"/>
        </w:rPr>
        <w:t>Micheal Leapman</w:t>
      </w:r>
      <w:r w:rsidR="001F7579" w:rsidRPr="00BC09FF">
        <w:rPr>
          <w:b/>
          <w:sz w:val="40"/>
          <w:szCs w:val="32"/>
        </w:rPr>
        <w:t xml:space="preserve">, </w:t>
      </w:r>
      <w:r w:rsidR="00161D42" w:rsidRPr="00BC09FF">
        <w:rPr>
          <w:b/>
          <w:sz w:val="40"/>
          <w:szCs w:val="32"/>
        </w:rPr>
        <w:t>MD</w:t>
      </w:r>
    </w:p>
    <w:p w:rsidR="000368B4" w:rsidRPr="00BC09FF" w:rsidRDefault="00BC09FF" w:rsidP="00BC09FF">
      <w:pPr>
        <w:contextualSpacing/>
        <w:jc w:val="center"/>
        <w:rPr>
          <w:b/>
          <w:sz w:val="32"/>
          <w:szCs w:val="32"/>
          <w:lang w:val="en"/>
        </w:rPr>
      </w:pPr>
      <w:r w:rsidRPr="00BC09FF">
        <w:rPr>
          <w:rFonts w:cs="Helvetica"/>
          <w:b/>
          <w:color w:val="1A1A1A"/>
        </w:rPr>
        <w:t>Assistant Professor of Urology</w:t>
      </w:r>
    </w:p>
    <w:p w:rsidR="00DF5F0E" w:rsidRDefault="000368B4" w:rsidP="00BC09FF">
      <w:pPr>
        <w:contextualSpacing/>
        <w:jc w:val="center"/>
        <w:rPr>
          <w:rFonts w:cs="Helvetica"/>
          <w:b/>
          <w:color w:val="1A1A1A"/>
          <w:lang w:val="en"/>
        </w:rPr>
      </w:pPr>
      <w:r w:rsidRPr="00BC09FF">
        <w:rPr>
          <w:rFonts w:cs="Helvetica"/>
          <w:b/>
          <w:color w:val="1A1A1A"/>
        </w:rPr>
        <w:t>Yale School of Medicine</w:t>
      </w:r>
    </w:p>
    <w:p w:rsidR="001F7579" w:rsidRDefault="001F7579" w:rsidP="00871E90">
      <w:pPr>
        <w:jc w:val="center"/>
        <w:rPr>
          <w:b/>
          <w:sz w:val="20"/>
          <w:lang w:val="en"/>
        </w:rPr>
      </w:pPr>
    </w:p>
    <w:p w:rsidR="00C56D8A" w:rsidRDefault="004B7394" w:rsidP="00871E90">
      <w:pPr>
        <w:jc w:val="center"/>
        <w:rPr>
          <w:b/>
        </w:rPr>
      </w:pPr>
      <w:r>
        <w:rPr>
          <w:b/>
        </w:rPr>
        <w:t xml:space="preserve">Date: </w:t>
      </w:r>
      <w:r w:rsidR="006A2B18">
        <w:rPr>
          <w:b/>
        </w:rPr>
        <w:t xml:space="preserve">Thursday, </w:t>
      </w:r>
      <w:r w:rsidR="00C84FA9">
        <w:rPr>
          <w:b/>
        </w:rPr>
        <w:t>September 12</w:t>
      </w:r>
      <w:r w:rsidR="006A2B18">
        <w:rPr>
          <w:b/>
        </w:rPr>
        <w:t>, 201</w:t>
      </w:r>
      <w:r w:rsidR="00C84FA9">
        <w:rPr>
          <w:b/>
        </w:rPr>
        <w:t>9</w:t>
      </w:r>
    </w:p>
    <w:p w:rsidR="00871E90" w:rsidRDefault="008A37B8" w:rsidP="008A37B8">
      <w:pPr>
        <w:ind w:left="1440" w:firstLine="720"/>
        <w:rPr>
          <w:b/>
        </w:rPr>
      </w:pPr>
      <w:r>
        <w:rPr>
          <w:b/>
        </w:rPr>
        <w:t xml:space="preserve">                                      </w:t>
      </w:r>
      <w:r w:rsidR="00A067A8">
        <w:rPr>
          <w:b/>
        </w:rPr>
        <w:t>7</w:t>
      </w:r>
      <w:r w:rsidR="00871E90">
        <w:rPr>
          <w:b/>
        </w:rPr>
        <w:t>:</w:t>
      </w:r>
      <w:r w:rsidR="00A067A8">
        <w:rPr>
          <w:b/>
        </w:rPr>
        <w:t>3</w:t>
      </w:r>
      <w:r w:rsidR="00871E90">
        <w:rPr>
          <w:b/>
        </w:rPr>
        <w:t>0</w:t>
      </w:r>
      <w:r w:rsidR="00A067A8">
        <w:rPr>
          <w:b/>
        </w:rPr>
        <w:t>a</w:t>
      </w:r>
      <w:r w:rsidR="00871E90">
        <w:rPr>
          <w:b/>
        </w:rPr>
        <w:t xml:space="preserve">m – </w:t>
      </w:r>
      <w:r w:rsidR="00A067A8">
        <w:rPr>
          <w:b/>
        </w:rPr>
        <w:t>8</w:t>
      </w:r>
      <w:r w:rsidR="00871E90">
        <w:rPr>
          <w:b/>
        </w:rPr>
        <w:t>:</w:t>
      </w:r>
      <w:r w:rsidR="00A067A8">
        <w:rPr>
          <w:b/>
        </w:rPr>
        <w:t>3</w:t>
      </w:r>
      <w:r w:rsidR="00871E90">
        <w:rPr>
          <w:b/>
        </w:rPr>
        <w:t>0</w:t>
      </w:r>
      <w:r w:rsidR="00A067A8">
        <w:rPr>
          <w:b/>
        </w:rPr>
        <w:t>a</w:t>
      </w:r>
      <w:r w:rsidR="00871E90">
        <w:rPr>
          <w:b/>
        </w:rPr>
        <w:t>m</w:t>
      </w:r>
    </w:p>
    <w:p w:rsidR="00824BFE" w:rsidRDefault="008A37B8" w:rsidP="008A37B8">
      <w:pPr>
        <w:ind w:firstLine="720"/>
        <w:rPr>
          <w:b/>
        </w:rPr>
      </w:pPr>
      <w:r>
        <w:rPr>
          <w:b/>
        </w:rPr>
        <w:t xml:space="preserve">                                             </w:t>
      </w:r>
      <w:r w:rsidR="004B7394">
        <w:rPr>
          <w:b/>
        </w:rPr>
        <w:t xml:space="preserve">Location: </w:t>
      </w:r>
      <w:r w:rsidR="006A2B18">
        <w:rPr>
          <w:b/>
        </w:rPr>
        <w:t>The Anlyan Center</w:t>
      </w:r>
      <w:r w:rsidR="00871E90">
        <w:rPr>
          <w:b/>
        </w:rPr>
        <w:t xml:space="preserve"> 2</w:t>
      </w:r>
      <w:r w:rsidR="00871E90" w:rsidRPr="00871E90">
        <w:rPr>
          <w:b/>
          <w:vertAlign w:val="superscript"/>
        </w:rPr>
        <w:t>nd</w:t>
      </w:r>
      <w:r w:rsidR="00871E90">
        <w:rPr>
          <w:b/>
        </w:rPr>
        <w:t xml:space="preserve"> Floor</w:t>
      </w:r>
    </w:p>
    <w:p w:rsidR="00C56D8A" w:rsidRDefault="00824BFE" w:rsidP="00824BFE">
      <w:pPr>
        <w:ind w:left="2160" w:firstLine="720"/>
        <w:rPr>
          <w:b/>
        </w:rPr>
      </w:pPr>
      <w:r>
        <w:rPr>
          <w:b/>
        </w:rPr>
        <w:t xml:space="preserve">                 </w:t>
      </w:r>
      <w:r w:rsidR="006A2B18">
        <w:rPr>
          <w:b/>
        </w:rPr>
        <w:t xml:space="preserve">TAC </w:t>
      </w:r>
      <w:r>
        <w:rPr>
          <w:b/>
        </w:rPr>
        <w:t xml:space="preserve">Rm, </w:t>
      </w:r>
      <w:r w:rsidR="006A2B18">
        <w:rPr>
          <w:b/>
        </w:rPr>
        <w:t>N203</w:t>
      </w:r>
      <w:r w:rsidR="00871E90">
        <w:rPr>
          <w:b/>
        </w:rPr>
        <w:t xml:space="preserve"> (300 Cedar Street)</w:t>
      </w:r>
    </w:p>
    <w:p w:rsidR="00A73C30" w:rsidRDefault="00A73C30" w:rsidP="00824BFE">
      <w:pPr>
        <w:ind w:left="2160" w:firstLine="720"/>
        <w:rPr>
          <w:b/>
        </w:rPr>
      </w:pPr>
    </w:p>
    <w:p w:rsidR="00A73C30" w:rsidRPr="004B7394" w:rsidRDefault="00A73C30" w:rsidP="00824BFE">
      <w:pPr>
        <w:ind w:left="2160" w:firstLine="720"/>
        <w:rPr>
          <w:b/>
          <w:sz w:val="22"/>
        </w:rPr>
      </w:pPr>
      <w:r>
        <w:rPr>
          <w:b/>
        </w:rPr>
        <w:t>Yale General Internal Medicine Faculty Meetings</w:t>
      </w:r>
    </w:p>
    <w:p w:rsidR="00824BFE" w:rsidRDefault="00824BFE" w:rsidP="00824BFE">
      <w:pPr>
        <w:jc w:val="center"/>
        <w:rPr>
          <w:b/>
        </w:rPr>
      </w:pPr>
      <w:r>
        <w:rPr>
          <w:b/>
        </w:rPr>
        <w:t xml:space="preserve">      </w:t>
      </w:r>
      <w:r w:rsidR="004B7394">
        <w:rPr>
          <w:b/>
        </w:rPr>
        <w:t>Course Director/Host</w:t>
      </w:r>
      <w:r w:rsidR="00C56D8A" w:rsidRPr="002B4C7C">
        <w:rPr>
          <w:b/>
        </w:rPr>
        <w:t xml:space="preserve">: </w:t>
      </w:r>
      <w:r w:rsidR="00A11591">
        <w:rPr>
          <w:b/>
        </w:rPr>
        <w:t>Lisa Puglisi</w:t>
      </w:r>
      <w:r w:rsidR="006A2B18">
        <w:rPr>
          <w:b/>
        </w:rPr>
        <w:t>, MD</w:t>
      </w:r>
      <w:r w:rsidR="00871E90">
        <w:rPr>
          <w:b/>
        </w:rPr>
        <w:t xml:space="preserve"> 203-</w:t>
      </w:r>
      <w:r w:rsidR="00A11591">
        <w:rPr>
          <w:b/>
        </w:rPr>
        <w:t>785-7411</w:t>
      </w:r>
    </w:p>
    <w:p w:rsidR="00C56D8A" w:rsidRPr="00824BFE" w:rsidRDefault="00C56D8A" w:rsidP="00824BFE">
      <w:pPr>
        <w:jc w:val="center"/>
        <w:rPr>
          <w:b/>
        </w:rPr>
      </w:pPr>
      <w:r w:rsidRPr="00871E90">
        <w:rPr>
          <w:b/>
          <w:i/>
          <w:color w:val="FF0000"/>
          <w:sz w:val="20"/>
          <w:szCs w:val="22"/>
        </w:rPr>
        <w:t xml:space="preserve">There is no corporate </w:t>
      </w:r>
      <w:r w:rsidR="00871E90" w:rsidRPr="00871E90">
        <w:rPr>
          <w:b/>
          <w:i/>
          <w:color w:val="FF0000"/>
          <w:sz w:val="20"/>
          <w:szCs w:val="22"/>
        </w:rPr>
        <w:t xml:space="preserve">or commercial </w:t>
      </w:r>
      <w:r w:rsidRPr="00871E90">
        <w:rPr>
          <w:b/>
          <w:i/>
          <w:color w:val="FF0000"/>
          <w:sz w:val="20"/>
          <w:szCs w:val="22"/>
        </w:rPr>
        <w:t>support for this activity</w:t>
      </w:r>
    </w:p>
    <w:p w:rsidR="00C56D8A" w:rsidRPr="00871E90" w:rsidRDefault="00C56D8A" w:rsidP="00C56D8A">
      <w:pPr>
        <w:jc w:val="center"/>
        <w:rPr>
          <w:sz w:val="20"/>
          <w:szCs w:val="22"/>
        </w:rPr>
      </w:pPr>
      <w:r w:rsidRPr="00871E90">
        <w:rPr>
          <w:sz w:val="20"/>
          <w:szCs w:val="22"/>
        </w:rPr>
        <w:t>This course will fulfill the licensure requirement set forth by the State of Connecticut</w:t>
      </w:r>
    </w:p>
    <w:p w:rsidR="00295C03" w:rsidRDefault="00295C03" w:rsidP="00C56D8A">
      <w:pPr>
        <w:jc w:val="center"/>
      </w:pPr>
    </w:p>
    <w:p w:rsidR="00DD2BF3" w:rsidRDefault="00DD2BF3" w:rsidP="00DD2BF3">
      <w:pPr>
        <w:rPr>
          <w:sz w:val="20"/>
          <w:szCs w:val="20"/>
        </w:rPr>
        <w:sectPr w:rsidR="00DD2BF3" w:rsidSect="001F7579">
          <w:headerReference w:type="default" r:id="rId8"/>
          <w:pgSz w:w="12240" w:h="15840"/>
          <w:pgMar w:top="720" w:right="720" w:bottom="540" w:left="720" w:header="720" w:footer="720" w:gutter="0"/>
          <w:cols w:space="720"/>
          <w:docGrid w:linePitch="360"/>
        </w:sectPr>
      </w:pPr>
    </w:p>
    <w:p w:rsidR="00DD2BF3" w:rsidRPr="00F83069" w:rsidRDefault="00DD2BF3" w:rsidP="00DD2BF3">
      <w:pPr>
        <w:rPr>
          <w:b/>
          <w:sz w:val="22"/>
          <w:szCs w:val="22"/>
          <w:u w:val="single"/>
        </w:rPr>
      </w:pPr>
      <w:r w:rsidRPr="00F83069">
        <w:rPr>
          <w:b/>
          <w:sz w:val="22"/>
          <w:szCs w:val="22"/>
          <w:u w:val="single"/>
        </w:rPr>
        <w:t>ACCREDITATION</w:t>
      </w:r>
    </w:p>
    <w:p w:rsidR="00DD2BF3" w:rsidRPr="00F83069" w:rsidRDefault="00DD2BF3" w:rsidP="005801AE">
      <w:pPr>
        <w:jc w:val="both"/>
        <w:rPr>
          <w:sz w:val="22"/>
          <w:szCs w:val="22"/>
        </w:rPr>
      </w:pPr>
      <w:r w:rsidRPr="00F83069">
        <w:rPr>
          <w:sz w:val="22"/>
          <w:szCs w:val="22"/>
        </w:rPr>
        <w:t>The Yale School of Medicine is accredited by the Accreditation Council for Continuing Medical Education to provide continuing medical education for physicians.</w:t>
      </w:r>
    </w:p>
    <w:p w:rsidR="00DD2BF3" w:rsidRPr="00F83069" w:rsidRDefault="00DD2BF3" w:rsidP="00DD2BF3">
      <w:pPr>
        <w:rPr>
          <w:sz w:val="22"/>
          <w:szCs w:val="22"/>
        </w:rPr>
      </w:pPr>
    </w:p>
    <w:p w:rsidR="00DD2BF3" w:rsidRPr="00F83069" w:rsidRDefault="00DD2BF3" w:rsidP="00DD2BF3">
      <w:pPr>
        <w:rPr>
          <w:b/>
          <w:sz w:val="22"/>
          <w:szCs w:val="22"/>
          <w:u w:val="single"/>
        </w:rPr>
      </w:pPr>
      <w:r w:rsidRPr="00F83069">
        <w:rPr>
          <w:b/>
          <w:sz w:val="22"/>
          <w:szCs w:val="22"/>
          <w:u w:val="single"/>
        </w:rPr>
        <w:t>TARGET AUDIENCE</w:t>
      </w:r>
    </w:p>
    <w:p w:rsidR="00C45D58" w:rsidRPr="00F83069" w:rsidRDefault="00871E90" w:rsidP="005801AE">
      <w:pPr>
        <w:jc w:val="both"/>
        <w:rPr>
          <w:sz w:val="22"/>
          <w:szCs w:val="22"/>
        </w:rPr>
      </w:pPr>
      <w:r w:rsidRPr="00F83069">
        <w:rPr>
          <w:sz w:val="22"/>
          <w:szCs w:val="22"/>
        </w:rPr>
        <w:t>Faculty, residents, students and staff involved in education of health care professional trainees.</w:t>
      </w:r>
    </w:p>
    <w:p w:rsidR="00DD2BF3" w:rsidRPr="00F83069" w:rsidRDefault="00DD2BF3" w:rsidP="00DD2BF3">
      <w:pPr>
        <w:rPr>
          <w:sz w:val="22"/>
          <w:szCs w:val="22"/>
        </w:rPr>
      </w:pPr>
    </w:p>
    <w:p w:rsidR="00DD2BF3" w:rsidRPr="00F83069" w:rsidRDefault="00DD2BF3" w:rsidP="00DD2BF3">
      <w:pPr>
        <w:rPr>
          <w:b/>
          <w:sz w:val="22"/>
          <w:szCs w:val="22"/>
          <w:u w:val="single"/>
        </w:rPr>
      </w:pPr>
      <w:r w:rsidRPr="00F83069">
        <w:rPr>
          <w:b/>
          <w:sz w:val="22"/>
          <w:szCs w:val="22"/>
          <w:u w:val="single"/>
        </w:rPr>
        <w:t>NEEDS ASSESSMENT</w:t>
      </w:r>
    </w:p>
    <w:p w:rsidR="00DD2BF3" w:rsidRPr="00F83069" w:rsidRDefault="00473D3F" w:rsidP="005801AE">
      <w:pPr>
        <w:jc w:val="both"/>
        <w:rPr>
          <w:sz w:val="22"/>
          <w:szCs w:val="22"/>
        </w:rPr>
      </w:pPr>
      <w:r w:rsidRPr="00F83069">
        <w:rPr>
          <w:sz w:val="22"/>
          <w:szCs w:val="22"/>
        </w:rPr>
        <w:t>There is an important need for general internists to understand the value of community level primary care assessment for policy and health planning, and the advantages of community-based participatory research methods for studying health systems.</w:t>
      </w:r>
    </w:p>
    <w:p w:rsidR="00DD2BF3" w:rsidRPr="00F83069" w:rsidRDefault="00DD2BF3" w:rsidP="00DD2BF3">
      <w:pPr>
        <w:rPr>
          <w:sz w:val="22"/>
          <w:szCs w:val="22"/>
        </w:rPr>
      </w:pPr>
    </w:p>
    <w:p w:rsidR="00DD2BF3" w:rsidRPr="00F83069" w:rsidRDefault="00DD2BF3" w:rsidP="00DD2BF3">
      <w:pPr>
        <w:rPr>
          <w:b/>
          <w:sz w:val="22"/>
          <w:szCs w:val="22"/>
          <w:u w:val="single"/>
        </w:rPr>
      </w:pPr>
      <w:r w:rsidRPr="00F83069">
        <w:rPr>
          <w:b/>
          <w:sz w:val="22"/>
          <w:szCs w:val="22"/>
          <w:u w:val="single"/>
        </w:rPr>
        <w:t>LEARNING OBJECTIVES</w:t>
      </w:r>
    </w:p>
    <w:p w:rsidR="00DD2BF3" w:rsidRPr="00F83069" w:rsidRDefault="00DD2BF3" w:rsidP="00DD2BF3">
      <w:pPr>
        <w:rPr>
          <w:sz w:val="22"/>
          <w:szCs w:val="22"/>
        </w:rPr>
      </w:pPr>
      <w:proofErr w:type="gramStart"/>
      <w:r w:rsidRPr="00F83069">
        <w:rPr>
          <w:sz w:val="22"/>
          <w:szCs w:val="22"/>
        </w:rPr>
        <w:t>At the conclusion of</w:t>
      </w:r>
      <w:proofErr w:type="gramEnd"/>
      <w:r w:rsidRPr="00F83069">
        <w:rPr>
          <w:sz w:val="22"/>
          <w:szCs w:val="22"/>
        </w:rPr>
        <w:t xml:space="preserve"> this activity, participants will be able to:</w:t>
      </w:r>
    </w:p>
    <w:p w:rsidR="00690BBF" w:rsidRPr="00F83069" w:rsidRDefault="00690BBF" w:rsidP="00DD2BF3">
      <w:pPr>
        <w:rPr>
          <w:sz w:val="22"/>
          <w:szCs w:val="22"/>
        </w:rPr>
      </w:pPr>
    </w:p>
    <w:p w:rsidR="00FB6F52" w:rsidRPr="00F83069" w:rsidRDefault="00C20870" w:rsidP="000368B4">
      <w:pPr>
        <w:tabs>
          <w:tab w:val="left" w:pos="270"/>
        </w:tabs>
        <w:spacing w:after="120"/>
        <w:ind w:left="274" w:hanging="274"/>
        <w:jc w:val="both"/>
        <w:rPr>
          <w:sz w:val="22"/>
          <w:szCs w:val="22"/>
        </w:rPr>
      </w:pPr>
      <w:r>
        <w:rPr>
          <w:sz w:val="22"/>
          <w:szCs w:val="22"/>
        </w:rPr>
        <w:t xml:space="preserve">1. </w:t>
      </w:r>
      <w:r w:rsidR="0046489A" w:rsidRPr="00F83069">
        <w:rPr>
          <w:sz w:val="22"/>
          <w:szCs w:val="22"/>
        </w:rPr>
        <w:t>Understand the current state of evidence regarding early detection practices for prostate cancer</w:t>
      </w:r>
      <w:r w:rsidR="00A04087">
        <w:rPr>
          <w:sz w:val="22"/>
          <w:szCs w:val="22"/>
        </w:rPr>
        <w:t>.</w:t>
      </w:r>
    </w:p>
    <w:p w:rsidR="00802F7D" w:rsidRPr="00F83069" w:rsidRDefault="00D90147" w:rsidP="000368B4">
      <w:pPr>
        <w:tabs>
          <w:tab w:val="left" w:pos="270"/>
        </w:tabs>
        <w:spacing w:after="120"/>
        <w:ind w:left="274" w:hanging="274"/>
        <w:jc w:val="both"/>
        <w:rPr>
          <w:sz w:val="22"/>
          <w:szCs w:val="22"/>
        </w:rPr>
      </w:pPr>
      <w:r w:rsidRPr="00F83069">
        <w:rPr>
          <w:sz w:val="22"/>
          <w:szCs w:val="22"/>
        </w:rPr>
        <w:t>2.</w:t>
      </w:r>
      <w:r w:rsidR="00802F7D" w:rsidRPr="00F83069">
        <w:rPr>
          <w:sz w:val="22"/>
          <w:szCs w:val="22"/>
        </w:rPr>
        <w:t xml:space="preserve"> Understand challenges, risks and benefits associated with prostate cancer early detection.</w:t>
      </w:r>
    </w:p>
    <w:p w:rsidR="00802F7D" w:rsidRPr="00F83069" w:rsidRDefault="00802F7D" w:rsidP="00492808">
      <w:pPr>
        <w:tabs>
          <w:tab w:val="left" w:pos="270"/>
        </w:tabs>
        <w:ind w:left="274" w:hanging="274"/>
        <w:jc w:val="both"/>
        <w:rPr>
          <w:b/>
          <w:sz w:val="22"/>
          <w:szCs w:val="22"/>
          <w:u w:val="single"/>
        </w:rPr>
      </w:pPr>
      <w:r w:rsidRPr="00F83069">
        <w:rPr>
          <w:sz w:val="22"/>
          <w:szCs w:val="22"/>
        </w:rPr>
        <w:t xml:space="preserve">3. </w:t>
      </w:r>
      <w:r w:rsidR="00492808" w:rsidRPr="00F83069">
        <w:rPr>
          <w:sz w:val="22"/>
          <w:szCs w:val="22"/>
        </w:rPr>
        <w:t>Understand current efforts underway in the health system to improve stewardship of prostate cancer screening when it occurs.</w:t>
      </w:r>
    </w:p>
    <w:p w:rsidR="00DD2BF3" w:rsidRPr="00F83069" w:rsidRDefault="00DD2BF3" w:rsidP="00F83069">
      <w:pPr>
        <w:tabs>
          <w:tab w:val="left" w:pos="270"/>
        </w:tabs>
        <w:spacing w:line="216" w:lineRule="auto"/>
        <w:rPr>
          <w:b/>
          <w:sz w:val="22"/>
          <w:szCs w:val="22"/>
          <w:u w:val="single"/>
        </w:rPr>
      </w:pPr>
      <w:bookmarkStart w:id="0" w:name="_GoBack"/>
      <w:bookmarkEnd w:id="0"/>
      <w:r w:rsidRPr="00F83069">
        <w:rPr>
          <w:b/>
          <w:sz w:val="22"/>
          <w:szCs w:val="22"/>
          <w:u w:val="single"/>
        </w:rPr>
        <w:t>DESIGNATION STATEMENT</w:t>
      </w:r>
    </w:p>
    <w:p w:rsidR="00DD2BF3" w:rsidRPr="00F83069" w:rsidRDefault="00DD2BF3" w:rsidP="009F19B7">
      <w:pPr>
        <w:jc w:val="both"/>
        <w:rPr>
          <w:sz w:val="22"/>
          <w:szCs w:val="22"/>
        </w:rPr>
      </w:pPr>
      <w:r w:rsidRPr="00F83069">
        <w:rPr>
          <w:sz w:val="22"/>
          <w:szCs w:val="22"/>
        </w:rPr>
        <w:t xml:space="preserve">The Yale School of Medicine designates this live activity for 1 </w:t>
      </w:r>
      <w:r w:rsidRPr="00F83069">
        <w:rPr>
          <w:i/>
          <w:sz w:val="22"/>
          <w:szCs w:val="22"/>
        </w:rPr>
        <w:t>AMA PRA Category 1 Credit(s)</w:t>
      </w:r>
      <w:r w:rsidRPr="00F83069">
        <w:rPr>
          <w:sz w:val="22"/>
          <w:szCs w:val="22"/>
        </w:rPr>
        <w:t>™</w:t>
      </w:r>
      <w:r w:rsidRPr="00F83069">
        <w:rPr>
          <w:i/>
          <w:sz w:val="22"/>
          <w:szCs w:val="22"/>
        </w:rPr>
        <w:t>.</w:t>
      </w:r>
      <w:r w:rsidRPr="00F83069">
        <w:rPr>
          <w:sz w:val="22"/>
          <w:szCs w:val="22"/>
        </w:rPr>
        <w:t xml:space="preserve">  Physicians should only</w:t>
      </w:r>
      <w:r w:rsidR="00473D3F" w:rsidRPr="00F83069">
        <w:rPr>
          <w:sz w:val="22"/>
          <w:szCs w:val="22"/>
        </w:rPr>
        <w:t xml:space="preserve"> </w:t>
      </w:r>
      <w:r w:rsidR="00871E90" w:rsidRPr="00F83069">
        <w:rPr>
          <w:sz w:val="22"/>
          <w:szCs w:val="22"/>
        </w:rPr>
        <w:t>c</w:t>
      </w:r>
      <w:r w:rsidRPr="00F83069">
        <w:rPr>
          <w:sz w:val="22"/>
          <w:szCs w:val="22"/>
        </w:rPr>
        <w:t xml:space="preserve">laim the credit commensurate with the extent of their participation in the activity. </w:t>
      </w:r>
    </w:p>
    <w:p w:rsidR="00473D3F" w:rsidRPr="00F83069" w:rsidRDefault="00473D3F" w:rsidP="00DD2BF3">
      <w:pPr>
        <w:rPr>
          <w:sz w:val="22"/>
          <w:szCs w:val="22"/>
        </w:rPr>
      </w:pPr>
    </w:p>
    <w:p w:rsidR="00DD2BF3" w:rsidRPr="00F83069" w:rsidRDefault="00DD2BF3" w:rsidP="00DD2BF3">
      <w:pPr>
        <w:rPr>
          <w:b/>
          <w:sz w:val="22"/>
          <w:szCs w:val="22"/>
          <w:u w:val="single"/>
        </w:rPr>
      </w:pPr>
      <w:r w:rsidRPr="00F83069">
        <w:rPr>
          <w:b/>
          <w:sz w:val="22"/>
          <w:szCs w:val="22"/>
          <w:u w:val="single"/>
        </w:rPr>
        <w:t>FACULTY DISCLOSURES</w:t>
      </w:r>
    </w:p>
    <w:p w:rsidR="00DD2BF3" w:rsidRPr="00F83069" w:rsidRDefault="00754663" w:rsidP="005801AE">
      <w:pPr>
        <w:jc w:val="both"/>
        <w:rPr>
          <w:sz w:val="22"/>
          <w:szCs w:val="22"/>
        </w:rPr>
      </w:pPr>
      <w:r w:rsidRPr="00F83069">
        <w:rPr>
          <w:sz w:val="22"/>
          <w:szCs w:val="22"/>
        </w:rPr>
        <w:t>D</w:t>
      </w:r>
      <w:r w:rsidR="005801AE" w:rsidRPr="00F83069">
        <w:rPr>
          <w:sz w:val="22"/>
          <w:szCs w:val="22"/>
        </w:rPr>
        <w:t xml:space="preserve">r. </w:t>
      </w:r>
      <w:r w:rsidR="00C84FA9" w:rsidRPr="00F83069">
        <w:rPr>
          <w:sz w:val="22"/>
          <w:szCs w:val="22"/>
        </w:rPr>
        <w:t>Leapman</w:t>
      </w:r>
      <w:r w:rsidR="00473D3F" w:rsidRPr="00F83069">
        <w:rPr>
          <w:sz w:val="22"/>
          <w:szCs w:val="22"/>
        </w:rPr>
        <w:t xml:space="preserve"> has no conflicts of interest to disclose.  Dr. </w:t>
      </w:r>
      <w:r w:rsidR="00333A42" w:rsidRPr="00F83069">
        <w:rPr>
          <w:sz w:val="22"/>
          <w:szCs w:val="22"/>
        </w:rPr>
        <w:t>Lisa Puglisi</w:t>
      </w:r>
      <w:r w:rsidR="00473D3F" w:rsidRPr="00F83069">
        <w:rPr>
          <w:sz w:val="22"/>
          <w:szCs w:val="22"/>
        </w:rPr>
        <w:t xml:space="preserve">, Course Director, has no conflicts of interest to disclose.  </w:t>
      </w:r>
    </w:p>
    <w:p w:rsidR="00473D3F" w:rsidRPr="00F83069" w:rsidRDefault="00473D3F" w:rsidP="005801AE">
      <w:pPr>
        <w:jc w:val="both"/>
        <w:rPr>
          <w:sz w:val="22"/>
          <w:szCs w:val="22"/>
        </w:rPr>
      </w:pPr>
    </w:p>
    <w:p w:rsidR="00C56D8A" w:rsidRPr="00F83069" w:rsidRDefault="00DD2BF3" w:rsidP="005801AE">
      <w:pPr>
        <w:jc w:val="both"/>
        <w:rPr>
          <w:sz w:val="22"/>
          <w:szCs w:val="22"/>
        </w:rPr>
      </w:pPr>
      <w:r w:rsidRPr="00F83069">
        <w:rPr>
          <w:sz w:val="22"/>
          <w:szCs w:val="22"/>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F83069" w:rsidSect="00871E90">
      <w:type w:val="continuous"/>
      <w:pgSz w:w="12240" w:h="15840"/>
      <w:pgMar w:top="720" w:right="720" w:bottom="54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D8A" w:rsidRDefault="00C56D8A" w:rsidP="00C56D8A">
      <w:r>
        <w:separator/>
      </w:r>
    </w:p>
  </w:endnote>
  <w:endnote w:type="continuationSeparator" w:id="0">
    <w:p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D8A" w:rsidRDefault="00C56D8A" w:rsidP="00C56D8A">
      <w:r>
        <w:separator/>
      </w:r>
    </w:p>
  </w:footnote>
  <w:footnote w:type="continuationSeparator" w:id="0">
    <w:p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A" w:rsidRPr="00C56D8A" w:rsidRDefault="005607C2"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45310C28" wp14:editId="05AC2863">
          <wp:simplePos x="0" y="0"/>
          <wp:positionH relativeFrom="column">
            <wp:posOffset>-200025</wp:posOffset>
          </wp:positionH>
          <wp:positionV relativeFrom="paragraph">
            <wp:posOffset>-142875</wp:posOffset>
          </wp:positionV>
          <wp:extent cx="774065" cy="830580"/>
          <wp:effectExtent l="0" t="0" r="6985" b="7620"/>
          <wp:wrapNone/>
          <wp:docPr id="7" name="Picture 7"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1" locked="0" layoutInCell="1" allowOverlap="1" wp14:anchorId="7D00C8E7" wp14:editId="222841B4">
          <wp:simplePos x="0" y="0"/>
          <wp:positionH relativeFrom="column">
            <wp:posOffset>5410200</wp:posOffset>
          </wp:positionH>
          <wp:positionV relativeFrom="paragraph">
            <wp:posOffset>-19050</wp:posOffset>
          </wp:positionV>
          <wp:extent cx="1737360" cy="47561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0407B"/>
    <w:multiLevelType w:val="hybridMultilevel"/>
    <w:tmpl w:val="0346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7D1642"/>
    <w:multiLevelType w:val="hybridMultilevel"/>
    <w:tmpl w:val="B7B0914A"/>
    <w:lvl w:ilvl="0" w:tplc="39E0BA4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0D63646"/>
    <w:multiLevelType w:val="multilevel"/>
    <w:tmpl w:val="CBA4FC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44D2FAE"/>
    <w:multiLevelType w:val="hybridMultilevel"/>
    <w:tmpl w:val="E24893A2"/>
    <w:lvl w:ilvl="0" w:tplc="77E02ADA">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368B4"/>
    <w:rsid w:val="00073092"/>
    <w:rsid w:val="00085DEF"/>
    <w:rsid w:val="000C6878"/>
    <w:rsid w:val="00161D42"/>
    <w:rsid w:val="0017511E"/>
    <w:rsid w:val="001931DE"/>
    <w:rsid w:val="001F7579"/>
    <w:rsid w:val="0022289A"/>
    <w:rsid w:val="00224333"/>
    <w:rsid w:val="00232F41"/>
    <w:rsid w:val="00244F65"/>
    <w:rsid w:val="00295C03"/>
    <w:rsid w:val="002A710B"/>
    <w:rsid w:val="002D67B4"/>
    <w:rsid w:val="00333A42"/>
    <w:rsid w:val="003A637F"/>
    <w:rsid w:val="00456098"/>
    <w:rsid w:val="0046489A"/>
    <w:rsid w:val="00473D3F"/>
    <w:rsid w:val="00492808"/>
    <w:rsid w:val="004B7394"/>
    <w:rsid w:val="004D7DD4"/>
    <w:rsid w:val="00515E00"/>
    <w:rsid w:val="005607C2"/>
    <w:rsid w:val="005801AE"/>
    <w:rsid w:val="005D3E91"/>
    <w:rsid w:val="005D57CF"/>
    <w:rsid w:val="0067260F"/>
    <w:rsid w:val="00690BBF"/>
    <w:rsid w:val="006A1B08"/>
    <w:rsid w:val="006A2B18"/>
    <w:rsid w:val="006A5788"/>
    <w:rsid w:val="006C32E0"/>
    <w:rsid w:val="00722120"/>
    <w:rsid w:val="00754663"/>
    <w:rsid w:val="007A7132"/>
    <w:rsid w:val="007E6209"/>
    <w:rsid w:val="00802F7D"/>
    <w:rsid w:val="00804363"/>
    <w:rsid w:val="00824BFE"/>
    <w:rsid w:val="00845E6E"/>
    <w:rsid w:val="0084694B"/>
    <w:rsid w:val="00871E90"/>
    <w:rsid w:val="00882FE0"/>
    <w:rsid w:val="008A37B8"/>
    <w:rsid w:val="008F4784"/>
    <w:rsid w:val="009A52DC"/>
    <w:rsid w:val="009C6A9A"/>
    <w:rsid w:val="009E1903"/>
    <w:rsid w:val="009F19B7"/>
    <w:rsid w:val="00A04087"/>
    <w:rsid w:val="00A067A8"/>
    <w:rsid w:val="00A11591"/>
    <w:rsid w:val="00A45D1B"/>
    <w:rsid w:val="00A46992"/>
    <w:rsid w:val="00A62B19"/>
    <w:rsid w:val="00A73C30"/>
    <w:rsid w:val="00B32852"/>
    <w:rsid w:val="00B5398E"/>
    <w:rsid w:val="00BC09FF"/>
    <w:rsid w:val="00C11A1C"/>
    <w:rsid w:val="00C20870"/>
    <w:rsid w:val="00C45D58"/>
    <w:rsid w:val="00C56D8A"/>
    <w:rsid w:val="00C81C46"/>
    <w:rsid w:val="00C84FA9"/>
    <w:rsid w:val="00D0005F"/>
    <w:rsid w:val="00D26F9B"/>
    <w:rsid w:val="00D60259"/>
    <w:rsid w:val="00D90147"/>
    <w:rsid w:val="00DD05E7"/>
    <w:rsid w:val="00DD2BF3"/>
    <w:rsid w:val="00DF5F0E"/>
    <w:rsid w:val="00E44C27"/>
    <w:rsid w:val="00E8484E"/>
    <w:rsid w:val="00EA268C"/>
    <w:rsid w:val="00F237DA"/>
    <w:rsid w:val="00F75FDE"/>
    <w:rsid w:val="00F81C7B"/>
    <w:rsid w:val="00F83069"/>
    <w:rsid w:val="00F86791"/>
    <w:rsid w:val="00FB6F52"/>
    <w:rsid w:val="00FC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BEE8696"/>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styleId="Strong">
    <w:name w:val="Strong"/>
    <w:basedOn w:val="DefaultParagraphFont"/>
    <w:uiPriority w:val="22"/>
    <w:qFormat/>
    <w:rsid w:val="00D0005F"/>
    <w:rPr>
      <w:b/>
      <w:bCs/>
    </w:rPr>
  </w:style>
  <w:style w:type="paragraph" w:styleId="ListParagraph">
    <w:name w:val="List Paragraph"/>
    <w:basedOn w:val="Normal"/>
    <w:uiPriority w:val="34"/>
    <w:qFormat/>
    <w:rsid w:val="00D90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873298">
      <w:bodyDiv w:val="1"/>
      <w:marLeft w:val="0"/>
      <w:marRight w:val="0"/>
      <w:marTop w:val="0"/>
      <w:marBottom w:val="0"/>
      <w:divBdr>
        <w:top w:val="none" w:sz="0" w:space="0" w:color="auto"/>
        <w:left w:val="none" w:sz="0" w:space="0" w:color="auto"/>
        <w:bottom w:val="none" w:sz="0" w:space="0" w:color="auto"/>
        <w:right w:val="none" w:sz="0" w:space="0" w:color="auto"/>
      </w:divBdr>
    </w:div>
    <w:div w:id="991831502">
      <w:bodyDiv w:val="1"/>
      <w:marLeft w:val="0"/>
      <w:marRight w:val="0"/>
      <w:marTop w:val="0"/>
      <w:marBottom w:val="0"/>
      <w:divBdr>
        <w:top w:val="none" w:sz="0" w:space="0" w:color="auto"/>
        <w:left w:val="none" w:sz="0" w:space="0" w:color="auto"/>
        <w:bottom w:val="none" w:sz="0" w:space="0" w:color="auto"/>
        <w:right w:val="none" w:sz="0" w:space="0" w:color="auto"/>
      </w:divBdr>
    </w:div>
    <w:div w:id="1026323965">
      <w:bodyDiv w:val="1"/>
      <w:marLeft w:val="0"/>
      <w:marRight w:val="0"/>
      <w:marTop w:val="0"/>
      <w:marBottom w:val="0"/>
      <w:divBdr>
        <w:top w:val="none" w:sz="0" w:space="0" w:color="auto"/>
        <w:left w:val="none" w:sz="0" w:space="0" w:color="auto"/>
        <w:bottom w:val="none" w:sz="0" w:space="0" w:color="auto"/>
        <w:right w:val="none" w:sz="0" w:space="0" w:color="auto"/>
      </w:divBdr>
    </w:div>
    <w:div w:id="1694305044">
      <w:bodyDiv w:val="1"/>
      <w:marLeft w:val="0"/>
      <w:marRight w:val="0"/>
      <w:marTop w:val="0"/>
      <w:marBottom w:val="0"/>
      <w:divBdr>
        <w:top w:val="none" w:sz="0" w:space="0" w:color="auto"/>
        <w:left w:val="none" w:sz="0" w:space="0" w:color="auto"/>
        <w:bottom w:val="none" w:sz="0" w:space="0" w:color="auto"/>
        <w:right w:val="none" w:sz="0" w:space="0" w:color="auto"/>
      </w:divBdr>
    </w:div>
    <w:div w:id="193620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Allen, Shivhan</cp:lastModifiedBy>
  <cp:revision>31</cp:revision>
  <cp:lastPrinted>2016-09-20T14:37:00Z</cp:lastPrinted>
  <dcterms:created xsi:type="dcterms:W3CDTF">2018-09-10T13:46:00Z</dcterms:created>
  <dcterms:modified xsi:type="dcterms:W3CDTF">2019-09-06T20:06:00Z</dcterms:modified>
</cp:coreProperties>
</file>