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Pr="005813A7" w:rsidRDefault="00C56D8A"/>
    <w:p w14:paraId="608D1370" w14:textId="77777777" w:rsidR="00C56D8A" w:rsidRPr="005813A7" w:rsidRDefault="00C56D8A" w:rsidP="00C56D8A"/>
    <w:p w14:paraId="5DA5B821" w14:textId="07216726" w:rsidR="007D4189" w:rsidRPr="005813A7" w:rsidRDefault="00CB1232" w:rsidP="00355D2C">
      <w:pPr>
        <w:pStyle w:val="BodyText"/>
        <w:spacing w:after="240"/>
        <w:rPr>
          <w:b w:val="0"/>
          <w:bCs/>
          <w:sz w:val="40"/>
          <w:szCs w:val="40"/>
        </w:rPr>
      </w:pPr>
      <w:r w:rsidRPr="005813A7">
        <w:rPr>
          <w:color w:val="333333"/>
          <w:sz w:val="40"/>
          <w:szCs w:val="40"/>
        </w:rPr>
        <w:t>Rheumatology Grand Rounds</w:t>
      </w:r>
    </w:p>
    <w:p w14:paraId="1AC91BB0" w14:textId="7741BC47" w:rsidR="00CB1232" w:rsidRPr="005813A7" w:rsidRDefault="007D4189" w:rsidP="002F27E9">
      <w:pPr>
        <w:pStyle w:val="BodyText"/>
        <w:rPr>
          <w:b w:val="0"/>
          <w:i/>
          <w:sz w:val="28"/>
          <w:szCs w:val="28"/>
        </w:rPr>
      </w:pPr>
      <w:r w:rsidRPr="005813A7">
        <w:rPr>
          <w:b w:val="0"/>
          <w:i/>
          <w:sz w:val="28"/>
          <w:szCs w:val="28"/>
        </w:rPr>
        <w:t>Presented by</w:t>
      </w:r>
    </w:p>
    <w:p w14:paraId="21E05DA3" w14:textId="77777777" w:rsidR="00D61329" w:rsidRPr="005813A7" w:rsidRDefault="00D61329" w:rsidP="002F27E9">
      <w:pPr>
        <w:pStyle w:val="BodyText"/>
        <w:rPr>
          <w:b w:val="0"/>
          <w:i/>
          <w:sz w:val="28"/>
          <w:szCs w:val="28"/>
        </w:rPr>
      </w:pPr>
    </w:p>
    <w:p w14:paraId="50ECE37B" w14:textId="0A4BE379" w:rsidR="00F75FDE" w:rsidRPr="005813A7" w:rsidRDefault="007D4189" w:rsidP="00355D2C">
      <w:pPr>
        <w:pStyle w:val="BodyText"/>
        <w:spacing w:line="320" w:lineRule="exact"/>
        <w:rPr>
          <w:sz w:val="32"/>
          <w:szCs w:val="32"/>
        </w:rPr>
      </w:pPr>
      <w:r w:rsidRPr="005813A7">
        <w:rPr>
          <w:sz w:val="32"/>
          <w:szCs w:val="32"/>
        </w:rPr>
        <w:t>Section of Rheumatology, Allergy &amp; Immunology</w:t>
      </w:r>
    </w:p>
    <w:p w14:paraId="1C62416C" w14:textId="77777777" w:rsidR="00355D2C" w:rsidRPr="005813A7" w:rsidRDefault="00355D2C" w:rsidP="006B258B">
      <w:pPr>
        <w:pStyle w:val="BodyText"/>
        <w:spacing w:line="320" w:lineRule="exact"/>
        <w:jc w:val="left"/>
        <w:rPr>
          <w:sz w:val="48"/>
          <w:szCs w:val="48"/>
        </w:rPr>
      </w:pPr>
    </w:p>
    <w:p w14:paraId="5FCA3E88" w14:textId="4DF25420" w:rsidR="002B567C" w:rsidRPr="00A0315D" w:rsidRDefault="002B567C" w:rsidP="00066F58">
      <w:pPr>
        <w:jc w:val="center"/>
        <w:rPr>
          <w:b/>
          <w:bCs/>
          <w:color w:val="000000" w:themeColor="text1"/>
          <w:sz w:val="52"/>
          <w:szCs w:val="52"/>
        </w:rPr>
      </w:pPr>
      <w:bookmarkStart w:id="0" w:name="OLE_LINK27"/>
      <w:bookmarkStart w:id="1" w:name="OLE_LINK28"/>
      <w:bookmarkStart w:id="2" w:name="OLE_LINK44"/>
      <w:bookmarkStart w:id="3" w:name="OLE_LINK45"/>
      <w:r w:rsidRPr="00A0315D">
        <w:rPr>
          <w:b/>
          <w:bCs/>
          <w:color w:val="000000" w:themeColor="text1"/>
          <w:sz w:val="52"/>
          <w:szCs w:val="52"/>
        </w:rPr>
        <w:t>“</w:t>
      </w:r>
      <w:r w:rsidR="00A0315D" w:rsidRPr="00A0315D">
        <w:rPr>
          <w:b/>
          <w:bCs/>
          <w:color w:val="000000" w:themeColor="text1"/>
          <w:sz w:val="52"/>
          <w:szCs w:val="52"/>
        </w:rPr>
        <w:t>Reproductive Health in Rheumatic Diseases</w:t>
      </w:r>
      <w:r w:rsidR="00E7582B" w:rsidRPr="00A0315D">
        <w:rPr>
          <w:b/>
          <w:bCs/>
          <w:color w:val="000000" w:themeColor="text1"/>
          <w:sz w:val="52"/>
          <w:szCs w:val="52"/>
        </w:rPr>
        <w:t>”</w:t>
      </w:r>
    </w:p>
    <w:bookmarkEnd w:id="0"/>
    <w:bookmarkEnd w:id="1"/>
    <w:bookmarkEnd w:id="2"/>
    <w:bookmarkEnd w:id="3"/>
    <w:p w14:paraId="30618F96" w14:textId="77777777" w:rsidR="00914FDB" w:rsidRPr="005813A7" w:rsidRDefault="00914FDB" w:rsidP="00914FDB">
      <w:pPr>
        <w:jc w:val="center"/>
        <w:rPr>
          <w:b/>
          <w:color w:val="4472C4" w:themeColor="accent5"/>
        </w:rPr>
      </w:pPr>
    </w:p>
    <w:p w14:paraId="711B1725" w14:textId="78C5C586" w:rsidR="009E48E8" w:rsidRPr="005813A7" w:rsidRDefault="00BC2E18" w:rsidP="009E48E8">
      <w:pPr>
        <w:jc w:val="center"/>
        <w:rPr>
          <w:bCs/>
          <w:color w:val="70AD47" w:themeColor="accent6"/>
          <w:sz w:val="52"/>
          <w:szCs w:val="52"/>
        </w:rPr>
      </w:pPr>
      <w:r>
        <w:rPr>
          <w:bCs/>
          <w:color w:val="70AD47" w:themeColor="accent6"/>
          <w:sz w:val="52"/>
          <w:szCs w:val="52"/>
        </w:rPr>
        <w:t xml:space="preserve">Lisa </w:t>
      </w:r>
      <w:proofErr w:type="spellStart"/>
      <w:r>
        <w:rPr>
          <w:bCs/>
          <w:color w:val="70AD47" w:themeColor="accent6"/>
          <w:sz w:val="52"/>
          <w:szCs w:val="52"/>
        </w:rPr>
        <w:t>Sammaritano</w:t>
      </w:r>
      <w:proofErr w:type="spellEnd"/>
      <w:r>
        <w:rPr>
          <w:bCs/>
          <w:color w:val="70AD47" w:themeColor="accent6"/>
          <w:sz w:val="52"/>
          <w:szCs w:val="52"/>
        </w:rPr>
        <w:t>, MD</w:t>
      </w:r>
    </w:p>
    <w:p w14:paraId="6FB8095C" w14:textId="0030E6AD" w:rsidR="00A0315D" w:rsidRPr="005813A7" w:rsidRDefault="002A75BE" w:rsidP="002A75BE">
      <w:pPr>
        <w:tabs>
          <w:tab w:val="left" w:pos="2880"/>
          <w:tab w:val="left" w:pos="7200"/>
        </w:tabs>
      </w:pPr>
      <w:bookmarkStart w:id="4" w:name="OLE_LINK6"/>
      <w:bookmarkStart w:id="5" w:name="OLE_LINK7"/>
      <w:bookmarkStart w:id="6" w:name="OLE_LINK43"/>
      <w:r w:rsidRPr="002A75BE">
        <w:tab/>
      </w:r>
      <w:r w:rsidR="00A0315D">
        <w:t>Professor of Clinical Medicine; Weill Cornell Medicine</w:t>
      </w:r>
    </w:p>
    <w:bookmarkEnd w:id="4"/>
    <w:bookmarkEnd w:id="5"/>
    <w:bookmarkEnd w:id="6"/>
    <w:p w14:paraId="52EF3167" w14:textId="77777777" w:rsidR="00574652" w:rsidRPr="005813A7" w:rsidRDefault="00574652" w:rsidP="00253A7C">
      <w:pPr>
        <w:jc w:val="center"/>
      </w:pPr>
    </w:p>
    <w:p w14:paraId="31862879" w14:textId="22218DA1" w:rsidR="00720587" w:rsidRDefault="004B7394" w:rsidP="001842E9">
      <w:pPr>
        <w:jc w:val="center"/>
        <w:rPr>
          <w:b/>
        </w:rPr>
      </w:pPr>
      <w:r w:rsidRPr="005813A7">
        <w:rPr>
          <w:b/>
        </w:rPr>
        <w:t xml:space="preserve">Date: </w:t>
      </w:r>
      <w:r w:rsidR="00824F67" w:rsidRPr="005813A7">
        <w:rPr>
          <w:b/>
        </w:rPr>
        <w:t>Wednesda</w:t>
      </w:r>
      <w:r w:rsidR="00C22877" w:rsidRPr="005813A7">
        <w:rPr>
          <w:b/>
        </w:rPr>
        <w:t xml:space="preserve">y, </w:t>
      </w:r>
      <w:r w:rsidR="003F2F12">
        <w:rPr>
          <w:b/>
        </w:rPr>
        <w:t xml:space="preserve">June </w:t>
      </w:r>
      <w:r w:rsidR="00BC2E18">
        <w:rPr>
          <w:b/>
        </w:rPr>
        <w:t>30</w:t>
      </w:r>
      <w:r w:rsidR="006C4F78" w:rsidRPr="005813A7">
        <w:rPr>
          <w:b/>
        </w:rPr>
        <w:t>,</w:t>
      </w:r>
      <w:r w:rsidR="00B6497D" w:rsidRPr="005813A7">
        <w:rPr>
          <w:b/>
        </w:rPr>
        <w:t xml:space="preserve"> 202</w:t>
      </w:r>
      <w:r w:rsidR="00862F52" w:rsidRPr="005813A7">
        <w:rPr>
          <w:b/>
        </w:rPr>
        <w:t>1</w:t>
      </w:r>
      <w:r w:rsidR="006C4F78" w:rsidRPr="005813A7">
        <w:rPr>
          <w:b/>
        </w:rPr>
        <w:t xml:space="preserve"> </w:t>
      </w:r>
      <w:r w:rsidR="001A0BDC" w:rsidRPr="005813A7">
        <w:rPr>
          <w:b/>
        </w:rPr>
        <w:t xml:space="preserve">~ </w:t>
      </w:r>
      <w:r w:rsidR="00574652" w:rsidRPr="005813A7">
        <w:rPr>
          <w:b/>
        </w:rPr>
        <w:t>Time: 8:00-9:00 am</w:t>
      </w:r>
    </w:p>
    <w:p w14:paraId="7C432B75" w14:textId="77777777" w:rsidR="00AA542B" w:rsidRPr="005813A7" w:rsidRDefault="00AA542B" w:rsidP="001842E9">
      <w:pPr>
        <w:jc w:val="center"/>
        <w:rPr>
          <w:b/>
        </w:rPr>
      </w:pPr>
    </w:p>
    <w:p w14:paraId="471572D8" w14:textId="0B526BBB" w:rsidR="00AA4BB7" w:rsidRPr="00AA542B" w:rsidRDefault="00AA4BB7" w:rsidP="00AA542B">
      <w:pPr>
        <w:spacing w:line="300" w:lineRule="atLeast"/>
        <w:jc w:val="center"/>
      </w:pPr>
      <w:bookmarkStart w:id="7" w:name="OLE_LINK4"/>
      <w:bookmarkStart w:id="8" w:name="OLE_LINK5"/>
      <w:bookmarkStart w:id="9" w:name="OLE_LINK40"/>
      <w:r w:rsidRPr="005813A7">
        <w:rPr>
          <w:color w:val="39394D"/>
        </w:rPr>
        <w:t xml:space="preserve">ZOOM: </w:t>
      </w:r>
      <w:bookmarkStart w:id="10" w:name="OLE_LINK14"/>
      <w:bookmarkStart w:id="11" w:name="OLE_LINK15"/>
      <w:r w:rsidR="00804732">
        <w:rPr>
          <w:rFonts w:ascii="Cambria" w:hAnsi="Cambria"/>
          <w:color w:val="39394D"/>
        </w:rPr>
        <w:fldChar w:fldCharType="begin"/>
      </w:r>
      <w:r w:rsidR="00804732">
        <w:rPr>
          <w:rFonts w:ascii="Cambria" w:hAnsi="Cambria"/>
          <w:color w:val="39394D"/>
        </w:rPr>
        <w:instrText xml:space="preserve"> HYPERLINK "</w:instrText>
      </w:r>
      <w:r w:rsidR="00804732" w:rsidRPr="00804732">
        <w:rPr>
          <w:rFonts w:ascii="Cambria" w:hAnsi="Cambria"/>
          <w:color w:val="39394D"/>
        </w:rPr>
        <w:instrText>https://zoom.us/j/93775530630</w:instrText>
      </w:r>
      <w:r w:rsidR="00804732">
        <w:rPr>
          <w:rFonts w:ascii="Cambria" w:hAnsi="Cambria"/>
          <w:color w:val="39394D"/>
        </w:rPr>
        <w:instrText xml:space="preserve">" </w:instrText>
      </w:r>
      <w:r w:rsidR="00804732">
        <w:rPr>
          <w:rFonts w:ascii="Cambria" w:hAnsi="Cambria"/>
          <w:color w:val="39394D"/>
        </w:rPr>
        <w:fldChar w:fldCharType="separate"/>
      </w:r>
      <w:r w:rsidR="00804732" w:rsidRPr="009A4B80">
        <w:rPr>
          <w:rStyle w:val="Hyperlink"/>
          <w:rFonts w:ascii="Cambria" w:hAnsi="Cambria"/>
        </w:rPr>
        <w:t>https://zoom.us/j/93775530630</w:t>
      </w:r>
      <w:r w:rsidR="00804732">
        <w:rPr>
          <w:rFonts w:ascii="Cambria" w:hAnsi="Cambria"/>
          <w:color w:val="39394D"/>
        </w:rPr>
        <w:fldChar w:fldCharType="end"/>
      </w:r>
    </w:p>
    <w:bookmarkEnd w:id="10"/>
    <w:bookmarkEnd w:id="11"/>
    <w:p w14:paraId="36BEE7A5" w14:textId="5F974B9C" w:rsidR="006C4F78" w:rsidRDefault="00AF25F6" w:rsidP="00474C75">
      <w:pPr>
        <w:jc w:val="center"/>
      </w:pPr>
      <w:r w:rsidRPr="005813A7">
        <w:t>Meeting ID:</w:t>
      </w:r>
      <w:r w:rsidR="006E1699" w:rsidRPr="005813A7">
        <w:t xml:space="preserve"> </w:t>
      </w:r>
      <w:bookmarkEnd w:id="7"/>
      <w:bookmarkEnd w:id="8"/>
      <w:bookmarkEnd w:id="9"/>
      <w:r w:rsidR="00AA542B">
        <w:t>937 7553 0630</w:t>
      </w:r>
    </w:p>
    <w:p w14:paraId="4A3C78E9" w14:textId="77777777" w:rsidR="00804732" w:rsidRPr="005813A7" w:rsidRDefault="00804732" w:rsidP="00474C75">
      <w:pPr>
        <w:jc w:val="center"/>
      </w:pPr>
    </w:p>
    <w:p w14:paraId="487E5215" w14:textId="311A12E2" w:rsidR="00DD3E65" w:rsidRPr="005813A7" w:rsidRDefault="00DD3E65" w:rsidP="00DD3E65">
      <w:pPr>
        <w:jc w:val="center"/>
        <w:rPr>
          <w:color w:val="FF0000"/>
        </w:rPr>
      </w:pPr>
      <w:r w:rsidRPr="005813A7">
        <w:rPr>
          <w:color w:val="FF0000"/>
        </w:rPr>
        <w:t>CME</w:t>
      </w:r>
      <w:r w:rsidR="00950BD1" w:rsidRPr="005813A7">
        <w:rPr>
          <w:color w:val="FF0000"/>
        </w:rPr>
        <w:t>: T</w:t>
      </w:r>
      <w:r w:rsidRPr="005813A7">
        <w:rPr>
          <w:color w:val="FF0000"/>
        </w:rPr>
        <w:t xml:space="preserve">ext the </w:t>
      </w:r>
      <w:r w:rsidR="00950BD1" w:rsidRPr="005813A7">
        <w:rPr>
          <w:color w:val="FF0000"/>
        </w:rPr>
        <w:t>c</w:t>
      </w:r>
      <w:r w:rsidRPr="005813A7">
        <w:rPr>
          <w:color w:val="FF0000"/>
        </w:rPr>
        <w:t>ode</w:t>
      </w:r>
      <w:r w:rsidR="00950BD1" w:rsidRPr="005813A7">
        <w:rPr>
          <w:color w:val="FF0000"/>
        </w:rPr>
        <w:t xml:space="preserve"> </w:t>
      </w:r>
      <w:r w:rsidR="008D3DC3" w:rsidRPr="005813A7">
        <w:rPr>
          <w:color w:val="FF0000"/>
        </w:rPr>
        <w:t>20</w:t>
      </w:r>
      <w:r w:rsidR="002954B3" w:rsidRPr="005813A7">
        <w:rPr>
          <w:color w:val="FF0000"/>
        </w:rPr>
        <w:t>7</w:t>
      </w:r>
      <w:r w:rsidR="002A75BE">
        <w:rPr>
          <w:color w:val="FF0000"/>
        </w:rPr>
        <w:t>1</w:t>
      </w:r>
      <w:r w:rsidR="00BC2E18">
        <w:rPr>
          <w:color w:val="FF0000"/>
        </w:rPr>
        <w:t>2</w:t>
      </w:r>
      <w:r w:rsidRPr="005813A7">
        <w:rPr>
          <w:color w:val="FF0000"/>
        </w:rPr>
        <w:t xml:space="preserve"> to 203-442-9435 from 7:45am-9:15am</w:t>
      </w:r>
    </w:p>
    <w:p w14:paraId="48A04B87" w14:textId="77777777" w:rsidR="00DD3E65" w:rsidRPr="005813A7" w:rsidRDefault="00DD3E65" w:rsidP="00334000">
      <w:pPr>
        <w:jc w:val="center"/>
        <w:rPr>
          <w:b/>
        </w:rPr>
      </w:pPr>
    </w:p>
    <w:p w14:paraId="7FF705E0" w14:textId="727E2636" w:rsidR="00C56D8A" w:rsidRPr="005813A7" w:rsidRDefault="004B7394" w:rsidP="00E727DF">
      <w:pPr>
        <w:jc w:val="center"/>
        <w:rPr>
          <w:b/>
        </w:rPr>
      </w:pPr>
      <w:r w:rsidRPr="005813A7">
        <w:rPr>
          <w:b/>
        </w:rPr>
        <w:t>Course Director/Host</w:t>
      </w:r>
      <w:r w:rsidR="00C56D8A" w:rsidRPr="005813A7">
        <w:rPr>
          <w:b/>
        </w:rPr>
        <w:t xml:space="preserve">: </w:t>
      </w:r>
      <w:proofErr w:type="spellStart"/>
      <w:r w:rsidR="005B028A" w:rsidRPr="005813A7">
        <w:rPr>
          <w:b/>
        </w:rPr>
        <w:t>Fotios</w:t>
      </w:r>
      <w:proofErr w:type="spellEnd"/>
      <w:r w:rsidR="005B028A" w:rsidRPr="005813A7">
        <w:rPr>
          <w:b/>
        </w:rPr>
        <w:t xml:space="preserve"> </w:t>
      </w:r>
      <w:proofErr w:type="spellStart"/>
      <w:r w:rsidR="005B028A" w:rsidRPr="005813A7">
        <w:rPr>
          <w:b/>
        </w:rPr>
        <w:t>Koumpouras</w:t>
      </w:r>
      <w:proofErr w:type="spellEnd"/>
      <w:r w:rsidR="00AF4EA3" w:rsidRPr="005813A7">
        <w:rPr>
          <w:b/>
        </w:rPr>
        <w:t>, MD</w:t>
      </w:r>
    </w:p>
    <w:p w14:paraId="42A95670" w14:textId="77777777" w:rsidR="00C56D8A" w:rsidRPr="005813A7" w:rsidRDefault="00C56D8A" w:rsidP="00C56D8A">
      <w:pPr>
        <w:spacing w:before="240"/>
        <w:jc w:val="center"/>
        <w:rPr>
          <w:b/>
          <w:i/>
          <w:sz w:val="22"/>
          <w:szCs w:val="22"/>
        </w:rPr>
      </w:pPr>
      <w:r w:rsidRPr="005813A7">
        <w:rPr>
          <w:b/>
          <w:i/>
          <w:sz w:val="22"/>
          <w:szCs w:val="22"/>
        </w:rPr>
        <w:t>There is no corporate support for this activity</w:t>
      </w:r>
    </w:p>
    <w:p w14:paraId="216E4169" w14:textId="52FE2647" w:rsidR="00AE21B7" w:rsidRPr="005813A7" w:rsidRDefault="00C56D8A" w:rsidP="00334000">
      <w:pPr>
        <w:jc w:val="center"/>
        <w:rPr>
          <w:sz w:val="22"/>
          <w:szCs w:val="22"/>
        </w:rPr>
      </w:pPr>
      <w:r w:rsidRPr="005813A7">
        <w:rPr>
          <w:sz w:val="22"/>
          <w:szCs w:val="22"/>
        </w:rPr>
        <w:t>This course will fulfill the licensure requirement set forth by the State of Connecticut</w:t>
      </w:r>
    </w:p>
    <w:p w14:paraId="1208DBEE" w14:textId="77777777" w:rsidR="00DD2BF3" w:rsidRPr="005813A7" w:rsidRDefault="00DD2BF3" w:rsidP="00DD2BF3">
      <w:pPr>
        <w:rPr>
          <w:sz w:val="18"/>
          <w:szCs w:val="18"/>
        </w:rPr>
      </w:pPr>
    </w:p>
    <w:p w14:paraId="014B5BF5" w14:textId="78E9F1F4" w:rsidR="006E1699" w:rsidRPr="005813A7" w:rsidRDefault="006E1699" w:rsidP="00DD2BF3">
      <w:pPr>
        <w:rPr>
          <w:sz w:val="18"/>
          <w:szCs w:val="18"/>
        </w:rPr>
        <w:sectPr w:rsidR="006E1699" w:rsidRPr="005813A7" w:rsidSect="00AE21B7">
          <w:headerReference w:type="default" r:id="rId7"/>
          <w:pgSz w:w="12240" w:h="15840"/>
          <w:pgMar w:top="820" w:right="720" w:bottom="720" w:left="720" w:header="720" w:footer="720" w:gutter="0"/>
          <w:cols w:space="720"/>
          <w:docGrid w:linePitch="360"/>
        </w:sectPr>
      </w:pPr>
    </w:p>
    <w:p w14:paraId="5D0E70F0" w14:textId="77777777" w:rsidR="00B45081" w:rsidRPr="00B45081" w:rsidRDefault="00B45081" w:rsidP="008D3DC3">
      <w:pPr>
        <w:spacing w:line="200" w:lineRule="exact"/>
        <w:rPr>
          <w:b/>
          <w:color w:val="000000" w:themeColor="text1"/>
          <w:sz w:val="20"/>
          <w:szCs w:val="20"/>
        </w:rPr>
      </w:pPr>
    </w:p>
    <w:p w14:paraId="4313688C" w14:textId="65BB49E3" w:rsidR="00DD2BF3" w:rsidRPr="00B45081" w:rsidRDefault="00DD2BF3" w:rsidP="008D3DC3">
      <w:pPr>
        <w:spacing w:line="200" w:lineRule="exact"/>
        <w:rPr>
          <w:b/>
          <w:color w:val="000000" w:themeColor="text1"/>
          <w:sz w:val="20"/>
          <w:szCs w:val="20"/>
        </w:rPr>
      </w:pPr>
      <w:r w:rsidRPr="00B45081">
        <w:rPr>
          <w:b/>
          <w:color w:val="000000" w:themeColor="text1"/>
          <w:sz w:val="20"/>
          <w:szCs w:val="20"/>
        </w:rPr>
        <w:t>ACCREDITATION</w:t>
      </w:r>
    </w:p>
    <w:p w14:paraId="5A9E9E15" w14:textId="77777777" w:rsidR="00DD2BF3" w:rsidRPr="00B45081" w:rsidRDefault="00DD2BF3" w:rsidP="008D3DC3">
      <w:pPr>
        <w:spacing w:line="200" w:lineRule="exact"/>
        <w:rPr>
          <w:color w:val="000000" w:themeColor="text1"/>
          <w:sz w:val="20"/>
          <w:szCs w:val="20"/>
        </w:rPr>
      </w:pPr>
      <w:r w:rsidRPr="00B45081">
        <w:rPr>
          <w:color w:val="000000" w:themeColor="text1"/>
          <w:sz w:val="20"/>
          <w:szCs w:val="20"/>
        </w:rPr>
        <w:t>The Yale School of Medicine is accredited by the Accreditation Council for Continuing Medical Education to provide continuing medical education for physicians.</w:t>
      </w:r>
    </w:p>
    <w:p w14:paraId="12236758" w14:textId="77777777" w:rsidR="00DD2BF3" w:rsidRPr="00B45081" w:rsidRDefault="00DD2BF3" w:rsidP="008D3DC3">
      <w:pPr>
        <w:spacing w:line="200" w:lineRule="exact"/>
        <w:rPr>
          <w:color w:val="000000" w:themeColor="text1"/>
          <w:sz w:val="20"/>
          <w:szCs w:val="20"/>
        </w:rPr>
      </w:pPr>
    </w:p>
    <w:p w14:paraId="06F1275D" w14:textId="67177F21" w:rsidR="005A02EB" w:rsidRPr="00B45081" w:rsidRDefault="00DD2BF3" w:rsidP="008D3DC3">
      <w:pPr>
        <w:spacing w:line="200" w:lineRule="exact"/>
        <w:rPr>
          <w:b/>
          <w:color w:val="000000" w:themeColor="text1"/>
          <w:sz w:val="20"/>
          <w:szCs w:val="20"/>
        </w:rPr>
      </w:pPr>
      <w:r w:rsidRPr="00B45081">
        <w:rPr>
          <w:b/>
          <w:color w:val="000000" w:themeColor="text1"/>
          <w:sz w:val="20"/>
          <w:szCs w:val="20"/>
        </w:rPr>
        <w:t>TARGET AUDIENCE</w:t>
      </w:r>
    </w:p>
    <w:p w14:paraId="6C7FCC29" w14:textId="77777777" w:rsidR="00C45D58" w:rsidRPr="00B45081" w:rsidRDefault="005A02EB" w:rsidP="008D3DC3">
      <w:pPr>
        <w:spacing w:line="200" w:lineRule="exact"/>
        <w:rPr>
          <w:color w:val="000000" w:themeColor="text1"/>
          <w:sz w:val="20"/>
          <w:szCs w:val="20"/>
        </w:rPr>
      </w:pPr>
      <w:r w:rsidRPr="00B45081">
        <w:rPr>
          <w:color w:val="000000" w:themeColor="text1"/>
          <w:sz w:val="20"/>
          <w:szCs w:val="20"/>
        </w:rPr>
        <w:t>Department faculty, attending physicians, s</w:t>
      </w:r>
      <w:r w:rsidR="00956655" w:rsidRPr="00B45081">
        <w:rPr>
          <w:color w:val="000000" w:themeColor="text1"/>
          <w:sz w:val="20"/>
          <w:szCs w:val="20"/>
        </w:rPr>
        <w:t>ubspecial</w:t>
      </w:r>
      <w:r w:rsidRPr="00B45081">
        <w:rPr>
          <w:color w:val="000000" w:themeColor="text1"/>
          <w:sz w:val="20"/>
          <w:szCs w:val="20"/>
        </w:rPr>
        <w:t>ty fellows</w:t>
      </w:r>
      <w:r w:rsidR="00956655" w:rsidRPr="00B45081">
        <w:rPr>
          <w:color w:val="000000" w:themeColor="text1"/>
          <w:sz w:val="20"/>
          <w:szCs w:val="20"/>
        </w:rPr>
        <w:t>, community physicians, resident house staff, physician assistants and medical students.</w:t>
      </w:r>
    </w:p>
    <w:p w14:paraId="7DC835A1" w14:textId="77777777" w:rsidR="00DD2BF3" w:rsidRPr="00B45081" w:rsidRDefault="00DD2BF3" w:rsidP="008D3DC3">
      <w:pPr>
        <w:spacing w:line="200" w:lineRule="exact"/>
        <w:rPr>
          <w:color w:val="000000" w:themeColor="text1"/>
          <w:sz w:val="20"/>
          <w:szCs w:val="20"/>
        </w:rPr>
      </w:pPr>
    </w:p>
    <w:p w14:paraId="04BE61B2" w14:textId="77777777" w:rsidR="00DD2BF3" w:rsidRPr="00B45081" w:rsidRDefault="00DD2BF3" w:rsidP="008D3DC3">
      <w:pPr>
        <w:spacing w:line="200" w:lineRule="exact"/>
        <w:rPr>
          <w:b/>
          <w:color w:val="000000" w:themeColor="text1"/>
          <w:sz w:val="20"/>
          <w:szCs w:val="20"/>
        </w:rPr>
      </w:pPr>
      <w:r w:rsidRPr="00B45081">
        <w:rPr>
          <w:b/>
          <w:color w:val="000000" w:themeColor="text1"/>
          <w:sz w:val="20"/>
          <w:szCs w:val="20"/>
        </w:rPr>
        <w:t>NEEDS ASSESSMENT</w:t>
      </w:r>
    </w:p>
    <w:p w14:paraId="30F7433A" w14:textId="77777777" w:rsidR="00B45081" w:rsidRPr="00B45081" w:rsidRDefault="00B45081" w:rsidP="00B45081">
      <w:pPr>
        <w:rPr>
          <w:color w:val="000000" w:themeColor="text1"/>
          <w:sz w:val="20"/>
          <w:szCs w:val="20"/>
        </w:rPr>
      </w:pPr>
      <w:r w:rsidRPr="00B45081">
        <w:rPr>
          <w:color w:val="000000" w:themeColor="text1"/>
          <w:sz w:val="20"/>
          <w:szCs w:val="20"/>
        </w:rPr>
        <w:t>Understanding reproductive health issues is very important for all practicing rheumatologists.</w:t>
      </w:r>
      <w:r w:rsidRPr="00B45081">
        <w:rPr>
          <w:rStyle w:val="apple-converted-space"/>
          <w:color w:val="000000" w:themeColor="text1"/>
          <w:sz w:val="20"/>
          <w:szCs w:val="20"/>
        </w:rPr>
        <w:t> </w:t>
      </w:r>
      <w:hyperlink r:id="rId8" w:tooltip="webextlink://In this talk, we will discuss birth control strategies specifically for our patients with rheumatic diseases." w:history="1">
        <w:r w:rsidRPr="00B45081">
          <w:rPr>
            <w:rStyle w:val="Hyperlink"/>
            <w:color w:val="000000" w:themeColor="text1"/>
            <w:sz w:val="20"/>
            <w:szCs w:val="20"/>
            <w:u w:val="none"/>
          </w:rPr>
          <w:t>In this talk, we will discuss birth control strategies specifically for our patients with rheumatic diseases.</w:t>
        </w:r>
      </w:hyperlink>
      <w:r w:rsidRPr="00B45081">
        <w:rPr>
          <w:rStyle w:val="apple-converted-space"/>
          <w:color w:val="000000" w:themeColor="text1"/>
          <w:sz w:val="20"/>
          <w:szCs w:val="20"/>
        </w:rPr>
        <w:t> </w:t>
      </w:r>
      <w:r w:rsidRPr="00B45081">
        <w:rPr>
          <w:color w:val="000000" w:themeColor="text1"/>
          <w:sz w:val="20"/>
          <w:szCs w:val="20"/>
        </w:rPr>
        <w:t>We will also focus on safe pregnancy planning and counseling.</w:t>
      </w:r>
      <w:r w:rsidRPr="00B45081">
        <w:rPr>
          <w:rStyle w:val="apple-converted-space"/>
          <w:color w:val="000000" w:themeColor="text1"/>
          <w:sz w:val="20"/>
          <w:szCs w:val="20"/>
        </w:rPr>
        <w:t> </w:t>
      </w:r>
    </w:p>
    <w:p w14:paraId="46FE7084" w14:textId="60D71C7E" w:rsidR="002F27E9" w:rsidRPr="00B45081" w:rsidRDefault="002F27E9" w:rsidP="00B45081">
      <w:pPr>
        <w:rPr>
          <w:color w:val="000000" w:themeColor="text1"/>
          <w:sz w:val="20"/>
          <w:szCs w:val="20"/>
        </w:rPr>
      </w:pPr>
    </w:p>
    <w:p w14:paraId="6960D5F2" w14:textId="516DB4F7" w:rsidR="00DD2BF3" w:rsidRPr="00B45081" w:rsidRDefault="00DD2BF3" w:rsidP="008D3DC3">
      <w:pPr>
        <w:spacing w:line="200" w:lineRule="exact"/>
        <w:rPr>
          <w:b/>
          <w:color w:val="000000" w:themeColor="text1"/>
          <w:sz w:val="20"/>
          <w:szCs w:val="20"/>
        </w:rPr>
      </w:pPr>
      <w:bookmarkStart w:id="12" w:name="OLE_LINK90"/>
      <w:bookmarkStart w:id="13" w:name="OLE_LINK91"/>
      <w:bookmarkStart w:id="14" w:name="OLE_LINK95"/>
      <w:bookmarkStart w:id="15" w:name="OLE_LINK3"/>
      <w:r w:rsidRPr="00B45081">
        <w:rPr>
          <w:b/>
          <w:color w:val="000000" w:themeColor="text1"/>
          <w:sz w:val="20"/>
          <w:szCs w:val="20"/>
        </w:rPr>
        <w:t>LEARNING OBJECTIVES</w:t>
      </w:r>
    </w:p>
    <w:p w14:paraId="0856EC0D" w14:textId="571D7225" w:rsidR="001E7FC9" w:rsidRPr="00B45081" w:rsidRDefault="00DD2BF3" w:rsidP="008D3DC3">
      <w:pPr>
        <w:spacing w:line="200" w:lineRule="exact"/>
        <w:rPr>
          <w:color w:val="000000" w:themeColor="text1"/>
          <w:sz w:val="20"/>
          <w:szCs w:val="20"/>
        </w:rPr>
      </w:pPr>
      <w:r w:rsidRPr="00B45081">
        <w:rPr>
          <w:color w:val="000000" w:themeColor="text1"/>
          <w:sz w:val="20"/>
          <w:szCs w:val="20"/>
        </w:rPr>
        <w:t>At the conclusion of this activity, participants will be able to:</w:t>
      </w:r>
    </w:p>
    <w:bookmarkEnd w:id="12"/>
    <w:bookmarkEnd w:id="13"/>
    <w:bookmarkEnd w:id="14"/>
    <w:bookmarkEnd w:id="15"/>
    <w:p w14:paraId="2A655C20" w14:textId="77777777" w:rsidR="00A0315D" w:rsidRPr="00B45081" w:rsidRDefault="00A0315D" w:rsidP="00A0315D">
      <w:pPr>
        <w:numPr>
          <w:ilvl w:val="0"/>
          <w:numId w:val="19"/>
        </w:numPr>
        <w:spacing w:before="100" w:beforeAutospacing="1" w:after="100" w:afterAutospacing="1"/>
        <w:rPr>
          <w:color w:val="000000" w:themeColor="text1"/>
          <w:sz w:val="20"/>
          <w:szCs w:val="20"/>
        </w:rPr>
      </w:pPr>
      <w:r w:rsidRPr="00B45081">
        <w:rPr>
          <w:color w:val="000000" w:themeColor="text1"/>
          <w:sz w:val="20"/>
          <w:szCs w:val="20"/>
        </w:rPr>
        <w:t>To understand the interaction of reproductive health issues with underlying rheumatic disease</w:t>
      </w:r>
    </w:p>
    <w:p w14:paraId="0D8BFE70" w14:textId="097FC221" w:rsidR="00A0315D" w:rsidRPr="00B45081" w:rsidRDefault="00A0315D" w:rsidP="00A0315D">
      <w:pPr>
        <w:numPr>
          <w:ilvl w:val="0"/>
          <w:numId w:val="19"/>
        </w:numPr>
        <w:spacing w:before="100" w:beforeAutospacing="1" w:after="100" w:afterAutospacing="1"/>
        <w:rPr>
          <w:color w:val="000000" w:themeColor="text1"/>
          <w:sz w:val="20"/>
          <w:szCs w:val="20"/>
        </w:rPr>
      </w:pPr>
      <w:r w:rsidRPr="00B45081">
        <w:rPr>
          <w:color w:val="000000" w:themeColor="text1"/>
          <w:sz w:val="20"/>
          <w:szCs w:val="20"/>
        </w:rPr>
        <w:t>To be able to counsel patients with rheumatic disease regarding safe and effective methods of birth control</w:t>
      </w:r>
    </w:p>
    <w:p w14:paraId="4EACB4C0" w14:textId="77777777" w:rsidR="00A0315D" w:rsidRPr="00B45081" w:rsidRDefault="00A0315D" w:rsidP="00A0315D">
      <w:pPr>
        <w:numPr>
          <w:ilvl w:val="0"/>
          <w:numId w:val="19"/>
        </w:numPr>
        <w:spacing w:before="100" w:beforeAutospacing="1" w:after="100" w:afterAutospacing="1"/>
        <w:rPr>
          <w:color w:val="000000" w:themeColor="text1"/>
          <w:sz w:val="20"/>
          <w:szCs w:val="20"/>
        </w:rPr>
      </w:pPr>
      <w:r w:rsidRPr="00B45081">
        <w:rPr>
          <w:color w:val="000000" w:themeColor="text1"/>
          <w:sz w:val="20"/>
          <w:szCs w:val="20"/>
        </w:rPr>
        <w:t>To be able to assess and manage pregnancy risk in patients with rheumatic disease</w:t>
      </w:r>
    </w:p>
    <w:p w14:paraId="2A4356AD" w14:textId="77777777" w:rsidR="00B45081" w:rsidRPr="00B45081" w:rsidRDefault="00B45081" w:rsidP="008D3DC3">
      <w:pPr>
        <w:spacing w:line="200" w:lineRule="exact"/>
        <w:rPr>
          <w:b/>
          <w:color w:val="000000" w:themeColor="text1"/>
          <w:sz w:val="20"/>
          <w:szCs w:val="20"/>
        </w:rPr>
      </w:pPr>
    </w:p>
    <w:p w14:paraId="45E1696F" w14:textId="77777777" w:rsidR="00B45081" w:rsidRPr="00B45081" w:rsidRDefault="00B45081" w:rsidP="008D3DC3">
      <w:pPr>
        <w:spacing w:line="200" w:lineRule="exact"/>
        <w:rPr>
          <w:b/>
          <w:color w:val="000000" w:themeColor="text1"/>
          <w:sz w:val="20"/>
          <w:szCs w:val="20"/>
        </w:rPr>
      </w:pPr>
    </w:p>
    <w:p w14:paraId="733BEABD" w14:textId="77777777" w:rsidR="00B45081" w:rsidRPr="00B45081" w:rsidRDefault="00B45081" w:rsidP="008D3DC3">
      <w:pPr>
        <w:spacing w:line="200" w:lineRule="exact"/>
        <w:rPr>
          <w:b/>
          <w:color w:val="000000" w:themeColor="text1"/>
          <w:sz w:val="20"/>
          <w:szCs w:val="20"/>
        </w:rPr>
      </w:pPr>
    </w:p>
    <w:p w14:paraId="4D860410" w14:textId="5CA95310" w:rsidR="005A02EB" w:rsidRPr="00B45081" w:rsidRDefault="00B45081" w:rsidP="008D3DC3">
      <w:pPr>
        <w:spacing w:line="200" w:lineRule="exact"/>
        <w:rPr>
          <w:b/>
          <w:color w:val="000000" w:themeColor="text1"/>
          <w:sz w:val="20"/>
          <w:szCs w:val="20"/>
        </w:rPr>
      </w:pPr>
      <w:r w:rsidRPr="00B45081">
        <w:rPr>
          <w:b/>
          <w:color w:val="000000" w:themeColor="text1"/>
          <w:sz w:val="20"/>
          <w:szCs w:val="20"/>
        </w:rPr>
        <w:t>D</w:t>
      </w:r>
      <w:r w:rsidR="005A02EB" w:rsidRPr="00B45081">
        <w:rPr>
          <w:b/>
          <w:color w:val="000000" w:themeColor="text1"/>
          <w:sz w:val="20"/>
          <w:szCs w:val="20"/>
        </w:rPr>
        <w:t>ESIGNATION STATEMENT</w:t>
      </w:r>
    </w:p>
    <w:p w14:paraId="04EB48F8" w14:textId="77777777" w:rsidR="00B63324" w:rsidRPr="00B45081" w:rsidRDefault="005A02EB" w:rsidP="008D3DC3">
      <w:pPr>
        <w:spacing w:line="200" w:lineRule="exact"/>
        <w:rPr>
          <w:color w:val="000000" w:themeColor="text1"/>
          <w:sz w:val="20"/>
          <w:szCs w:val="20"/>
        </w:rPr>
      </w:pPr>
      <w:r w:rsidRPr="00B45081">
        <w:rPr>
          <w:color w:val="000000" w:themeColor="text1"/>
          <w:sz w:val="20"/>
          <w:szCs w:val="20"/>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B45081" w:rsidRDefault="001B0CCF" w:rsidP="008D3DC3">
      <w:pPr>
        <w:spacing w:line="200" w:lineRule="exact"/>
        <w:rPr>
          <w:b/>
          <w:color w:val="000000" w:themeColor="text1"/>
          <w:sz w:val="20"/>
          <w:szCs w:val="20"/>
        </w:rPr>
      </w:pPr>
    </w:p>
    <w:p w14:paraId="3684CB32" w14:textId="6B0FAE67" w:rsidR="00B63324" w:rsidRPr="00B45081" w:rsidRDefault="00DD2BF3" w:rsidP="008D3DC3">
      <w:pPr>
        <w:spacing w:line="200" w:lineRule="exact"/>
        <w:rPr>
          <w:color w:val="000000" w:themeColor="text1"/>
          <w:sz w:val="20"/>
          <w:szCs w:val="20"/>
        </w:rPr>
      </w:pPr>
      <w:r w:rsidRPr="00B45081">
        <w:rPr>
          <w:b/>
          <w:color w:val="000000" w:themeColor="text1"/>
          <w:sz w:val="20"/>
          <w:szCs w:val="20"/>
        </w:rPr>
        <w:t>FACULTY DISCLOSURES</w:t>
      </w:r>
    </w:p>
    <w:p w14:paraId="07CAB182" w14:textId="443C7C8E" w:rsidR="00EE7B14" w:rsidRPr="00B45081" w:rsidRDefault="005A02EB" w:rsidP="008D3DC3">
      <w:pPr>
        <w:spacing w:line="200" w:lineRule="exact"/>
        <w:textAlignment w:val="baseline"/>
        <w:rPr>
          <w:color w:val="000000" w:themeColor="text1"/>
          <w:sz w:val="20"/>
          <w:szCs w:val="20"/>
        </w:rPr>
      </w:pPr>
      <w:r w:rsidRPr="00B45081">
        <w:rPr>
          <w:i/>
          <w:color w:val="000000" w:themeColor="text1"/>
          <w:sz w:val="20"/>
          <w:szCs w:val="20"/>
        </w:rPr>
        <w:t>Speaker:</w:t>
      </w:r>
      <w:r w:rsidRPr="00B45081">
        <w:rPr>
          <w:color w:val="000000" w:themeColor="text1"/>
          <w:sz w:val="20"/>
          <w:szCs w:val="20"/>
        </w:rPr>
        <w:t xml:space="preserve"> </w:t>
      </w:r>
      <w:r w:rsidR="00BC2E18" w:rsidRPr="00B45081">
        <w:rPr>
          <w:color w:val="000000" w:themeColor="text1"/>
          <w:sz w:val="20"/>
          <w:szCs w:val="20"/>
        </w:rPr>
        <w:t xml:space="preserve">Lisa </w:t>
      </w:r>
      <w:proofErr w:type="spellStart"/>
      <w:r w:rsidR="00BC2E18" w:rsidRPr="00B45081">
        <w:rPr>
          <w:color w:val="000000" w:themeColor="text1"/>
          <w:sz w:val="20"/>
          <w:szCs w:val="20"/>
        </w:rPr>
        <w:t>Sammaritano</w:t>
      </w:r>
      <w:proofErr w:type="spellEnd"/>
      <w:r w:rsidR="00BC2E18" w:rsidRPr="00B45081">
        <w:rPr>
          <w:color w:val="000000" w:themeColor="text1"/>
          <w:sz w:val="20"/>
          <w:szCs w:val="20"/>
        </w:rPr>
        <w:t>, MD</w:t>
      </w:r>
      <w:r w:rsidR="00B63324" w:rsidRPr="00B45081">
        <w:rPr>
          <w:color w:val="000000" w:themeColor="text1"/>
          <w:sz w:val="20"/>
          <w:szCs w:val="20"/>
        </w:rPr>
        <w:t xml:space="preserve"> </w:t>
      </w:r>
      <w:r w:rsidR="004C53B3" w:rsidRPr="00B45081">
        <w:rPr>
          <w:color w:val="000000" w:themeColor="text1"/>
          <w:sz w:val="20"/>
          <w:szCs w:val="20"/>
        </w:rPr>
        <w:t>–</w:t>
      </w:r>
      <w:r w:rsidR="00C3292D" w:rsidRPr="00B45081">
        <w:rPr>
          <w:color w:val="000000" w:themeColor="text1"/>
          <w:sz w:val="20"/>
          <w:szCs w:val="20"/>
        </w:rPr>
        <w:t xml:space="preserve"> </w:t>
      </w:r>
      <w:r w:rsidR="00A0315D" w:rsidRPr="00B45081">
        <w:rPr>
          <w:color w:val="000000" w:themeColor="text1"/>
          <w:sz w:val="20"/>
          <w:szCs w:val="20"/>
        </w:rPr>
        <w:t>ACR (PI), UpToDate (author/reviewer)</w:t>
      </w:r>
    </w:p>
    <w:p w14:paraId="0BF0660E" w14:textId="4B9D9969" w:rsidR="00DD2BF3" w:rsidRPr="00B45081" w:rsidRDefault="005A02EB" w:rsidP="008D3DC3">
      <w:pPr>
        <w:spacing w:line="200" w:lineRule="exact"/>
        <w:rPr>
          <w:color w:val="000000" w:themeColor="text1"/>
          <w:sz w:val="20"/>
          <w:szCs w:val="20"/>
        </w:rPr>
      </w:pPr>
      <w:r w:rsidRPr="00B45081">
        <w:rPr>
          <w:i/>
          <w:color w:val="000000" w:themeColor="text1"/>
          <w:sz w:val="20"/>
          <w:szCs w:val="20"/>
        </w:rPr>
        <w:t>Course Director:</w:t>
      </w:r>
      <w:r w:rsidRPr="00B45081">
        <w:rPr>
          <w:color w:val="000000" w:themeColor="text1"/>
          <w:sz w:val="20"/>
          <w:szCs w:val="20"/>
        </w:rPr>
        <w:t xml:space="preserve"> </w:t>
      </w:r>
      <w:proofErr w:type="spellStart"/>
      <w:r w:rsidR="005B028A" w:rsidRPr="00B45081">
        <w:rPr>
          <w:color w:val="000000" w:themeColor="text1"/>
          <w:sz w:val="20"/>
          <w:szCs w:val="20"/>
        </w:rPr>
        <w:t>Fotios</w:t>
      </w:r>
      <w:proofErr w:type="spellEnd"/>
      <w:r w:rsidR="005B028A" w:rsidRPr="00B45081">
        <w:rPr>
          <w:color w:val="000000" w:themeColor="text1"/>
          <w:sz w:val="20"/>
          <w:szCs w:val="20"/>
        </w:rPr>
        <w:t xml:space="preserve"> </w:t>
      </w:r>
      <w:proofErr w:type="spellStart"/>
      <w:r w:rsidR="005B028A" w:rsidRPr="00B45081">
        <w:rPr>
          <w:color w:val="000000" w:themeColor="text1"/>
          <w:sz w:val="20"/>
          <w:szCs w:val="20"/>
        </w:rPr>
        <w:t>Koumpouras</w:t>
      </w:r>
      <w:proofErr w:type="spellEnd"/>
      <w:r w:rsidR="00AF4EA3" w:rsidRPr="00B45081">
        <w:rPr>
          <w:color w:val="000000" w:themeColor="text1"/>
          <w:sz w:val="20"/>
          <w:szCs w:val="20"/>
        </w:rPr>
        <w:t>, MD</w:t>
      </w:r>
      <w:r w:rsidR="0049226B" w:rsidRPr="00B45081">
        <w:rPr>
          <w:color w:val="000000" w:themeColor="text1"/>
          <w:sz w:val="20"/>
          <w:szCs w:val="20"/>
        </w:rPr>
        <w:t xml:space="preserve">- Celgene (honorarium), Aurora (research grant), EMD, ULB, GSK (research grant) </w:t>
      </w:r>
    </w:p>
    <w:p w14:paraId="78133FF6" w14:textId="77777777" w:rsidR="00574652" w:rsidRPr="00B45081" w:rsidRDefault="00574652" w:rsidP="008D3DC3">
      <w:pPr>
        <w:spacing w:line="200" w:lineRule="exact"/>
        <w:rPr>
          <w:color w:val="000000" w:themeColor="text1"/>
          <w:sz w:val="20"/>
          <w:szCs w:val="20"/>
        </w:rPr>
      </w:pPr>
    </w:p>
    <w:p w14:paraId="2087D013" w14:textId="5A52BD30" w:rsidR="00C56D8A" w:rsidRPr="00B45081" w:rsidRDefault="00DD2BF3" w:rsidP="008D3DC3">
      <w:pPr>
        <w:spacing w:line="200" w:lineRule="exact"/>
        <w:rPr>
          <w:color w:val="000000" w:themeColor="text1"/>
          <w:sz w:val="20"/>
          <w:szCs w:val="20"/>
        </w:rPr>
      </w:pPr>
      <w:r w:rsidRPr="00B45081">
        <w:rPr>
          <w:color w:val="000000" w:themeColor="text1"/>
          <w:sz w:val="20"/>
          <w:szCs w:val="20"/>
        </w:rPr>
        <w:t xml:space="preserve">It is the policy of Yale School of Medicine, Continuing Medical Education, to ensure balance, independence, </w:t>
      </w:r>
      <w:r w:rsidR="00B45081" w:rsidRPr="00B45081">
        <w:rPr>
          <w:color w:val="000000" w:themeColor="text1"/>
          <w:sz w:val="20"/>
          <w:szCs w:val="20"/>
        </w:rPr>
        <w:t>objectivity,</w:t>
      </w:r>
      <w:r w:rsidRPr="00B45081">
        <w:rPr>
          <w:color w:val="000000" w:themeColor="text1"/>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B45081"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DF20" w14:textId="77777777" w:rsidR="0017751A" w:rsidRDefault="0017751A" w:rsidP="00C56D8A">
      <w:r>
        <w:separator/>
      </w:r>
    </w:p>
  </w:endnote>
  <w:endnote w:type="continuationSeparator" w:id="0">
    <w:p w14:paraId="20F7493B" w14:textId="77777777" w:rsidR="0017751A" w:rsidRDefault="0017751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47CC" w14:textId="77777777" w:rsidR="0017751A" w:rsidRDefault="0017751A" w:rsidP="00C56D8A">
      <w:r>
        <w:separator/>
      </w:r>
    </w:p>
  </w:footnote>
  <w:footnote w:type="continuationSeparator" w:id="0">
    <w:p w14:paraId="70B05E9A" w14:textId="77777777" w:rsidR="0017751A" w:rsidRDefault="0017751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2CC3"/>
    <w:multiLevelType w:val="multilevel"/>
    <w:tmpl w:val="ED20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8"/>
  </w:num>
  <w:num w:numId="4">
    <w:abstractNumId w:val="10"/>
  </w:num>
  <w:num w:numId="5">
    <w:abstractNumId w:val="13"/>
  </w:num>
  <w:num w:numId="6">
    <w:abstractNumId w:val="14"/>
  </w:num>
  <w:num w:numId="7">
    <w:abstractNumId w:val="1"/>
  </w:num>
  <w:num w:numId="8">
    <w:abstractNumId w:val="11"/>
  </w:num>
  <w:num w:numId="9">
    <w:abstractNumId w:val="7"/>
  </w:num>
  <w:num w:numId="10">
    <w:abstractNumId w:val="3"/>
  </w:num>
  <w:num w:numId="11">
    <w:abstractNumId w:val="17"/>
  </w:num>
  <w:num w:numId="12">
    <w:abstractNumId w:val="5"/>
  </w:num>
  <w:num w:numId="13">
    <w:abstractNumId w:val="16"/>
  </w:num>
  <w:num w:numId="14">
    <w:abstractNumId w:val="6"/>
  </w:num>
  <w:num w:numId="15">
    <w:abstractNumId w:val="4"/>
  </w:num>
  <w:num w:numId="16">
    <w:abstractNumId w:val="12"/>
  </w:num>
  <w:num w:numId="17">
    <w:abstractNumId w:val="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66F58"/>
    <w:rsid w:val="00071898"/>
    <w:rsid w:val="000827E9"/>
    <w:rsid w:val="00086472"/>
    <w:rsid w:val="0009432B"/>
    <w:rsid w:val="000A6118"/>
    <w:rsid w:val="000A6B77"/>
    <w:rsid w:val="000B115E"/>
    <w:rsid w:val="000C6243"/>
    <w:rsid w:val="000C6878"/>
    <w:rsid w:val="000D1957"/>
    <w:rsid w:val="000D1E78"/>
    <w:rsid w:val="000D4F83"/>
    <w:rsid w:val="0010453D"/>
    <w:rsid w:val="00107ABD"/>
    <w:rsid w:val="00120395"/>
    <w:rsid w:val="001357F5"/>
    <w:rsid w:val="00135F60"/>
    <w:rsid w:val="00152914"/>
    <w:rsid w:val="001607F0"/>
    <w:rsid w:val="00162A84"/>
    <w:rsid w:val="001661DB"/>
    <w:rsid w:val="0017751A"/>
    <w:rsid w:val="001842E9"/>
    <w:rsid w:val="001A0BDC"/>
    <w:rsid w:val="001B0CCF"/>
    <w:rsid w:val="001D2D12"/>
    <w:rsid w:val="001E327C"/>
    <w:rsid w:val="001E4F40"/>
    <w:rsid w:val="001E7FC9"/>
    <w:rsid w:val="002033C1"/>
    <w:rsid w:val="002162DC"/>
    <w:rsid w:val="00235C12"/>
    <w:rsid w:val="00251CA0"/>
    <w:rsid w:val="00251FCA"/>
    <w:rsid w:val="002524B6"/>
    <w:rsid w:val="00253A7C"/>
    <w:rsid w:val="00255D45"/>
    <w:rsid w:val="002854F6"/>
    <w:rsid w:val="002954B3"/>
    <w:rsid w:val="00295B28"/>
    <w:rsid w:val="002A75BE"/>
    <w:rsid w:val="002B2A02"/>
    <w:rsid w:val="002B5277"/>
    <w:rsid w:val="002B567C"/>
    <w:rsid w:val="002D78A5"/>
    <w:rsid w:val="002E1A66"/>
    <w:rsid w:val="002E59B5"/>
    <w:rsid w:val="002F27E9"/>
    <w:rsid w:val="00302266"/>
    <w:rsid w:val="00320E56"/>
    <w:rsid w:val="00321CB9"/>
    <w:rsid w:val="00323354"/>
    <w:rsid w:val="00323F11"/>
    <w:rsid w:val="00332756"/>
    <w:rsid w:val="00334000"/>
    <w:rsid w:val="003412C3"/>
    <w:rsid w:val="0034662C"/>
    <w:rsid w:val="00355D2C"/>
    <w:rsid w:val="00373C8C"/>
    <w:rsid w:val="003819C3"/>
    <w:rsid w:val="003B43B5"/>
    <w:rsid w:val="003C0E4F"/>
    <w:rsid w:val="003D404B"/>
    <w:rsid w:val="003D7902"/>
    <w:rsid w:val="003E6E42"/>
    <w:rsid w:val="003F1637"/>
    <w:rsid w:val="003F2F12"/>
    <w:rsid w:val="004053B2"/>
    <w:rsid w:val="004173DF"/>
    <w:rsid w:val="0042437C"/>
    <w:rsid w:val="00426B2C"/>
    <w:rsid w:val="00455034"/>
    <w:rsid w:val="00456098"/>
    <w:rsid w:val="00473228"/>
    <w:rsid w:val="00474C75"/>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3A7"/>
    <w:rsid w:val="00581542"/>
    <w:rsid w:val="00584CCD"/>
    <w:rsid w:val="005A02EB"/>
    <w:rsid w:val="005B028A"/>
    <w:rsid w:val="005C6226"/>
    <w:rsid w:val="005D1F09"/>
    <w:rsid w:val="005D345C"/>
    <w:rsid w:val="005E25E0"/>
    <w:rsid w:val="005F7F7A"/>
    <w:rsid w:val="00603515"/>
    <w:rsid w:val="0060446C"/>
    <w:rsid w:val="00633B38"/>
    <w:rsid w:val="006440D2"/>
    <w:rsid w:val="00645332"/>
    <w:rsid w:val="00653FA6"/>
    <w:rsid w:val="00655F87"/>
    <w:rsid w:val="00661662"/>
    <w:rsid w:val="00665473"/>
    <w:rsid w:val="00666C94"/>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4499F"/>
    <w:rsid w:val="0075474B"/>
    <w:rsid w:val="00756E93"/>
    <w:rsid w:val="0076429F"/>
    <w:rsid w:val="00774DC2"/>
    <w:rsid w:val="00795814"/>
    <w:rsid w:val="007A7132"/>
    <w:rsid w:val="007B0632"/>
    <w:rsid w:val="007B533D"/>
    <w:rsid w:val="007C68F4"/>
    <w:rsid w:val="007D03AC"/>
    <w:rsid w:val="007D1776"/>
    <w:rsid w:val="007D4189"/>
    <w:rsid w:val="007D7E09"/>
    <w:rsid w:val="007F61FD"/>
    <w:rsid w:val="007F6A28"/>
    <w:rsid w:val="007F6B0F"/>
    <w:rsid w:val="00804732"/>
    <w:rsid w:val="008113F2"/>
    <w:rsid w:val="008119DC"/>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9E1"/>
    <w:rsid w:val="00913C9C"/>
    <w:rsid w:val="00914FDB"/>
    <w:rsid w:val="00930A96"/>
    <w:rsid w:val="00940F31"/>
    <w:rsid w:val="00945E28"/>
    <w:rsid w:val="00947230"/>
    <w:rsid w:val="00950BD1"/>
    <w:rsid w:val="00950E75"/>
    <w:rsid w:val="00956655"/>
    <w:rsid w:val="00965015"/>
    <w:rsid w:val="00970D83"/>
    <w:rsid w:val="0099031C"/>
    <w:rsid w:val="009A6A1D"/>
    <w:rsid w:val="009B5EC4"/>
    <w:rsid w:val="009D7A2B"/>
    <w:rsid w:val="009E48E8"/>
    <w:rsid w:val="009F0478"/>
    <w:rsid w:val="009F4E95"/>
    <w:rsid w:val="00A0315D"/>
    <w:rsid w:val="00A031C0"/>
    <w:rsid w:val="00A23783"/>
    <w:rsid w:val="00A3078D"/>
    <w:rsid w:val="00A37952"/>
    <w:rsid w:val="00A46992"/>
    <w:rsid w:val="00A54E45"/>
    <w:rsid w:val="00A94FA5"/>
    <w:rsid w:val="00AA4BB7"/>
    <w:rsid w:val="00AA542B"/>
    <w:rsid w:val="00AD0DD1"/>
    <w:rsid w:val="00AE21B7"/>
    <w:rsid w:val="00AE382C"/>
    <w:rsid w:val="00AF25F6"/>
    <w:rsid w:val="00AF4130"/>
    <w:rsid w:val="00AF4EA3"/>
    <w:rsid w:val="00B05B8B"/>
    <w:rsid w:val="00B06048"/>
    <w:rsid w:val="00B45081"/>
    <w:rsid w:val="00B45C4F"/>
    <w:rsid w:val="00B50A3B"/>
    <w:rsid w:val="00B54298"/>
    <w:rsid w:val="00B56414"/>
    <w:rsid w:val="00B63324"/>
    <w:rsid w:val="00B6497D"/>
    <w:rsid w:val="00B83DC7"/>
    <w:rsid w:val="00B907B2"/>
    <w:rsid w:val="00BB022D"/>
    <w:rsid w:val="00BB1B29"/>
    <w:rsid w:val="00BB3E5D"/>
    <w:rsid w:val="00BB3E65"/>
    <w:rsid w:val="00BB4A35"/>
    <w:rsid w:val="00BC2E18"/>
    <w:rsid w:val="00BD0C83"/>
    <w:rsid w:val="00BD28CD"/>
    <w:rsid w:val="00BE3636"/>
    <w:rsid w:val="00BF6960"/>
    <w:rsid w:val="00C11A1C"/>
    <w:rsid w:val="00C20DC3"/>
    <w:rsid w:val="00C22877"/>
    <w:rsid w:val="00C3292D"/>
    <w:rsid w:val="00C342AB"/>
    <w:rsid w:val="00C45D58"/>
    <w:rsid w:val="00C52FDB"/>
    <w:rsid w:val="00C53AF0"/>
    <w:rsid w:val="00C56D8A"/>
    <w:rsid w:val="00C60490"/>
    <w:rsid w:val="00C67BEE"/>
    <w:rsid w:val="00C7146B"/>
    <w:rsid w:val="00C75D2F"/>
    <w:rsid w:val="00C85475"/>
    <w:rsid w:val="00CB1232"/>
    <w:rsid w:val="00CF7A7C"/>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E02090"/>
    <w:rsid w:val="00E21681"/>
    <w:rsid w:val="00E22E96"/>
    <w:rsid w:val="00E30ABC"/>
    <w:rsid w:val="00E369D8"/>
    <w:rsid w:val="00E41FD3"/>
    <w:rsid w:val="00E475B1"/>
    <w:rsid w:val="00E5149D"/>
    <w:rsid w:val="00E5172A"/>
    <w:rsid w:val="00E67F8A"/>
    <w:rsid w:val="00E727DF"/>
    <w:rsid w:val="00E735AF"/>
    <w:rsid w:val="00E7582B"/>
    <w:rsid w:val="00E926BC"/>
    <w:rsid w:val="00E9598C"/>
    <w:rsid w:val="00EA4015"/>
    <w:rsid w:val="00EB0BE1"/>
    <w:rsid w:val="00ED27DC"/>
    <w:rsid w:val="00EE2C8B"/>
    <w:rsid w:val="00EE5AEA"/>
    <w:rsid w:val="00EE5E7D"/>
    <w:rsid w:val="00EE733A"/>
    <w:rsid w:val="00EE7B14"/>
    <w:rsid w:val="00EF41A1"/>
    <w:rsid w:val="00EF7C4F"/>
    <w:rsid w:val="00F37858"/>
    <w:rsid w:val="00F46CDA"/>
    <w:rsid w:val="00F614E7"/>
    <w:rsid w:val="00F64A4D"/>
    <w:rsid w:val="00F73DC5"/>
    <w:rsid w:val="00F75FDE"/>
    <w:rsid w:val="00FC41FC"/>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71141902">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20791335">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369978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539268">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284837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66">
          <w:marLeft w:val="0"/>
          <w:marRight w:val="0"/>
          <w:marTop w:val="0"/>
          <w:marBottom w:val="0"/>
          <w:divBdr>
            <w:top w:val="none" w:sz="0" w:space="0" w:color="auto"/>
            <w:left w:val="none" w:sz="0" w:space="0" w:color="auto"/>
            <w:bottom w:val="none" w:sz="0" w:space="0" w:color="auto"/>
            <w:right w:val="none" w:sz="0" w:space="0" w:color="auto"/>
          </w:divBdr>
        </w:div>
        <w:div w:id="947472094">
          <w:marLeft w:val="0"/>
          <w:marRight w:val="0"/>
          <w:marTop w:val="0"/>
          <w:marBottom w:val="0"/>
          <w:divBdr>
            <w:top w:val="none" w:sz="0" w:space="0" w:color="auto"/>
            <w:left w:val="none" w:sz="0" w:space="0" w:color="auto"/>
            <w:bottom w:val="none" w:sz="0" w:space="0" w:color="auto"/>
            <w:right w:val="none" w:sz="0" w:space="0" w:color="auto"/>
          </w:divBdr>
        </w:div>
      </w:divsChild>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75544658">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extlink://In%20this%20talk,%20we%20will%20discuss%20birth%20control%20strategies%20specifically%20for%20our%20patients%20with%20rheumatic%20diseas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6</cp:revision>
  <cp:lastPrinted>2020-03-04T15:51:00Z</cp:lastPrinted>
  <dcterms:created xsi:type="dcterms:W3CDTF">2021-05-06T23:39:00Z</dcterms:created>
  <dcterms:modified xsi:type="dcterms:W3CDTF">2021-06-09T12:22:00Z</dcterms:modified>
</cp:coreProperties>
</file>