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D747" w14:textId="77777777" w:rsidR="00686B82" w:rsidRPr="007A30EA" w:rsidRDefault="008872D6" w:rsidP="006B4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0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D9FA8" wp14:editId="6D02CAD8">
            <wp:extent cx="1048512" cy="1786128"/>
            <wp:effectExtent l="0" t="0" r="0" b="0"/>
            <wp:docPr id="4008" name="Picture 4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" name="Picture 40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7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DB0C2" w14:textId="77777777" w:rsidR="00686B82" w:rsidRPr="007A30EA" w:rsidRDefault="008872D6" w:rsidP="006B4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0E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6412E6E1" w14:textId="77777777" w:rsidR="00686B82" w:rsidRPr="007A30EA" w:rsidRDefault="008872D6" w:rsidP="006B4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0E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4302EDD" w14:textId="63C5CDFF" w:rsidR="00686B82" w:rsidRPr="007A30EA" w:rsidRDefault="006A0EBC" w:rsidP="006B45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30EA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ASCO</w:t>
      </w:r>
      <w:r w:rsidR="00B069B1" w:rsidRPr="007A30EA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Meeting 202</w:t>
      </w:r>
      <w:r w:rsidR="0024473B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1</w:t>
      </w:r>
      <w:r w:rsidR="008872D6" w:rsidRPr="007A30EA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 xml:space="preserve"> </w:t>
      </w:r>
      <w:r w:rsidR="00C949BA" w:rsidRPr="007A30EA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Participation</w:t>
      </w:r>
      <w:r w:rsidR="008872D6" w:rsidRPr="007A30E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4EFD4B0B" w14:textId="77777777" w:rsidR="008322A8" w:rsidRPr="007A30EA" w:rsidRDefault="008322A8" w:rsidP="006B450F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</w:p>
    <w:p w14:paraId="5B94EFED" w14:textId="593256C1" w:rsidR="00A4278F" w:rsidRDefault="002D4AFE" w:rsidP="006B45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Oral</w:t>
      </w:r>
      <w:r w:rsidR="00AD2E47">
        <w:rPr>
          <w:rFonts w:ascii="Times New Roman" w:hAnsi="Times New Roman" w:cs="Times New Roman"/>
          <w:b/>
          <w:sz w:val="24"/>
          <w:szCs w:val="24"/>
          <w:u w:val="single"/>
        </w:rPr>
        <w:t xml:space="preserve"> Abstract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</w:t>
      </w:r>
      <w:r w:rsidR="00AD2E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371841" w14:textId="77777777" w:rsidR="00A00C3D" w:rsidRPr="007A30EA" w:rsidRDefault="00A00C3D" w:rsidP="006B45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65D33" w14:textId="0CA12C4F" w:rsidR="00F15F60" w:rsidRPr="009A63BD" w:rsidRDefault="00F304AA" w:rsidP="00F15F60">
      <w:pPr>
        <w:pStyle w:val="NoSpacing"/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hyperlink r:id="rId6" w:history="1">
        <w:r w:rsidR="00F15F60" w:rsidRPr="009A63BD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Symptoms a</w:t>
        </w:r>
        <w:r w:rsidR="00F15F60" w:rsidRPr="009A63BD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n</w:t>
        </w:r>
        <w:r w:rsidR="00F15F60" w:rsidRPr="009A63BD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d Survivorship</w:t>
        </w:r>
      </w:hyperlink>
    </w:p>
    <w:p w14:paraId="7B9063EC" w14:textId="3FEDFA0F" w:rsidR="009A63BD" w:rsidRPr="009A63BD" w:rsidRDefault="009A63BD" w:rsidP="00F15F60">
      <w:pPr>
        <w:pStyle w:val="NoSpacing"/>
        <w:rPr>
          <w:rFonts w:ascii="Times New Roman" w:hAnsi="Times New Roman" w:cs="Times New Roman"/>
          <w:bCs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6"/>
          <w:sz w:val="24"/>
          <w:szCs w:val="24"/>
        </w:rPr>
        <w:t xml:space="preserve">Discussant: Tara B. </w:t>
      </w:r>
      <w:proofErr w:type="spellStart"/>
      <w:r>
        <w:rPr>
          <w:rFonts w:ascii="Times New Roman" w:hAnsi="Times New Roman" w:cs="Times New Roman"/>
          <w:bCs/>
          <w:iCs/>
          <w:spacing w:val="6"/>
          <w:sz w:val="24"/>
          <w:szCs w:val="24"/>
        </w:rPr>
        <w:t>Sanft</w:t>
      </w:r>
      <w:proofErr w:type="spellEnd"/>
      <w:r>
        <w:rPr>
          <w:rFonts w:ascii="Times New Roman" w:hAnsi="Times New Roman" w:cs="Times New Roman"/>
          <w:bCs/>
          <w:iCs/>
          <w:spacing w:val="6"/>
          <w:sz w:val="24"/>
          <w:szCs w:val="24"/>
        </w:rPr>
        <w:t>, MD</w:t>
      </w:r>
    </w:p>
    <w:p w14:paraId="4CF371E7" w14:textId="2564BD06" w:rsidR="00F15F60" w:rsidRDefault="00F15F60" w:rsidP="00F15F6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617E0659" w14:textId="77777777" w:rsidR="00F15F60" w:rsidRPr="007A30EA" w:rsidRDefault="00F15F60" w:rsidP="0087576D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54496A96" w14:textId="239BD488" w:rsidR="008322A8" w:rsidRPr="00CC2DC1" w:rsidRDefault="00CD5D59" w:rsidP="00CC2DC1">
      <w:pPr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Education</w:t>
      </w:r>
      <w:r w:rsidR="008322A8" w:rsidRPr="007A30EA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Sessions</w:t>
      </w:r>
    </w:p>
    <w:p w14:paraId="68F8A0CD" w14:textId="77777777" w:rsidR="008322A8" w:rsidRPr="007A30EA" w:rsidRDefault="008322A8" w:rsidP="008322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583C1" w14:textId="3CFD0BBC" w:rsidR="009D796A" w:rsidRPr="00D55D70" w:rsidRDefault="00F304AA" w:rsidP="009D796A">
      <w:pPr>
        <w:pStyle w:val="NoSpacing"/>
        <w:rPr>
          <w:rFonts w:ascii="Times New Roman" w:eastAsia="Cambria" w:hAnsi="Times New Roman" w:cs="Times New Roman"/>
          <w:bCs/>
          <w:i/>
          <w:sz w:val="24"/>
          <w:szCs w:val="24"/>
        </w:rPr>
      </w:pPr>
      <w:hyperlink r:id="rId7" w:history="1">
        <w:r w:rsidR="009D796A" w:rsidRPr="00D55D70">
          <w:rPr>
            <w:rStyle w:val="Hyperlink"/>
            <w:rFonts w:ascii="Times New Roman" w:eastAsia="Cambria" w:hAnsi="Times New Roman" w:cs="Times New Roman"/>
            <w:bCs/>
            <w:i/>
            <w:sz w:val="24"/>
            <w:szCs w:val="24"/>
          </w:rPr>
          <w:t>The Way of the Future: Personalizing Treatment Plans Through Technology</w:t>
        </w:r>
      </w:hyperlink>
    </w:p>
    <w:p w14:paraId="68D367A8" w14:textId="19F72344" w:rsidR="009D796A" w:rsidRDefault="009D796A" w:rsidP="009D796A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Chair: Lajos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Pusztai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MD, PhD</w:t>
      </w:r>
    </w:p>
    <w:p w14:paraId="63389901" w14:textId="117C4E45" w:rsidR="009D796A" w:rsidRDefault="009D796A" w:rsidP="009D796A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0F8C4CF6" w14:textId="77777777" w:rsidR="00C2414C" w:rsidRDefault="00C2414C" w:rsidP="008322A8">
      <w:pPr>
        <w:rPr>
          <w:rFonts w:ascii="Times New Roman" w:hAnsi="Times New Roman" w:cs="Times New Roman"/>
          <w:spacing w:val="6"/>
          <w:sz w:val="24"/>
          <w:szCs w:val="24"/>
        </w:rPr>
      </w:pPr>
    </w:p>
    <w:p w14:paraId="1471335D" w14:textId="77777777" w:rsidR="00C2414C" w:rsidRPr="00C2414C" w:rsidRDefault="00F304AA" w:rsidP="00C2414C">
      <w:pPr>
        <w:pStyle w:val="NoSpacing"/>
        <w:rPr>
          <w:rFonts w:ascii="Times New Roman" w:eastAsia="Cambria" w:hAnsi="Times New Roman" w:cs="Times New Roman"/>
          <w:bCs/>
          <w:i/>
          <w:sz w:val="24"/>
          <w:szCs w:val="24"/>
        </w:rPr>
      </w:pPr>
      <w:hyperlink r:id="rId8" w:history="1">
        <w:r w:rsidR="00C2414C" w:rsidRPr="00C2414C">
          <w:rPr>
            <w:rStyle w:val="Hyperlink"/>
            <w:rFonts w:ascii="Times New Roman" w:eastAsia="Cambria" w:hAnsi="Times New Roman" w:cs="Times New Roman"/>
            <w:bCs/>
            <w:i/>
            <w:sz w:val="24"/>
            <w:szCs w:val="24"/>
          </w:rPr>
          <w:t>ASCO/American Association of Cancer Research (AACR) Joint Session: HER-2/Neu Alterations–Using Biology to Drive Therapeutic Options in Cancers of the Breast, Gut, and Beyond</w:t>
        </w:r>
      </w:hyperlink>
    </w:p>
    <w:p w14:paraId="55CC40E3" w14:textId="77777777" w:rsidR="00C2414C" w:rsidRPr="007A30EA" w:rsidRDefault="00C2414C" w:rsidP="00C2414C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Speaker</w:t>
      </w:r>
      <w:r w:rsidRPr="007A30EA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>
        <w:rPr>
          <w:rFonts w:ascii="Times New Roman" w:eastAsia="Cambria" w:hAnsi="Times New Roman" w:cs="Times New Roman"/>
          <w:sz w:val="24"/>
          <w:szCs w:val="24"/>
        </w:rPr>
        <w:t xml:space="preserve">Patricia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LoRusso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DO</w:t>
      </w:r>
    </w:p>
    <w:p w14:paraId="17E236F5" w14:textId="77777777" w:rsidR="00C2414C" w:rsidRPr="007A30EA" w:rsidRDefault="00C2414C" w:rsidP="00C24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</w:t>
      </w:r>
      <w:r w:rsidRPr="007A30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June 7; 11:30 AM</w:t>
      </w:r>
    </w:p>
    <w:p w14:paraId="7A63476E" w14:textId="77777777" w:rsidR="00C2414C" w:rsidRDefault="00C2414C" w:rsidP="008322A8">
      <w:pPr>
        <w:rPr>
          <w:rFonts w:ascii="Times New Roman" w:hAnsi="Times New Roman" w:cs="Times New Roman"/>
          <w:spacing w:val="6"/>
          <w:sz w:val="24"/>
          <w:szCs w:val="24"/>
        </w:rPr>
      </w:pPr>
    </w:p>
    <w:p w14:paraId="4DB850AE" w14:textId="0DE7A101" w:rsidR="00C2414C" w:rsidRPr="00D55D70" w:rsidRDefault="00F304AA" w:rsidP="00C2414C">
      <w:pPr>
        <w:pStyle w:val="NoSpacing"/>
        <w:rPr>
          <w:rFonts w:ascii="Times New Roman" w:eastAsia="Cambria" w:hAnsi="Times New Roman" w:cs="Times New Roman"/>
          <w:bCs/>
          <w:i/>
          <w:sz w:val="24"/>
          <w:szCs w:val="24"/>
        </w:rPr>
      </w:pPr>
      <w:hyperlink r:id="rId9" w:history="1">
        <w:r w:rsidR="00C2414C" w:rsidRPr="00D55D70">
          <w:rPr>
            <w:rStyle w:val="Hyperlink"/>
            <w:rFonts w:ascii="Times New Roman" w:eastAsia="Cambria" w:hAnsi="Times New Roman" w:cs="Times New Roman"/>
            <w:bCs/>
            <w:i/>
            <w:sz w:val="24"/>
            <w:szCs w:val="24"/>
          </w:rPr>
          <w:t>Checkpoint Inhibitor–Based Therapies: New Immuno-Oncology Targets and Resistance Mechanisms</w:t>
        </w:r>
      </w:hyperlink>
    </w:p>
    <w:p w14:paraId="32FBF7A8" w14:textId="77777777" w:rsidR="00C2414C" w:rsidRPr="007A30EA" w:rsidRDefault="00C2414C" w:rsidP="00C2414C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Chair</w:t>
      </w:r>
      <w:r w:rsidRPr="007A30EA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>
        <w:rPr>
          <w:rFonts w:ascii="Times New Roman" w:eastAsia="Cambria" w:hAnsi="Times New Roman" w:cs="Times New Roman"/>
          <w:sz w:val="24"/>
          <w:szCs w:val="24"/>
        </w:rPr>
        <w:t xml:space="preserve">Kurt A.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Schalper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MD, PhD</w:t>
      </w:r>
    </w:p>
    <w:p w14:paraId="0758B6B6" w14:textId="77777777" w:rsidR="00C2414C" w:rsidRPr="007A30EA" w:rsidRDefault="00C2414C" w:rsidP="00C24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</w:t>
      </w:r>
      <w:r w:rsidRPr="007A30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June 5; 5:00 PM</w:t>
      </w:r>
    </w:p>
    <w:p w14:paraId="29E15373" w14:textId="77777777" w:rsidR="00CC2DC1" w:rsidRDefault="00CC2DC1" w:rsidP="00CC2DC1">
      <w:pPr>
        <w:rPr>
          <w:rFonts w:ascii="Times New Roman" w:hAnsi="Times New Roman" w:cs="Times New Roman"/>
          <w:spacing w:val="6"/>
          <w:sz w:val="24"/>
          <w:szCs w:val="24"/>
        </w:rPr>
      </w:pPr>
    </w:p>
    <w:p w14:paraId="55E40D33" w14:textId="40020E09" w:rsidR="00CC2DC1" w:rsidRPr="00CC2DC1" w:rsidRDefault="00CC2DC1" w:rsidP="00CC2DC1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Panel Discussions</w:t>
      </w:r>
    </w:p>
    <w:p w14:paraId="28DB30B3" w14:textId="77777777" w:rsidR="00CC2DC1" w:rsidRDefault="00CC2DC1" w:rsidP="00CC2D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80E54" w14:textId="77777777" w:rsidR="00CC2DC1" w:rsidRPr="00C10D8D" w:rsidRDefault="00F304AA" w:rsidP="00CC2DC1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0" w:history="1">
        <w:r w:rsidR="00CC2DC1" w:rsidRPr="00C10D8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Novel Opportunities for Interdisciplinary Care and </w:t>
        </w:r>
        <w:proofErr w:type="spellStart"/>
        <w:r w:rsidR="00CC2DC1" w:rsidRPr="00C10D8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Teleconsults</w:t>
        </w:r>
        <w:proofErr w:type="spellEnd"/>
        <w:r w:rsidR="00CC2DC1" w:rsidRPr="00C10D8D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 in the Era of Digital Health</w:t>
        </w:r>
      </w:hyperlink>
    </w:p>
    <w:p w14:paraId="107A9B6A" w14:textId="77777777" w:rsidR="00CC2DC1" w:rsidRDefault="00CC2DC1" w:rsidP="00CC2DC1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Speaker: Nadine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Housri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>, MD</w:t>
      </w:r>
    </w:p>
    <w:p w14:paraId="4AA8DE64" w14:textId="77777777" w:rsidR="00CC2DC1" w:rsidRDefault="00CC2DC1" w:rsidP="00CC2DC1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4B687499" w14:textId="77777777" w:rsidR="00CC2DC1" w:rsidRDefault="00CC2DC1" w:rsidP="00CC2D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4DFC5C" w14:textId="77777777" w:rsidR="00CC2DC1" w:rsidRPr="005E407E" w:rsidRDefault="00F304AA" w:rsidP="00CC2DC1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11" w:history="1">
        <w:r w:rsidR="00CC2DC1" w:rsidRPr="005E407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Treatment Conundrums in the Global Setting: The Critical Contribution of Molecular Testing to Cost-Effective Targeted Therapies</w:t>
        </w:r>
      </w:hyperlink>
    </w:p>
    <w:p w14:paraId="27D702AE" w14:textId="77777777" w:rsidR="00CC2DC1" w:rsidRPr="002D4AFE" w:rsidRDefault="00CC2DC1" w:rsidP="00CC2DC1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Panelist: </w:t>
      </w:r>
      <w:proofErr w:type="spellStart"/>
      <w:r w:rsidRPr="002D4AFE">
        <w:rPr>
          <w:rFonts w:ascii="Times New Roman" w:eastAsia="Cambria" w:hAnsi="Times New Roman" w:cs="Times New Roman"/>
          <w:sz w:val="24"/>
          <w:szCs w:val="24"/>
        </w:rPr>
        <w:t>Anees</w:t>
      </w:r>
      <w:proofErr w:type="spellEnd"/>
      <w:r w:rsidRPr="002D4AFE">
        <w:rPr>
          <w:rFonts w:ascii="Times New Roman" w:eastAsia="Cambria" w:hAnsi="Times New Roman" w:cs="Times New Roman"/>
          <w:sz w:val="24"/>
          <w:szCs w:val="24"/>
        </w:rPr>
        <w:t xml:space="preserve"> B. </w:t>
      </w:r>
      <w:proofErr w:type="spellStart"/>
      <w:r w:rsidRPr="002D4AFE">
        <w:rPr>
          <w:rFonts w:ascii="Times New Roman" w:eastAsia="Cambria" w:hAnsi="Times New Roman" w:cs="Times New Roman"/>
          <w:sz w:val="24"/>
          <w:szCs w:val="24"/>
        </w:rPr>
        <w:t>Chagpar</w:t>
      </w:r>
      <w:proofErr w:type="spellEnd"/>
      <w:r w:rsidRPr="002D4AFE">
        <w:rPr>
          <w:rFonts w:ascii="Times New Roman" w:eastAsia="Cambria" w:hAnsi="Times New Roman" w:cs="Times New Roman"/>
          <w:sz w:val="24"/>
          <w:szCs w:val="24"/>
        </w:rPr>
        <w:t>, MD, MPH, MBA, MSc, MA, FACS, FRCS, FASCO</w:t>
      </w:r>
    </w:p>
    <w:p w14:paraId="7E8E9BF5" w14:textId="77777777" w:rsidR="00CC2DC1" w:rsidRDefault="00CC2DC1" w:rsidP="00CC2DC1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59DF5B7A" w14:textId="77777777" w:rsidR="00CC2DC1" w:rsidRDefault="00CC2DC1" w:rsidP="00CC2DC1">
      <w:pPr>
        <w:rPr>
          <w:rFonts w:ascii="Times New Roman" w:hAnsi="Times New Roman" w:cs="Times New Roman"/>
          <w:spacing w:val="6"/>
          <w:sz w:val="24"/>
          <w:szCs w:val="24"/>
        </w:rPr>
      </w:pPr>
    </w:p>
    <w:p w14:paraId="7F91E420" w14:textId="01E8C522" w:rsidR="00A4278F" w:rsidRPr="007A30EA" w:rsidRDefault="00A4278F" w:rsidP="00CC2DC1">
      <w:pPr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Poster</w:t>
      </w:r>
      <w:r w:rsidR="002D4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Sessions</w:t>
      </w:r>
    </w:p>
    <w:p w14:paraId="61026536" w14:textId="77777777" w:rsidR="00072C5F" w:rsidRPr="00072C5F" w:rsidRDefault="00072C5F" w:rsidP="00AC46B7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</w:p>
    <w:p w14:paraId="38D982D2" w14:textId="7E533AB2" w:rsidR="00072C5F" w:rsidRDefault="00951770" w:rsidP="00AC46B7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951770">
        <w:rPr>
          <w:rFonts w:ascii="Times New Roman" w:hAnsi="Times New Roman" w:cs="Times New Roman"/>
          <w:b/>
          <w:i/>
          <w:spacing w:val="6"/>
          <w:sz w:val="24"/>
          <w:szCs w:val="24"/>
        </w:rPr>
        <w:t>Breast Cancer—Local/Regional/Adjuvant</w:t>
      </w:r>
    </w:p>
    <w:p w14:paraId="59FFB93F" w14:textId="3FFF17CD" w:rsidR="00951770" w:rsidRDefault="00F304AA" w:rsidP="00AC46B7">
      <w:pPr>
        <w:pStyle w:val="NoSpacing"/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hyperlink r:id="rId12" w:history="1">
        <w:r w:rsidR="00951770" w:rsidRPr="002727DD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Characterization of the tumor immune microenvironment of triple negative breast cancer (TNBC) patients who self-identify as African American (AA) or non-African American (</w:t>
        </w:r>
        <w:proofErr w:type="spellStart"/>
        <w:r w:rsidR="00951770" w:rsidRPr="002727DD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NonAA</w:t>
        </w:r>
        <w:proofErr w:type="spellEnd"/>
        <w:r w:rsidR="00951770" w:rsidRPr="002727DD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).</w:t>
        </w:r>
      </w:hyperlink>
    </w:p>
    <w:p w14:paraId="6015D1EE" w14:textId="3076310E" w:rsidR="00951770" w:rsidRPr="007A30EA" w:rsidRDefault="002727DD" w:rsidP="009517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2727DD">
        <w:rPr>
          <w:rFonts w:ascii="Times New Roman" w:hAnsi="Times New Roman" w:cs="Times New Roman"/>
          <w:b/>
          <w:bCs/>
          <w:spacing w:val="6"/>
          <w:sz w:val="24"/>
          <w:szCs w:val="24"/>
        </w:rPr>
        <w:t>Kim Blenman</w:t>
      </w:r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, Michal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Marczyk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>, Tao Qing, Tess O</w:t>
      </w:r>
      <w:r w:rsidR="00C10D8D">
        <w:rPr>
          <w:rFonts w:ascii="Times New Roman" w:hAnsi="Times New Roman" w:cs="Times New Roman"/>
          <w:spacing w:val="6"/>
          <w:sz w:val="24"/>
          <w:szCs w:val="24"/>
        </w:rPr>
        <w:t>’</w:t>
      </w:r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Meara,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Vesal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 Yaghoobi, Vasiliki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Pelekanou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Yalai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 Bai, Emily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Reisenbichler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Xiaotong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 Li, Vignesh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Gunasekharan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Eiman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 Y Ibrahim, David L.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Rimm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 xml:space="preserve">, Lajos </w:t>
      </w:r>
      <w:proofErr w:type="spellStart"/>
      <w:r w:rsidRPr="002727DD">
        <w:rPr>
          <w:rFonts w:ascii="Times New Roman" w:hAnsi="Times New Roman" w:cs="Times New Roman"/>
          <w:spacing w:val="6"/>
          <w:sz w:val="24"/>
          <w:szCs w:val="24"/>
        </w:rPr>
        <w:t>Pusztai</w:t>
      </w:r>
      <w:proofErr w:type="spellEnd"/>
      <w:r w:rsidRPr="002727DD">
        <w:rPr>
          <w:rFonts w:ascii="Times New Roman" w:hAnsi="Times New Roman" w:cs="Times New Roman"/>
          <w:spacing w:val="6"/>
          <w:sz w:val="24"/>
          <w:szCs w:val="24"/>
        </w:rPr>
        <w:t>, Kimberly Cole</w:t>
      </w:r>
    </w:p>
    <w:p w14:paraId="402391AB" w14:textId="77B93CB0" w:rsidR="00951770" w:rsidRPr="007A30EA" w:rsidRDefault="00951770" w:rsidP="009517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564</w:t>
      </w:r>
    </w:p>
    <w:p w14:paraId="7C940C18" w14:textId="370F4697" w:rsidR="00951770" w:rsidRDefault="00951770" w:rsidP="009517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03A65241" w14:textId="77777777" w:rsidR="00951770" w:rsidRDefault="00951770" w:rsidP="009517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7D70811B" w14:textId="77777777" w:rsidR="00951770" w:rsidRDefault="00951770" w:rsidP="00AC46B7">
      <w:pPr>
        <w:pStyle w:val="NoSpacing"/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</w:p>
    <w:p w14:paraId="6CBACDC0" w14:textId="77777777" w:rsidR="00293E85" w:rsidRDefault="00293E85" w:rsidP="00293E85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951770">
        <w:rPr>
          <w:rFonts w:ascii="Times New Roman" w:hAnsi="Times New Roman" w:cs="Times New Roman"/>
          <w:b/>
          <w:i/>
          <w:spacing w:val="6"/>
          <w:sz w:val="24"/>
          <w:szCs w:val="24"/>
        </w:rPr>
        <w:t>Breast Cancer—Local/Regional/Adjuvant</w:t>
      </w:r>
    </w:p>
    <w:p w14:paraId="23E7EA4A" w14:textId="65263C54" w:rsidR="00293E85" w:rsidRDefault="00F304AA" w:rsidP="00293E85">
      <w:pPr>
        <w:pStyle w:val="NoSpacing"/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hyperlink r:id="rId13" w:history="1">
        <w:r w:rsidR="00293E85" w:rsidRPr="00A537D4">
          <w:rPr>
            <w:rStyle w:val="Hyperlink"/>
            <w:rFonts w:ascii="Times New Roman" w:hAnsi="Times New Roman" w:cs="Times New Roman"/>
            <w:bCs/>
            <w:i/>
            <w:spacing w:val="6"/>
            <w:sz w:val="24"/>
            <w:szCs w:val="24"/>
          </w:rPr>
          <w:t>Treatment Efficacy Score (TES), a continuous residual cancer burden-based metric to compare neoadjuvant chemotherapy efficacy between trial arms in the I-SPY 2 trial.</w:t>
        </w:r>
      </w:hyperlink>
    </w:p>
    <w:p w14:paraId="64D148B8" w14:textId="00CC6F17" w:rsidR="00293E85" w:rsidRPr="007A30EA" w:rsidRDefault="00A537D4" w:rsidP="00293E85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A537D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Michal </w:t>
      </w:r>
      <w:proofErr w:type="spellStart"/>
      <w:r w:rsidRPr="00A537D4">
        <w:rPr>
          <w:rFonts w:ascii="Times New Roman" w:hAnsi="Times New Roman" w:cs="Times New Roman"/>
          <w:b/>
          <w:bCs/>
          <w:spacing w:val="6"/>
          <w:sz w:val="24"/>
          <w:szCs w:val="24"/>
        </w:rPr>
        <w:t>Marczyk</w:t>
      </w:r>
      <w:proofErr w:type="spellEnd"/>
      <w:r w:rsidRPr="00A537D4">
        <w:rPr>
          <w:rFonts w:ascii="Times New Roman" w:hAnsi="Times New Roman" w:cs="Times New Roman"/>
          <w:spacing w:val="6"/>
          <w:sz w:val="24"/>
          <w:szCs w:val="24"/>
        </w:rPr>
        <w:t xml:space="preserve">, Anna </w:t>
      </w:r>
      <w:proofErr w:type="spellStart"/>
      <w:r w:rsidRPr="00A537D4">
        <w:rPr>
          <w:rFonts w:ascii="Times New Roman" w:hAnsi="Times New Roman" w:cs="Times New Roman"/>
          <w:spacing w:val="6"/>
          <w:sz w:val="24"/>
          <w:szCs w:val="24"/>
        </w:rPr>
        <w:t>Mrukwa</w:t>
      </w:r>
      <w:proofErr w:type="spellEnd"/>
      <w:r w:rsidRPr="00A537D4">
        <w:rPr>
          <w:rFonts w:ascii="Times New Roman" w:hAnsi="Times New Roman" w:cs="Times New Roman"/>
          <w:spacing w:val="6"/>
          <w:sz w:val="24"/>
          <w:szCs w:val="24"/>
        </w:rPr>
        <w:t xml:space="preserve">, Christina </w:t>
      </w:r>
      <w:proofErr w:type="spellStart"/>
      <w:r w:rsidRPr="00A537D4">
        <w:rPr>
          <w:rFonts w:ascii="Times New Roman" w:hAnsi="Times New Roman" w:cs="Times New Roman"/>
          <w:spacing w:val="6"/>
          <w:sz w:val="24"/>
          <w:szCs w:val="24"/>
        </w:rPr>
        <w:t>Yau</w:t>
      </w:r>
      <w:proofErr w:type="spellEnd"/>
      <w:r w:rsidRPr="00A537D4">
        <w:rPr>
          <w:rFonts w:ascii="Times New Roman" w:hAnsi="Times New Roman" w:cs="Times New Roman"/>
          <w:spacing w:val="6"/>
          <w:sz w:val="24"/>
          <w:szCs w:val="24"/>
        </w:rPr>
        <w:t xml:space="preserve">, Denise M. Wolf, Laura van </w:t>
      </w:r>
      <w:r w:rsidR="00C10D8D">
        <w:rPr>
          <w:rFonts w:ascii="Times New Roman" w:hAnsi="Times New Roman" w:cs="Times New Roman"/>
          <w:spacing w:val="6"/>
          <w:sz w:val="24"/>
          <w:szCs w:val="24"/>
        </w:rPr>
        <w:t>‘</w:t>
      </w:r>
      <w:r w:rsidRPr="00A537D4">
        <w:rPr>
          <w:rFonts w:ascii="Times New Roman" w:hAnsi="Times New Roman" w:cs="Times New Roman"/>
          <w:spacing w:val="6"/>
          <w:sz w:val="24"/>
          <w:szCs w:val="24"/>
        </w:rPr>
        <w:t xml:space="preserve">t Veer, Laura Esserman, William Fraser </w:t>
      </w:r>
      <w:proofErr w:type="spellStart"/>
      <w:r w:rsidRPr="00A537D4">
        <w:rPr>
          <w:rFonts w:ascii="Times New Roman" w:hAnsi="Times New Roman" w:cs="Times New Roman"/>
          <w:spacing w:val="6"/>
          <w:sz w:val="24"/>
          <w:szCs w:val="24"/>
        </w:rPr>
        <w:t>Symmans</w:t>
      </w:r>
      <w:proofErr w:type="spellEnd"/>
      <w:r w:rsidRPr="00A537D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A537D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Lajos </w:t>
      </w:r>
      <w:proofErr w:type="spellStart"/>
      <w:r w:rsidRPr="00A537D4">
        <w:rPr>
          <w:rFonts w:ascii="Times New Roman" w:hAnsi="Times New Roman" w:cs="Times New Roman"/>
          <w:b/>
          <w:bCs/>
          <w:spacing w:val="6"/>
          <w:sz w:val="24"/>
          <w:szCs w:val="24"/>
        </w:rPr>
        <w:t>Pusztai</w:t>
      </w:r>
      <w:proofErr w:type="spellEnd"/>
    </w:p>
    <w:p w14:paraId="4BDF95A8" w14:textId="590F667A" w:rsidR="00293E85" w:rsidRPr="007A30EA" w:rsidRDefault="00293E85" w:rsidP="00293E85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587</w:t>
      </w:r>
    </w:p>
    <w:p w14:paraId="6C49DDDA" w14:textId="77777777" w:rsidR="00293E85" w:rsidRDefault="00293E85" w:rsidP="00293E85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127A3A82" w14:textId="77777777" w:rsidR="00951770" w:rsidRPr="00951770" w:rsidRDefault="00951770" w:rsidP="00AC46B7">
      <w:pPr>
        <w:pStyle w:val="NoSpacing"/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</w:p>
    <w:p w14:paraId="4D77C655" w14:textId="070098E1" w:rsidR="00D05FC4" w:rsidRDefault="00D05FC4" w:rsidP="00D05FC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347DDDEF" w14:textId="77777777" w:rsidR="00D05FC4" w:rsidRDefault="00D05FC4" w:rsidP="00D05FC4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9D796A">
        <w:rPr>
          <w:rFonts w:ascii="Times New Roman" w:hAnsi="Times New Roman" w:cs="Times New Roman"/>
          <w:b/>
          <w:i/>
          <w:spacing w:val="6"/>
          <w:sz w:val="24"/>
          <w:szCs w:val="24"/>
        </w:rPr>
        <w:t>Developmental Therapeutics—</w:t>
      </w: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Immunotherap</w:t>
      </w:r>
      <w:r w:rsidRPr="009D796A">
        <w:rPr>
          <w:rFonts w:ascii="Times New Roman" w:hAnsi="Times New Roman" w:cs="Times New Roman"/>
          <w:b/>
          <w:i/>
          <w:spacing w:val="6"/>
          <w:sz w:val="24"/>
          <w:szCs w:val="24"/>
        </w:rPr>
        <w:t>y</w:t>
      </w:r>
    </w:p>
    <w:p w14:paraId="5BB7D9BD" w14:textId="4D422909" w:rsidR="00D05FC4" w:rsidRDefault="00F304AA" w:rsidP="00D05FC4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14" w:history="1">
        <w:r w:rsidR="00D05FC4" w:rsidRPr="00E765B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First-in-human, phase I study of PF-06753512, a vaccine-based immunotherapy regimen (</w:t>
        </w:r>
        <w:proofErr w:type="spellStart"/>
        <w:r w:rsidR="00D05FC4" w:rsidRPr="00E765B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PrCa</w:t>
        </w:r>
        <w:proofErr w:type="spellEnd"/>
        <w:r w:rsidR="00D05FC4" w:rsidRPr="00E765B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VBIR), in biochemical relapse (BCR) and metastatic castration-resistant prostate cancer (</w:t>
        </w:r>
        <w:proofErr w:type="spellStart"/>
        <w:r w:rsidR="00D05FC4" w:rsidRPr="00E765B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mCRPC</w:t>
        </w:r>
        <w:proofErr w:type="spellEnd"/>
        <w:r w:rsidR="00D05FC4" w:rsidRPr="00E765B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).</w:t>
        </w:r>
      </w:hyperlink>
    </w:p>
    <w:p w14:paraId="3728FF2D" w14:textId="38D33ED9" w:rsidR="00D05FC4" w:rsidRPr="007A30EA" w:rsidRDefault="00E765BE" w:rsidP="00D05FC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Karen A.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Autio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Celestia S.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Higano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Luke T.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Nordquist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Leonard Joseph Appleman, Tian Zhang, Xinhua Zhu, Hani M.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Babiker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Nicholas J.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Vogelzang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Sandip Prasad, Michael Thomas Schweizer, Stephane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Billotte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Joseph Binder, Nora Cavazos,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Ruifeng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 Li, Kam Chan, Helen Cho, Michael </w:t>
      </w:r>
      <w:proofErr w:type="spellStart"/>
      <w:r w:rsidRPr="00E765BE">
        <w:rPr>
          <w:rFonts w:ascii="Times New Roman" w:hAnsi="Times New Roman" w:cs="Times New Roman"/>
          <w:spacing w:val="6"/>
          <w:sz w:val="24"/>
          <w:szCs w:val="24"/>
        </w:rPr>
        <w:t>Dermyer</w:t>
      </w:r>
      <w:proofErr w:type="spellEnd"/>
      <w:r w:rsidRPr="00E765BE">
        <w:rPr>
          <w:rFonts w:ascii="Times New Roman" w:hAnsi="Times New Roman" w:cs="Times New Roman"/>
          <w:spacing w:val="6"/>
          <w:sz w:val="24"/>
          <w:szCs w:val="24"/>
        </w:rPr>
        <w:t xml:space="preserve">, Robert Hollingsworth, Kenneth Alan Kern, </w:t>
      </w:r>
      <w:r w:rsidRPr="00E765B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Daniel P. </w:t>
      </w:r>
      <w:proofErr w:type="spellStart"/>
      <w:r w:rsidRPr="00E765BE">
        <w:rPr>
          <w:rFonts w:ascii="Times New Roman" w:hAnsi="Times New Roman" w:cs="Times New Roman"/>
          <w:b/>
          <w:bCs/>
          <w:spacing w:val="6"/>
          <w:sz w:val="24"/>
          <w:szCs w:val="24"/>
        </w:rPr>
        <w:t>Petrylak</w:t>
      </w:r>
      <w:proofErr w:type="spellEnd"/>
    </w:p>
    <w:p w14:paraId="3AD2412E" w14:textId="2FF041B7" w:rsidR="00D05FC4" w:rsidRPr="007A30EA" w:rsidRDefault="00D05FC4" w:rsidP="00D05FC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2612</w:t>
      </w:r>
    </w:p>
    <w:p w14:paraId="49688CD0" w14:textId="77777777" w:rsidR="00D05FC4" w:rsidRDefault="00D05FC4" w:rsidP="00D05FC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6131A9F6" w14:textId="49AB9FC9" w:rsidR="00951770" w:rsidRDefault="00951770" w:rsidP="00AC46B7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</w:p>
    <w:p w14:paraId="0812F4B8" w14:textId="77777777" w:rsidR="002B29B6" w:rsidRDefault="002B29B6" w:rsidP="002B29B6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9D796A">
        <w:rPr>
          <w:rFonts w:ascii="Times New Roman" w:hAnsi="Times New Roman" w:cs="Times New Roman"/>
          <w:b/>
          <w:i/>
          <w:spacing w:val="6"/>
          <w:sz w:val="24"/>
          <w:szCs w:val="24"/>
        </w:rPr>
        <w:t>Developmental Therapeutics—Molecularly Targeted Agents and Tumor Biology</w:t>
      </w:r>
    </w:p>
    <w:p w14:paraId="2B00F0B8" w14:textId="5253B26A" w:rsidR="009E7869" w:rsidRDefault="00F304AA" w:rsidP="002B29B6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15" w:history="1">
        <w:r w:rsidR="009E7869" w:rsidRPr="0070059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Dynamics of circulating tumor DNA in patients with advanced solid tumors treated with </w:t>
        </w:r>
        <w:proofErr w:type="spellStart"/>
        <w:r w:rsidR="009E7869" w:rsidRPr="0070059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cediranib</w:t>
        </w:r>
        <w:proofErr w:type="spellEnd"/>
        <w:r w:rsidR="009E7869" w:rsidRPr="0070059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and </w:t>
        </w:r>
        <w:proofErr w:type="spellStart"/>
        <w:r w:rsidR="009E7869" w:rsidRPr="0070059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olaparib</w:t>
        </w:r>
        <w:proofErr w:type="spellEnd"/>
        <w:r w:rsidR="009E7869" w:rsidRPr="0070059E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.</w:t>
        </w:r>
      </w:hyperlink>
    </w:p>
    <w:p w14:paraId="52CB2CFB" w14:textId="21E6466A" w:rsidR="002B29B6" w:rsidRPr="007A30EA" w:rsidRDefault="0070059E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proofErr w:type="spellStart"/>
      <w:r w:rsidRPr="0070059E">
        <w:rPr>
          <w:rFonts w:ascii="Times New Roman" w:hAnsi="Times New Roman" w:cs="Times New Roman"/>
          <w:b/>
          <w:bCs/>
          <w:spacing w:val="6"/>
          <w:sz w:val="24"/>
          <w:szCs w:val="24"/>
        </w:rPr>
        <w:t>Yiduo</w:t>
      </w:r>
      <w:proofErr w:type="spellEnd"/>
      <w:r w:rsidRPr="0070059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Hu</w:t>
      </w:r>
      <w:r w:rsidRPr="0070059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70059E">
        <w:rPr>
          <w:rFonts w:ascii="Times New Roman" w:hAnsi="Times New Roman" w:cs="Times New Roman"/>
          <w:spacing w:val="6"/>
          <w:sz w:val="24"/>
          <w:szCs w:val="24"/>
        </w:rPr>
        <w:t>Azeet</w:t>
      </w:r>
      <w:proofErr w:type="spellEnd"/>
      <w:r w:rsidRPr="0070059E">
        <w:rPr>
          <w:rFonts w:ascii="Times New Roman" w:hAnsi="Times New Roman" w:cs="Times New Roman"/>
          <w:spacing w:val="6"/>
          <w:sz w:val="24"/>
          <w:szCs w:val="24"/>
        </w:rPr>
        <w:t xml:space="preserve"> Narayan, Julia Wolfe, Dennis Vu, Trinh </w:t>
      </w:r>
      <w:proofErr w:type="spellStart"/>
      <w:r w:rsidRPr="0070059E">
        <w:rPr>
          <w:rFonts w:ascii="Times New Roman" w:hAnsi="Times New Roman" w:cs="Times New Roman"/>
          <w:spacing w:val="6"/>
          <w:sz w:val="24"/>
          <w:szCs w:val="24"/>
        </w:rPr>
        <w:t>Thi</w:t>
      </w:r>
      <w:proofErr w:type="spellEnd"/>
      <w:r w:rsidRPr="0070059E">
        <w:rPr>
          <w:rFonts w:ascii="Times New Roman" w:hAnsi="Times New Roman" w:cs="Times New Roman"/>
          <w:spacing w:val="6"/>
          <w:sz w:val="24"/>
          <w:szCs w:val="24"/>
        </w:rPr>
        <w:t xml:space="preserve">, Chaitanya </w:t>
      </w:r>
      <w:proofErr w:type="spellStart"/>
      <w:r w:rsidRPr="0070059E">
        <w:rPr>
          <w:rFonts w:ascii="Times New Roman" w:hAnsi="Times New Roman" w:cs="Times New Roman"/>
          <w:spacing w:val="6"/>
          <w:sz w:val="24"/>
          <w:szCs w:val="24"/>
        </w:rPr>
        <w:t>Kantak</w:t>
      </w:r>
      <w:proofErr w:type="spellEnd"/>
      <w:r w:rsidRPr="0070059E">
        <w:rPr>
          <w:rFonts w:ascii="Times New Roman" w:hAnsi="Times New Roman" w:cs="Times New Roman"/>
          <w:spacing w:val="6"/>
          <w:sz w:val="24"/>
          <w:szCs w:val="24"/>
        </w:rPr>
        <w:t xml:space="preserve">, S. Percy Ivy, Joseph Paul Eder, Patricia </w:t>
      </w:r>
      <w:proofErr w:type="spellStart"/>
      <w:r w:rsidRPr="0070059E">
        <w:rPr>
          <w:rFonts w:ascii="Times New Roman" w:hAnsi="Times New Roman" w:cs="Times New Roman"/>
          <w:spacing w:val="6"/>
          <w:sz w:val="24"/>
          <w:szCs w:val="24"/>
        </w:rPr>
        <w:t>LoRusso</w:t>
      </w:r>
      <w:proofErr w:type="spellEnd"/>
      <w:r w:rsidRPr="0070059E">
        <w:rPr>
          <w:rFonts w:ascii="Times New Roman" w:hAnsi="Times New Roman" w:cs="Times New Roman"/>
          <w:spacing w:val="6"/>
          <w:sz w:val="24"/>
          <w:szCs w:val="24"/>
        </w:rPr>
        <w:t xml:space="preserve">, Joseph W. Kim, </w:t>
      </w:r>
      <w:r w:rsidRPr="0070059E">
        <w:rPr>
          <w:rFonts w:ascii="Times New Roman" w:hAnsi="Times New Roman" w:cs="Times New Roman"/>
          <w:b/>
          <w:bCs/>
          <w:spacing w:val="6"/>
          <w:sz w:val="24"/>
          <w:szCs w:val="24"/>
        </w:rPr>
        <w:t>Abhijit Patel</w:t>
      </w:r>
    </w:p>
    <w:p w14:paraId="57896E60" w14:textId="7A277826" w:rsidR="002B29B6" w:rsidRPr="007A30EA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30</w:t>
      </w:r>
      <w:r w:rsidR="009E7869">
        <w:rPr>
          <w:rFonts w:ascii="Times New Roman" w:hAnsi="Times New Roman" w:cs="Times New Roman"/>
          <w:spacing w:val="6"/>
          <w:sz w:val="24"/>
          <w:szCs w:val="24"/>
        </w:rPr>
        <w:t>3</w:t>
      </w:r>
      <w:r>
        <w:rPr>
          <w:rFonts w:ascii="Times New Roman" w:hAnsi="Times New Roman" w:cs="Times New Roman"/>
          <w:spacing w:val="6"/>
          <w:sz w:val="24"/>
          <w:szCs w:val="24"/>
        </w:rPr>
        <w:t>5</w:t>
      </w:r>
    </w:p>
    <w:p w14:paraId="140A131E" w14:textId="5603D6BB" w:rsidR="00C71815" w:rsidRDefault="00C71815" w:rsidP="00C71815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6C51ABDB" w14:textId="143AEE4B" w:rsidR="00B77B0C" w:rsidRDefault="00B77B0C" w:rsidP="00C71815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4A8A35B5" w14:textId="436E8D05" w:rsidR="00DE319D" w:rsidRDefault="00DE319D" w:rsidP="00E93D7F">
      <w:pPr>
        <w:rPr>
          <w:rFonts w:ascii="Times New Roman" w:hAnsi="Times New Roman" w:cs="Times New Roman"/>
          <w:sz w:val="24"/>
          <w:szCs w:val="24"/>
        </w:rPr>
      </w:pPr>
    </w:p>
    <w:p w14:paraId="0324D129" w14:textId="3678CB4A" w:rsidR="00147188" w:rsidRDefault="00147188" w:rsidP="00E93D7F">
      <w:pPr>
        <w:rPr>
          <w:rFonts w:ascii="Times New Roman" w:hAnsi="Times New Roman" w:cs="Times New Roman"/>
          <w:sz w:val="24"/>
          <w:szCs w:val="24"/>
        </w:rPr>
      </w:pPr>
    </w:p>
    <w:p w14:paraId="531BB4F8" w14:textId="68FA6BD4" w:rsidR="00147188" w:rsidRDefault="00147188" w:rsidP="00E93D7F">
      <w:pPr>
        <w:rPr>
          <w:rFonts w:ascii="Times New Roman" w:hAnsi="Times New Roman" w:cs="Times New Roman"/>
          <w:sz w:val="24"/>
          <w:szCs w:val="24"/>
        </w:rPr>
      </w:pPr>
    </w:p>
    <w:p w14:paraId="6A0786C5" w14:textId="77777777" w:rsidR="00147188" w:rsidRDefault="00147188" w:rsidP="00E93D7F">
      <w:pPr>
        <w:rPr>
          <w:rFonts w:ascii="Times New Roman" w:hAnsi="Times New Roman" w:cs="Times New Roman"/>
          <w:sz w:val="24"/>
          <w:szCs w:val="24"/>
        </w:rPr>
      </w:pPr>
    </w:p>
    <w:p w14:paraId="5BA400AA" w14:textId="77777777" w:rsidR="00240DA7" w:rsidRDefault="00240DA7" w:rsidP="00E93D7F">
      <w:pPr>
        <w:rPr>
          <w:rFonts w:ascii="Times New Roman" w:hAnsi="Times New Roman" w:cs="Times New Roman"/>
          <w:sz w:val="24"/>
          <w:szCs w:val="24"/>
        </w:rPr>
      </w:pPr>
    </w:p>
    <w:p w14:paraId="0E921D7B" w14:textId="77777777" w:rsidR="00240DA7" w:rsidRDefault="00240DA7" w:rsidP="00240DA7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CF2483">
        <w:rPr>
          <w:rFonts w:ascii="Times New Roman" w:hAnsi="Times New Roman" w:cs="Times New Roman"/>
          <w:b/>
          <w:i/>
          <w:spacing w:val="6"/>
          <w:sz w:val="24"/>
          <w:szCs w:val="24"/>
        </w:rPr>
        <w:lastRenderedPageBreak/>
        <w:t>Genitourinary Cancer—Kidney and Bladder</w:t>
      </w:r>
    </w:p>
    <w:p w14:paraId="1681C0D1" w14:textId="62BC331B" w:rsidR="00240DA7" w:rsidRDefault="00F304AA" w:rsidP="00240DA7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16" w:history="1">
        <w:r w:rsidR="00240DA7" w:rsidRPr="000D70B6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Quality of life, functioning, and symptoms in patients with previously treated locally advanced or metastatic urothelial carcinoma from EV-301: A randomized phase 3 trial of </w:t>
        </w:r>
        <w:proofErr w:type="spellStart"/>
        <w:r w:rsidR="00240DA7" w:rsidRPr="000D70B6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enfortumab</w:t>
        </w:r>
        <w:proofErr w:type="spellEnd"/>
        <w:r w:rsidR="00240DA7" w:rsidRPr="000D70B6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</w:t>
        </w:r>
        <w:proofErr w:type="spellStart"/>
        <w:r w:rsidR="00240DA7" w:rsidRPr="000D70B6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vedotin</w:t>
        </w:r>
        <w:proofErr w:type="spellEnd"/>
        <w:r w:rsidR="00240DA7" w:rsidRPr="000D70B6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versus chemotherapy.</w:t>
        </w:r>
      </w:hyperlink>
    </w:p>
    <w:p w14:paraId="0ACED032" w14:textId="2AD0B7FA" w:rsidR="00240DA7" w:rsidRPr="007A30EA" w:rsidRDefault="000D70B6" w:rsidP="00240DA7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Ronac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Mamtani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, Jonathan E. Rosenberg, Thomas Powles, Guru P.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Sonpavde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Yohann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Loriot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>, Ignacio Duran, Jae-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Lyun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Lee, Nobuaki Matsubara, Christof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Vulsteke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, Daniel Castellano,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Srikala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S. Sridhar,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Helle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Pappot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Begoña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P. Valderrama, Howard Gurney, Jens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Bedke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Michiel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Simon Van Der Heijden,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Chunzhang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Wu,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Zsolt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D70B6">
        <w:rPr>
          <w:rFonts w:ascii="Times New Roman" w:hAnsi="Times New Roman" w:cs="Times New Roman"/>
          <w:spacing w:val="6"/>
          <w:sz w:val="24"/>
          <w:szCs w:val="24"/>
        </w:rPr>
        <w:t>Hepp</w:t>
      </w:r>
      <w:proofErr w:type="spellEnd"/>
      <w:r w:rsidRPr="000D70B6">
        <w:rPr>
          <w:rFonts w:ascii="Times New Roman" w:hAnsi="Times New Roman" w:cs="Times New Roman"/>
          <w:spacing w:val="6"/>
          <w:sz w:val="24"/>
          <w:szCs w:val="24"/>
        </w:rPr>
        <w:t xml:space="preserve">, Caroline McKay, </w:t>
      </w:r>
      <w:r w:rsidRPr="000D70B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Daniel P. </w:t>
      </w:r>
      <w:proofErr w:type="spellStart"/>
      <w:r w:rsidRPr="000D70B6">
        <w:rPr>
          <w:rFonts w:ascii="Times New Roman" w:hAnsi="Times New Roman" w:cs="Times New Roman"/>
          <w:b/>
          <w:bCs/>
          <w:spacing w:val="6"/>
          <w:sz w:val="24"/>
          <w:szCs w:val="24"/>
        </w:rPr>
        <w:t>Petrylak</w:t>
      </w:r>
      <w:proofErr w:type="spellEnd"/>
    </w:p>
    <w:p w14:paraId="3B15BF78" w14:textId="3B6E093C" w:rsidR="00240DA7" w:rsidRPr="007A30EA" w:rsidRDefault="00240DA7" w:rsidP="00240DA7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4539</w:t>
      </w:r>
    </w:p>
    <w:p w14:paraId="7941ABCF" w14:textId="77777777" w:rsidR="00240DA7" w:rsidRDefault="00240DA7" w:rsidP="00240DA7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1F963845" w14:textId="75A300A7" w:rsidR="00C768AB" w:rsidRDefault="00C768AB" w:rsidP="006B450F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</w:p>
    <w:p w14:paraId="40008893" w14:textId="77777777" w:rsidR="00793E9D" w:rsidRDefault="00793E9D" w:rsidP="006B450F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</w:p>
    <w:p w14:paraId="16B10754" w14:textId="77777777" w:rsidR="0086478B" w:rsidRDefault="0086478B" w:rsidP="0086478B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Gynecologic Cancer</w:t>
      </w:r>
    </w:p>
    <w:p w14:paraId="2072D658" w14:textId="0BA92779" w:rsidR="0086478B" w:rsidRDefault="00F304AA" w:rsidP="0086478B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17" w:history="1">
        <w:r w:rsidR="0086478B" w:rsidRPr="00184D94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Defective mismatch repair associated mutational signatures, a prognostic and predictive biomarker in endometrial cancer.</w:t>
        </w:r>
      </w:hyperlink>
    </w:p>
    <w:p w14:paraId="7095A39D" w14:textId="288DA510" w:rsidR="0086478B" w:rsidRPr="007A30EA" w:rsidRDefault="0086478B" w:rsidP="0086478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86478B"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proofErr w:type="spellStart"/>
      <w:r w:rsidRPr="0086478B">
        <w:rPr>
          <w:rFonts w:ascii="Times New Roman" w:hAnsi="Times New Roman" w:cs="Times New Roman"/>
          <w:b/>
          <w:bCs/>
          <w:spacing w:val="6"/>
          <w:sz w:val="24"/>
          <w:szCs w:val="24"/>
        </w:rPr>
        <w:t>Yifan</w:t>
      </w:r>
      <w:proofErr w:type="spellEnd"/>
      <w:r w:rsidRPr="0086478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Emily Chang</w:t>
      </w:r>
      <w:r w:rsidRPr="0086478B">
        <w:rPr>
          <w:rFonts w:ascii="Times New Roman" w:hAnsi="Times New Roman" w:cs="Times New Roman"/>
          <w:spacing w:val="6"/>
          <w:sz w:val="24"/>
          <w:szCs w:val="24"/>
        </w:rPr>
        <w:t xml:space="preserve">, Naomi N Adjei, </w:t>
      </w:r>
      <w:proofErr w:type="spellStart"/>
      <w:r w:rsidRPr="0086478B">
        <w:rPr>
          <w:rFonts w:ascii="Times New Roman" w:hAnsi="Times New Roman" w:cs="Times New Roman"/>
          <w:spacing w:val="6"/>
          <w:sz w:val="24"/>
          <w:szCs w:val="24"/>
        </w:rPr>
        <w:t>Wafa</w:t>
      </w:r>
      <w:proofErr w:type="spellEnd"/>
      <w:r w:rsidRPr="008647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6478B">
        <w:rPr>
          <w:rFonts w:ascii="Times New Roman" w:hAnsi="Times New Roman" w:cs="Times New Roman"/>
          <w:spacing w:val="6"/>
          <w:sz w:val="24"/>
          <w:szCs w:val="24"/>
        </w:rPr>
        <w:t>Khadraoui</w:t>
      </w:r>
      <w:proofErr w:type="spellEnd"/>
      <w:r w:rsidRPr="0086478B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86478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Gary </w:t>
      </w:r>
      <w:proofErr w:type="spellStart"/>
      <w:r w:rsidRPr="0086478B">
        <w:rPr>
          <w:rFonts w:ascii="Times New Roman" w:hAnsi="Times New Roman" w:cs="Times New Roman"/>
          <w:b/>
          <w:bCs/>
          <w:spacing w:val="6"/>
          <w:sz w:val="24"/>
          <w:szCs w:val="24"/>
        </w:rPr>
        <w:t>Altwerger</w:t>
      </w:r>
      <w:proofErr w:type="spellEnd"/>
    </w:p>
    <w:p w14:paraId="37B2C056" w14:textId="2AEB5B1C" w:rsidR="0086478B" w:rsidRPr="007A30EA" w:rsidRDefault="0086478B" w:rsidP="0086478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552</w:t>
      </w:r>
      <w:r w:rsidR="00184D94">
        <w:rPr>
          <w:rFonts w:ascii="Times New Roman" w:hAnsi="Times New Roman" w:cs="Times New Roman"/>
          <w:spacing w:val="6"/>
          <w:sz w:val="24"/>
          <w:szCs w:val="24"/>
        </w:rPr>
        <w:t>8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37D86894" w14:textId="77777777" w:rsidR="0086478B" w:rsidRDefault="0086478B" w:rsidP="0086478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660FFCE1" w14:textId="0E653050" w:rsidR="00072C5F" w:rsidRDefault="00072C5F" w:rsidP="006B450F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</w:p>
    <w:p w14:paraId="4B5A91AB" w14:textId="289D46FE" w:rsidR="00072C5F" w:rsidRDefault="00072C5F" w:rsidP="006B450F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</w:p>
    <w:p w14:paraId="2148B0DD" w14:textId="77777777" w:rsidR="00B166AC" w:rsidRDefault="00B166AC" w:rsidP="00B166AC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Head &amp; Neck Cancer</w:t>
      </w:r>
    </w:p>
    <w:p w14:paraId="7CB5C43B" w14:textId="069C0DF5" w:rsidR="00B166AC" w:rsidRDefault="00F304AA" w:rsidP="00B166AC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18" w:history="1">
        <w:r w:rsidR="00B166AC" w:rsidRPr="00184D94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Efficacy and toxicity of weekly paclitaxel, carboplatin, and cetuximab as induction chemotherapy or in cases of metastases or relapse for head and neck cancer in elderly or frail patients.</w:t>
        </w:r>
      </w:hyperlink>
    </w:p>
    <w:p w14:paraId="6436033E" w14:textId="2DF977CF" w:rsidR="00B166AC" w:rsidRPr="007A30EA" w:rsidRDefault="00B166AC" w:rsidP="00B166A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B166AC">
        <w:rPr>
          <w:rFonts w:ascii="Times New Roman" w:hAnsi="Times New Roman" w:cs="Times New Roman"/>
          <w:b/>
          <w:bCs/>
          <w:spacing w:val="6"/>
          <w:sz w:val="24"/>
          <w:szCs w:val="24"/>
        </w:rPr>
        <w:t>Rebecca Forman</w:t>
      </w:r>
      <w:r w:rsidRPr="00B166AC">
        <w:rPr>
          <w:rFonts w:ascii="Times New Roman" w:hAnsi="Times New Roman" w:cs="Times New Roman"/>
          <w:spacing w:val="6"/>
          <w:sz w:val="24"/>
          <w:szCs w:val="24"/>
        </w:rPr>
        <w:t xml:space="preserve">, Aarti K. Bhatia, </w:t>
      </w:r>
      <w:r w:rsidRPr="00B166A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Barbara </w:t>
      </w:r>
      <w:proofErr w:type="spellStart"/>
      <w:r w:rsidRPr="00B166AC">
        <w:rPr>
          <w:rFonts w:ascii="Times New Roman" w:hAnsi="Times New Roman" w:cs="Times New Roman"/>
          <w:b/>
          <w:bCs/>
          <w:spacing w:val="6"/>
          <w:sz w:val="24"/>
          <w:szCs w:val="24"/>
        </w:rPr>
        <w:t>Burtness</w:t>
      </w:r>
      <w:proofErr w:type="spellEnd"/>
    </w:p>
    <w:p w14:paraId="07274C73" w14:textId="078A1295" w:rsidR="00B166AC" w:rsidRPr="007A30EA" w:rsidRDefault="00B166AC" w:rsidP="00B166A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6042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3C8F20F7" w14:textId="77777777" w:rsidR="00B166AC" w:rsidRDefault="00B166AC" w:rsidP="00B166A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474346F8" w14:textId="554900DF" w:rsidR="002D4AFE" w:rsidRDefault="002D4AFE" w:rsidP="00072C5F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6D10CBAD" w14:textId="77777777" w:rsidR="00B166AC" w:rsidRPr="00B166AC" w:rsidRDefault="00B166AC" w:rsidP="00B166AC">
      <w:pPr>
        <w:pStyle w:val="NoSpacing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Head &amp; Neck Cancer</w:t>
      </w:r>
    </w:p>
    <w:p w14:paraId="38629AF8" w14:textId="258F7DF3" w:rsidR="00B166AC" w:rsidRPr="00B166AC" w:rsidRDefault="00F304AA" w:rsidP="00B166AC">
      <w:pPr>
        <w:pStyle w:val="NoSpacing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hyperlink r:id="rId19" w:history="1">
        <w:r w:rsidR="00B166AC" w:rsidRPr="00184D94">
          <w:rPr>
            <w:rStyle w:val="Hyperlink"/>
            <w:rFonts w:ascii="Times New Roman" w:hAnsi="Times New Roman" w:cs="Times New Roman"/>
            <w:i/>
            <w:iCs/>
            <w:spacing w:val="6"/>
            <w:sz w:val="24"/>
            <w:szCs w:val="24"/>
          </w:rPr>
          <w:t>Quantitative immunofluorescence and mRNA analysis of immune-related biomarker groups in matched paired tumor samples from OPHELIA window study in head and neck squamous cell carcinoma (HNSCC).</w:t>
        </w:r>
      </w:hyperlink>
    </w:p>
    <w:p w14:paraId="39DFDDF5" w14:textId="20FBB6ED" w:rsidR="00B166AC" w:rsidRPr="00184D94" w:rsidRDefault="00184D94" w:rsidP="00B166A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Authors: Amanda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Psyrri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Myrto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Moutafi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>, Georgia-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Angeliki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Koliou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George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Papaxoinis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Niki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Gavrielatou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Panagiota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Economopoulou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Ioannis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Kotsantis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Maria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Gkotzamanidou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Maria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Anastasiou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Dimitrios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G.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Pectasides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Aileen Fernandez,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Vesal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Yaghoobi, Saba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Shafi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Ioannis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Vathiotis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Thazin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10D8D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Aung, Stavros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Gkolfinopoulos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Periklis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Foukas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George </w:t>
      </w:r>
      <w:proofErr w:type="spellStart"/>
      <w:r w:rsidRPr="00184D94">
        <w:rPr>
          <w:rFonts w:ascii="Times New Roman" w:hAnsi="Times New Roman" w:cs="Times New Roman"/>
          <w:spacing w:val="6"/>
          <w:sz w:val="24"/>
          <w:szCs w:val="24"/>
        </w:rPr>
        <w:t>Fountzilas</w:t>
      </w:r>
      <w:proofErr w:type="spellEnd"/>
      <w:r w:rsidRPr="00184D94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184D9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David L. </w:t>
      </w:r>
      <w:proofErr w:type="spellStart"/>
      <w:r w:rsidRPr="00184D94">
        <w:rPr>
          <w:rFonts w:ascii="Times New Roman" w:hAnsi="Times New Roman" w:cs="Times New Roman"/>
          <w:b/>
          <w:bCs/>
          <w:spacing w:val="6"/>
          <w:sz w:val="24"/>
          <w:szCs w:val="24"/>
        </w:rPr>
        <w:t>Rimm</w:t>
      </w:r>
      <w:proofErr w:type="spellEnd"/>
    </w:p>
    <w:p w14:paraId="5C52CCE1" w14:textId="1ABB737D" w:rsidR="00B166AC" w:rsidRPr="00B166AC" w:rsidRDefault="00B166AC" w:rsidP="00B166A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>Abstract: 60</w:t>
      </w:r>
      <w:r>
        <w:rPr>
          <w:rFonts w:ascii="Times New Roman" w:hAnsi="Times New Roman" w:cs="Times New Roman"/>
          <w:spacing w:val="6"/>
          <w:sz w:val="24"/>
          <w:szCs w:val="24"/>
        </w:rPr>
        <w:t>64</w:t>
      </w:r>
      <w:r w:rsidRPr="00B166AC"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6CB33CCB" w14:textId="38488062" w:rsidR="00B166AC" w:rsidRDefault="00B166AC" w:rsidP="00B166A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>Session Available: June 4; 9:00 AM</w:t>
      </w:r>
    </w:p>
    <w:p w14:paraId="2039CB47" w14:textId="60563D43" w:rsidR="002D4AFE" w:rsidRDefault="002D4AFE" w:rsidP="00072C5F">
      <w:pPr>
        <w:pStyle w:val="NoSpacing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</w:p>
    <w:p w14:paraId="6779277A" w14:textId="77777777" w:rsidR="00B166AC" w:rsidRPr="002D4AFE" w:rsidRDefault="00B166AC" w:rsidP="00072C5F">
      <w:pPr>
        <w:pStyle w:val="NoSpacing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</w:p>
    <w:p w14:paraId="5F02436A" w14:textId="6C7825B5" w:rsidR="005E3DB2" w:rsidRPr="00B166AC" w:rsidRDefault="005E3DB2" w:rsidP="005E3DB2">
      <w:pPr>
        <w:pStyle w:val="NoSpacing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Health Services Research and Quality Improvement</w:t>
      </w:r>
    </w:p>
    <w:p w14:paraId="74E12793" w14:textId="4FB73195" w:rsidR="005E3DB2" w:rsidRPr="00B166AC" w:rsidRDefault="00F304AA" w:rsidP="005E3DB2">
      <w:pPr>
        <w:pStyle w:val="NoSpacing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hyperlink r:id="rId20" w:history="1">
        <w:r w:rsidR="005E3DB2" w:rsidRPr="004665E6">
          <w:rPr>
            <w:rStyle w:val="Hyperlink"/>
            <w:rFonts w:ascii="Times New Roman" w:hAnsi="Times New Roman" w:cs="Times New Roman"/>
            <w:i/>
            <w:iCs/>
            <w:spacing w:val="6"/>
            <w:sz w:val="24"/>
            <w:szCs w:val="24"/>
          </w:rPr>
          <w:t>Accessibility of Telehealth services for cancer care at cancer hospital in the United States.</w:t>
        </w:r>
      </w:hyperlink>
    </w:p>
    <w:p w14:paraId="7CB82C15" w14:textId="5CE4A766" w:rsidR="005E3DB2" w:rsidRPr="004665E6" w:rsidRDefault="004665E6" w:rsidP="005E3DB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4665E6">
        <w:rPr>
          <w:rFonts w:ascii="Times New Roman" w:hAnsi="Times New Roman" w:cs="Times New Roman"/>
          <w:spacing w:val="6"/>
          <w:sz w:val="24"/>
          <w:szCs w:val="24"/>
        </w:rPr>
        <w:t xml:space="preserve">Authors: Victoria A. Marks, Walter R. Hsiang, James </w:t>
      </w:r>
      <w:proofErr w:type="spellStart"/>
      <w:r w:rsidRPr="004665E6">
        <w:rPr>
          <w:rFonts w:ascii="Times New Roman" w:hAnsi="Times New Roman" w:cs="Times New Roman"/>
          <w:spacing w:val="6"/>
          <w:sz w:val="24"/>
          <w:szCs w:val="24"/>
        </w:rPr>
        <w:t>Nie</w:t>
      </w:r>
      <w:proofErr w:type="spellEnd"/>
      <w:r w:rsidRPr="004665E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4665E6">
        <w:rPr>
          <w:rFonts w:ascii="Times New Roman" w:hAnsi="Times New Roman" w:cs="Times New Roman"/>
          <w:spacing w:val="6"/>
          <w:sz w:val="24"/>
          <w:szCs w:val="24"/>
        </w:rPr>
        <w:t>Waez</w:t>
      </w:r>
      <w:proofErr w:type="spellEnd"/>
      <w:r w:rsidRPr="004665E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665E6">
        <w:rPr>
          <w:rFonts w:ascii="Times New Roman" w:hAnsi="Times New Roman" w:cs="Times New Roman"/>
          <w:spacing w:val="6"/>
          <w:sz w:val="24"/>
          <w:szCs w:val="24"/>
        </w:rPr>
        <w:t>Umer</w:t>
      </w:r>
      <w:proofErr w:type="spellEnd"/>
      <w:r w:rsidRPr="004665E6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4665E6">
        <w:rPr>
          <w:rFonts w:ascii="Times New Roman" w:hAnsi="Times New Roman" w:cs="Times New Roman"/>
          <w:spacing w:val="6"/>
          <w:sz w:val="24"/>
          <w:szCs w:val="24"/>
        </w:rPr>
        <w:t>Afash</w:t>
      </w:r>
      <w:proofErr w:type="spellEnd"/>
      <w:r w:rsidRPr="004665E6">
        <w:rPr>
          <w:rFonts w:ascii="Times New Roman" w:hAnsi="Times New Roman" w:cs="Times New Roman"/>
          <w:spacing w:val="6"/>
          <w:sz w:val="24"/>
          <w:szCs w:val="24"/>
        </w:rPr>
        <w:t xml:space="preserve"> Haleem, Bayan Galal, Irene Pak, Dana Kim, Patrick Aloysius Kenney, </w:t>
      </w:r>
      <w:r w:rsidRPr="004665E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Michael S. </w:t>
      </w:r>
      <w:proofErr w:type="spellStart"/>
      <w:r w:rsidRPr="004665E6">
        <w:rPr>
          <w:rFonts w:ascii="Times New Roman" w:hAnsi="Times New Roman" w:cs="Times New Roman"/>
          <w:b/>
          <w:bCs/>
          <w:spacing w:val="6"/>
          <w:sz w:val="24"/>
          <w:szCs w:val="24"/>
        </w:rPr>
        <w:t>Leapman</w:t>
      </w:r>
      <w:proofErr w:type="spellEnd"/>
    </w:p>
    <w:p w14:paraId="4080213B" w14:textId="12E16E65" w:rsidR="005E3DB2" w:rsidRPr="00B166AC" w:rsidRDefault="005E3DB2" w:rsidP="005E3DB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6535</w:t>
      </w:r>
      <w:r w:rsidRPr="00B166AC"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0823EEDC" w14:textId="77777777" w:rsidR="005E3DB2" w:rsidRDefault="005E3DB2" w:rsidP="005E3DB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>Session Available: June 4; 9:00 AM</w:t>
      </w:r>
    </w:p>
    <w:p w14:paraId="645D96DC" w14:textId="77777777" w:rsidR="004665E6" w:rsidRDefault="004665E6" w:rsidP="005E3DB2">
      <w:pPr>
        <w:pStyle w:val="NoSpacing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</w:p>
    <w:p w14:paraId="01C36D15" w14:textId="66E117DE" w:rsidR="005E3DB2" w:rsidRPr="00B166AC" w:rsidRDefault="005E3DB2" w:rsidP="005E3DB2">
      <w:pPr>
        <w:pStyle w:val="NoSpacing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Health Services Research and Quality Improvement</w:t>
      </w:r>
    </w:p>
    <w:p w14:paraId="413C75A0" w14:textId="100DD4AC" w:rsidR="005E3DB2" w:rsidRPr="00B166AC" w:rsidRDefault="00F304AA" w:rsidP="005E3DB2">
      <w:pPr>
        <w:pStyle w:val="NoSpacing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hyperlink r:id="rId21" w:history="1">
        <w:r w:rsidR="005E3DB2" w:rsidRPr="00C844DE">
          <w:rPr>
            <w:rStyle w:val="Hyperlink"/>
            <w:rFonts w:ascii="Times New Roman" w:hAnsi="Times New Roman" w:cs="Times New Roman"/>
            <w:i/>
            <w:iCs/>
            <w:spacing w:val="6"/>
            <w:sz w:val="24"/>
            <w:szCs w:val="24"/>
          </w:rPr>
          <w:t>Access to cancer care for Medicaid patients at cancer hospitals in the United States.</w:t>
        </w:r>
      </w:hyperlink>
    </w:p>
    <w:p w14:paraId="47796168" w14:textId="1017F397" w:rsidR="005E3DB2" w:rsidRPr="00B166AC" w:rsidRDefault="00C844DE" w:rsidP="005E3DB2">
      <w:pPr>
        <w:pStyle w:val="NoSpacing"/>
        <w:rPr>
          <w:rFonts w:ascii="Times New Roman" w:hAnsi="Times New Roman" w:cs="Times New Roman"/>
          <w:spacing w:val="6"/>
          <w:sz w:val="24"/>
          <w:szCs w:val="24"/>
          <w:highlight w:val="yellow"/>
        </w:rPr>
      </w:pPr>
      <w:r w:rsidRPr="00821EBA">
        <w:rPr>
          <w:rFonts w:ascii="Times New Roman" w:hAnsi="Times New Roman" w:cs="Times New Roman"/>
          <w:spacing w:val="6"/>
          <w:sz w:val="24"/>
          <w:szCs w:val="24"/>
        </w:rPr>
        <w:t xml:space="preserve">Authors: Victoria A. Marks, Walter R. Hsiang, James </w:t>
      </w:r>
      <w:proofErr w:type="spellStart"/>
      <w:r w:rsidRPr="00821EBA">
        <w:rPr>
          <w:rFonts w:ascii="Times New Roman" w:hAnsi="Times New Roman" w:cs="Times New Roman"/>
          <w:spacing w:val="6"/>
          <w:sz w:val="24"/>
          <w:szCs w:val="24"/>
        </w:rPr>
        <w:t>Nie</w:t>
      </w:r>
      <w:proofErr w:type="spellEnd"/>
      <w:r w:rsidRPr="00821EBA">
        <w:rPr>
          <w:rFonts w:ascii="Times New Roman" w:hAnsi="Times New Roman" w:cs="Times New Roman"/>
          <w:spacing w:val="6"/>
          <w:sz w:val="24"/>
          <w:szCs w:val="24"/>
        </w:rPr>
        <w:t>, Matthew Buck, Patrick</w:t>
      </w:r>
      <w:r w:rsidRPr="00C844DE">
        <w:rPr>
          <w:rFonts w:ascii="Times New Roman" w:hAnsi="Times New Roman" w:cs="Times New Roman"/>
          <w:spacing w:val="6"/>
          <w:sz w:val="24"/>
          <w:szCs w:val="24"/>
        </w:rPr>
        <w:t xml:space="preserve"> C </w:t>
      </w:r>
      <w:proofErr w:type="spellStart"/>
      <w:r w:rsidRPr="00C844DE">
        <w:rPr>
          <w:rFonts w:ascii="Times New Roman" w:hAnsi="Times New Roman" w:cs="Times New Roman"/>
          <w:spacing w:val="6"/>
          <w:sz w:val="24"/>
          <w:szCs w:val="24"/>
        </w:rPr>
        <w:t>Demkowicz</w:t>
      </w:r>
      <w:proofErr w:type="spellEnd"/>
      <w:r w:rsidRPr="00C844D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C844DE">
        <w:rPr>
          <w:rFonts w:ascii="Times New Roman" w:hAnsi="Times New Roman" w:cs="Times New Roman"/>
          <w:spacing w:val="6"/>
          <w:sz w:val="24"/>
          <w:szCs w:val="24"/>
        </w:rPr>
        <w:t>Waez</w:t>
      </w:r>
      <w:proofErr w:type="spellEnd"/>
      <w:r w:rsidRPr="00C844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844DE">
        <w:rPr>
          <w:rFonts w:ascii="Times New Roman" w:hAnsi="Times New Roman" w:cs="Times New Roman"/>
          <w:spacing w:val="6"/>
          <w:sz w:val="24"/>
          <w:szCs w:val="24"/>
        </w:rPr>
        <w:t>Umer</w:t>
      </w:r>
      <w:proofErr w:type="spellEnd"/>
      <w:r w:rsidRPr="00C844D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C844DE">
        <w:rPr>
          <w:rFonts w:ascii="Times New Roman" w:hAnsi="Times New Roman" w:cs="Times New Roman"/>
          <w:spacing w:val="6"/>
          <w:sz w:val="24"/>
          <w:szCs w:val="24"/>
        </w:rPr>
        <w:t>Afash</w:t>
      </w:r>
      <w:proofErr w:type="spellEnd"/>
      <w:r w:rsidRPr="00C844DE">
        <w:rPr>
          <w:rFonts w:ascii="Times New Roman" w:hAnsi="Times New Roman" w:cs="Times New Roman"/>
          <w:spacing w:val="6"/>
          <w:sz w:val="24"/>
          <w:szCs w:val="24"/>
        </w:rPr>
        <w:t xml:space="preserve"> Haleem, Bayan Galal, Irene Pak, Dana Kim, Patrick Aloysius Kenney, </w:t>
      </w:r>
      <w:r w:rsidRPr="00C844D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Michael S. </w:t>
      </w:r>
      <w:proofErr w:type="spellStart"/>
      <w:r w:rsidRPr="00C844DE">
        <w:rPr>
          <w:rFonts w:ascii="Times New Roman" w:hAnsi="Times New Roman" w:cs="Times New Roman"/>
          <w:b/>
          <w:bCs/>
          <w:spacing w:val="6"/>
          <w:sz w:val="24"/>
          <w:szCs w:val="24"/>
        </w:rPr>
        <w:t>Leapman</w:t>
      </w:r>
      <w:proofErr w:type="spellEnd"/>
    </w:p>
    <w:p w14:paraId="169A9AF1" w14:textId="40D6E455" w:rsidR="005E3DB2" w:rsidRPr="00B166AC" w:rsidRDefault="005E3DB2" w:rsidP="005E3DB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6548</w:t>
      </w:r>
      <w:r w:rsidRPr="00B166AC"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036EDA85" w14:textId="77777777" w:rsidR="005E3DB2" w:rsidRDefault="005E3DB2" w:rsidP="005E3DB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>Session Available: June 4; 9:00 AM</w:t>
      </w:r>
    </w:p>
    <w:p w14:paraId="282BAA5D" w14:textId="3B725EA7" w:rsidR="00072C5F" w:rsidRDefault="00072C5F" w:rsidP="006B450F">
      <w:pPr>
        <w:pStyle w:val="NoSpacing"/>
        <w:rPr>
          <w:rFonts w:ascii="Times New Roman" w:eastAsia="Cambria" w:hAnsi="Times New Roman" w:cs="Times New Roman"/>
          <w:sz w:val="24"/>
          <w:szCs w:val="24"/>
        </w:rPr>
      </w:pPr>
    </w:p>
    <w:p w14:paraId="5606B2E1" w14:textId="77777777" w:rsidR="00956852" w:rsidRPr="00B166AC" w:rsidRDefault="00956852" w:rsidP="00956852">
      <w:pPr>
        <w:pStyle w:val="NoSpacing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Health Services Research and Quality Improvement</w:t>
      </w:r>
    </w:p>
    <w:p w14:paraId="7E21CAB2" w14:textId="498B7ED5" w:rsidR="00C2414C" w:rsidRPr="00C2414C" w:rsidRDefault="00F304AA" w:rsidP="0095685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2414C" w:rsidRPr="00C2414C">
          <w:rPr>
            <w:rStyle w:val="Hyperlink"/>
            <w:rFonts w:ascii="Times New Roman" w:hAnsi="Times New Roman" w:cs="Times New Roman"/>
            <w:sz w:val="24"/>
            <w:szCs w:val="24"/>
          </w:rPr>
          <w:t>Post-intervention lung cancer screening compliance among internal medicine resident physicians at a primary care clinic in Hartford, Connecticut.</w:t>
        </w:r>
      </w:hyperlink>
    </w:p>
    <w:p w14:paraId="312258B6" w14:textId="6AB35DC9" w:rsidR="00956852" w:rsidRPr="00956852" w:rsidRDefault="00956852" w:rsidP="0095685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956852"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95685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Michael S. </w:t>
      </w:r>
      <w:proofErr w:type="spellStart"/>
      <w:r w:rsidRPr="00956852">
        <w:rPr>
          <w:rFonts w:ascii="Times New Roman" w:hAnsi="Times New Roman" w:cs="Times New Roman"/>
          <w:b/>
          <w:bCs/>
          <w:spacing w:val="6"/>
          <w:sz w:val="24"/>
          <w:szCs w:val="24"/>
        </w:rPr>
        <w:t>Leapman</w:t>
      </w:r>
      <w:proofErr w:type="spellEnd"/>
      <w:r w:rsidRPr="00956852">
        <w:rPr>
          <w:rFonts w:ascii="Times New Roman" w:hAnsi="Times New Roman" w:cs="Times New Roman"/>
          <w:spacing w:val="6"/>
          <w:sz w:val="24"/>
          <w:szCs w:val="24"/>
        </w:rPr>
        <w:t xml:space="preserve">, Michaela Ann </w:t>
      </w:r>
      <w:proofErr w:type="spellStart"/>
      <w:r w:rsidRPr="00956852">
        <w:rPr>
          <w:rFonts w:ascii="Times New Roman" w:hAnsi="Times New Roman" w:cs="Times New Roman"/>
          <w:spacing w:val="6"/>
          <w:sz w:val="24"/>
          <w:szCs w:val="24"/>
        </w:rPr>
        <w:t>Dinan</w:t>
      </w:r>
      <w:proofErr w:type="spellEnd"/>
      <w:r w:rsidRPr="00956852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956852">
        <w:rPr>
          <w:rFonts w:ascii="Times New Roman" w:hAnsi="Times New Roman" w:cs="Times New Roman"/>
          <w:spacing w:val="6"/>
          <w:sz w:val="24"/>
          <w:szCs w:val="24"/>
        </w:rPr>
        <w:t>Saamir</w:t>
      </w:r>
      <w:proofErr w:type="spellEnd"/>
      <w:r w:rsidRPr="00956852">
        <w:rPr>
          <w:rFonts w:ascii="Times New Roman" w:hAnsi="Times New Roman" w:cs="Times New Roman"/>
          <w:spacing w:val="6"/>
          <w:sz w:val="24"/>
          <w:szCs w:val="24"/>
        </w:rPr>
        <w:t xml:space="preserve"> Pasha, Samuel L. Washington, </w:t>
      </w:r>
      <w:proofErr w:type="spellStart"/>
      <w:r w:rsidRPr="00956852">
        <w:rPr>
          <w:rFonts w:ascii="Times New Roman" w:hAnsi="Times New Roman" w:cs="Times New Roman"/>
          <w:spacing w:val="6"/>
          <w:sz w:val="24"/>
          <w:szCs w:val="24"/>
        </w:rPr>
        <w:t>Xiaomei</w:t>
      </w:r>
      <w:proofErr w:type="spellEnd"/>
      <w:r w:rsidRPr="00956852">
        <w:rPr>
          <w:rFonts w:ascii="Times New Roman" w:hAnsi="Times New Roman" w:cs="Times New Roman"/>
          <w:spacing w:val="6"/>
          <w:sz w:val="24"/>
          <w:szCs w:val="24"/>
        </w:rPr>
        <w:t xml:space="preserve"> Ma, </w:t>
      </w:r>
      <w:r w:rsidRPr="00956852">
        <w:rPr>
          <w:rFonts w:ascii="Times New Roman" w:hAnsi="Times New Roman" w:cs="Times New Roman"/>
          <w:b/>
          <w:bCs/>
          <w:spacing w:val="6"/>
          <w:sz w:val="24"/>
          <w:szCs w:val="24"/>
        </w:rPr>
        <w:t>Cary Philip Gross</w:t>
      </w:r>
    </w:p>
    <w:p w14:paraId="0DB215B6" w14:textId="119ACA85" w:rsidR="00956852" w:rsidRPr="00B166AC" w:rsidRDefault="00956852" w:rsidP="0095685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6554</w:t>
      </w:r>
      <w:r w:rsidRPr="00B166AC"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4EE3D484" w14:textId="1A541571" w:rsidR="00956852" w:rsidRDefault="00956852" w:rsidP="0095685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>Session Available: June 4; 9:00 AM</w:t>
      </w:r>
    </w:p>
    <w:p w14:paraId="26C7609A" w14:textId="49D1B189" w:rsidR="00C2414C" w:rsidRDefault="00C2414C" w:rsidP="00956852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40C193E9" w14:textId="77777777" w:rsidR="00C2414C" w:rsidRPr="00B166AC" w:rsidRDefault="00C2414C" w:rsidP="00C2414C">
      <w:pPr>
        <w:pStyle w:val="NoSpacing"/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Health Services Research and Quality Improvement</w:t>
      </w:r>
    </w:p>
    <w:p w14:paraId="5D542C15" w14:textId="77777777" w:rsidR="00C2414C" w:rsidRPr="00B166AC" w:rsidRDefault="00F304AA" w:rsidP="00C2414C">
      <w:pPr>
        <w:pStyle w:val="NoSpacing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hyperlink r:id="rId23" w:history="1">
        <w:r w:rsidR="00C2414C" w:rsidRPr="00821EBA">
          <w:rPr>
            <w:rStyle w:val="Hyperlink"/>
            <w:rFonts w:ascii="Times New Roman" w:hAnsi="Times New Roman" w:cs="Times New Roman"/>
            <w:i/>
            <w:iCs/>
            <w:spacing w:val="6"/>
            <w:sz w:val="24"/>
            <w:szCs w:val="24"/>
          </w:rPr>
          <w:t>Mediators of racial disparity in the use of prostate MRI.</w:t>
        </w:r>
      </w:hyperlink>
    </w:p>
    <w:p w14:paraId="012C04B0" w14:textId="1C47E0FA" w:rsidR="00C2414C" w:rsidRPr="00956852" w:rsidRDefault="00C2414C" w:rsidP="00C2414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956852"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proofErr w:type="spellStart"/>
      <w:r w:rsidRPr="00C2414C">
        <w:rPr>
          <w:rFonts w:ascii="Times New Roman" w:hAnsi="Times New Roman" w:cs="Times New Roman"/>
          <w:spacing w:val="6"/>
          <w:sz w:val="24"/>
          <w:szCs w:val="24"/>
        </w:rPr>
        <w:t>Nerea</w:t>
      </w:r>
      <w:proofErr w:type="spellEnd"/>
      <w:r w:rsidRPr="00C241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2414C">
        <w:rPr>
          <w:rFonts w:ascii="Times New Roman" w:hAnsi="Times New Roman" w:cs="Times New Roman"/>
          <w:spacing w:val="6"/>
          <w:sz w:val="24"/>
          <w:szCs w:val="24"/>
        </w:rPr>
        <w:t>Lopetegui</w:t>
      </w:r>
      <w:proofErr w:type="spellEnd"/>
      <w:r w:rsidRPr="00C2414C">
        <w:rPr>
          <w:rFonts w:ascii="Times New Roman" w:hAnsi="Times New Roman" w:cs="Times New Roman"/>
          <w:spacing w:val="6"/>
          <w:sz w:val="24"/>
          <w:szCs w:val="24"/>
        </w:rPr>
        <w:t xml:space="preserve">-Lia, Daniel Condit, Gian Carlo Castor Lima, </w:t>
      </w:r>
      <w:proofErr w:type="spellStart"/>
      <w:r w:rsidRPr="00C2414C">
        <w:rPr>
          <w:rFonts w:ascii="Times New Roman" w:hAnsi="Times New Roman" w:cs="Times New Roman"/>
          <w:spacing w:val="6"/>
          <w:sz w:val="24"/>
          <w:szCs w:val="24"/>
        </w:rPr>
        <w:t>Dimitrios</w:t>
      </w:r>
      <w:proofErr w:type="spellEnd"/>
      <w:r w:rsidRPr="00C241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2414C">
        <w:rPr>
          <w:rFonts w:ascii="Times New Roman" w:hAnsi="Times New Roman" w:cs="Times New Roman"/>
          <w:spacing w:val="6"/>
          <w:sz w:val="24"/>
          <w:szCs w:val="24"/>
        </w:rPr>
        <w:t>Drekolias</w:t>
      </w:r>
      <w:proofErr w:type="spellEnd"/>
      <w:r w:rsidRPr="00C2414C">
        <w:rPr>
          <w:rFonts w:ascii="Times New Roman" w:hAnsi="Times New Roman" w:cs="Times New Roman"/>
          <w:spacing w:val="6"/>
          <w:sz w:val="24"/>
          <w:szCs w:val="24"/>
        </w:rPr>
        <w:t xml:space="preserve">, Jasmin </w:t>
      </w:r>
      <w:proofErr w:type="spellStart"/>
      <w:r w:rsidRPr="00C2414C">
        <w:rPr>
          <w:rFonts w:ascii="Times New Roman" w:hAnsi="Times New Roman" w:cs="Times New Roman"/>
          <w:spacing w:val="6"/>
          <w:sz w:val="24"/>
          <w:szCs w:val="24"/>
        </w:rPr>
        <w:t>Hundal</w:t>
      </w:r>
      <w:proofErr w:type="spellEnd"/>
      <w:r w:rsidRPr="00C2414C">
        <w:rPr>
          <w:rFonts w:ascii="Times New Roman" w:hAnsi="Times New Roman" w:cs="Times New Roman"/>
          <w:spacing w:val="6"/>
          <w:sz w:val="24"/>
          <w:szCs w:val="24"/>
        </w:rPr>
        <w:t>, Syed Imran Mustafa Jafri,</w:t>
      </w:r>
      <w:r w:rsidRPr="00C2414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James </w:t>
      </w:r>
      <w:proofErr w:type="spellStart"/>
      <w:r w:rsidRPr="00C2414C">
        <w:rPr>
          <w:rFonts w:ascii="Times New Roman" w:hAnsi="Times New Roman" w:cs="Times New Roman"/>
          <w:b/>
          <w:bCs/>
          <w:spacing w:val="6"/>
          <w:sz w:val="24"/>
          <w:szCs w:val="24"/>
        </w:rPr>
        <w:t>Vredenburgh</w:t>
      </w:r>
      <w:proofErr w:type="spellEnd"/>
    </w:p>
    <w:p w14:paraId="10BC8C5D" w14:textId="55388410" w:rsidR="00C2414C" w:rsidRPr="00B166AC" w:rsidRDefault="00C2414C" w:rsidP="00C2414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6569</w:t>
      </w:r>
      <w:r w:rsidRPr="00B166AC"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2C6176A6" w14:textId="77777777" w:rsidR="00C2414C" w:rsidRDefault="00C2414C" w:rsidP="00C2414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B166AC">
        <w:rPr>
          <w:rFonts w:ascii="Times New Roman" w:hAnsi="Times New Roman" w:cs="Times New Roman"/>
          <w:spacing w:val="6"/>
          <w:sz w:val="24"/>
          <w:szCs w:val="24"/>
        </w:rPr>
        <w:t>Session Available: June 4; 9:00 AM</w:t>
      </w:r>
    </w:p>
    <w:p w14:paraId="5B266B2C" w14:textId="77777777" w:rsidR="004966DE" w:rsidRDefault="004966DE">
      <w:pPr>
        <w:rPr>
          <w:rFonts w:ascii="Times New Roman" w:eastAsia="Cambria" w:hAnsi="Times New Roman" w:cs="Times New Roman"/>
          <w:sz w:val="24"/>
          <w:szCs w:val="24"/>
        </w:rPr>
      </w:pPr>
    </w:p>
    <w:p w14:paraId="6BEA64D4" w14:textId="77777777" w:rsidR="004966DE" w:rsidRDefault="004966DE" w:rsidP="004966DE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72C5F">
        <w:rPr>
          <w:rFonts w:ascii="Times New Roman" w:hAnsi="Times New Roman" w:cs="Times New Roman"/>
          <w:b/>
          <w:i/>
          <w:spacing w:val="6"/>
          <w:sz w:val="24"/>
          <w:szCs w:val="24"/>
        </w:rPr>
        <w:t>Hematologic Malignancies—Leukemia, Myelodysplastic Syndromes, and Allotransplant</w:t>
      </w:r>
    </w:p>
    <w:p w14:paraId="4605A8B3" w14:textId="5B94FF65" w:rsidR="004966DE" w:rsidRDefault="00F304AA" w:rsidP="004966DE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24" w:history="1">
        <w:r w:rsidR="004966DE" w:rsidRPr="0068623D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Predictors of hypomethylating agent discontinuation among patients with higher-risk myelodysplastic syndromes.</w:t>
        </w:r>
      </w:hyperlink>
    </w:p>
    <w:p w14:paraId="7E573A6C" w14:textId="2F4C37BC" w:rsidR="004966DE" w:rsidRPr="007A30EA" w:rsidRDefault="004966DE" w:rsidP="004966D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4966D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Amer </w:t>
      </w:r>
      <w:proofErr w:type="spellStart"/>
      <w:r w:rsidRPr="004966DE">
        <w:rPr>
          <w:rFonts w:ascii="Times New Roman" w:hAnsi="Times New Roman" w:cs="Times New Roman"/>
          <w:b/>
          <w:bCs/>
          <w:spacing w:val="6"/>
          <w:sz w:val="24"/>
          <w:szCs w:val="24"/>
        </w:rPr>
        <w:t>Methqal</w:t>
      </w:r>
      <w:proofErr w:type="spellEnd"/>
      <w:r w:rsidRPr="004966D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4966DE">
        <w:rPr>
          <w:rFonts w:ascii="Times New Roman" w:hAnsi="Times New Roman" w:cs="Times New Roman"/>
          <w:b/>
          <w:bCs/>
          <w:spacing w:val="6"/>
          <w:sz w:val="24"/>
          <w:szCs w:val="24"/>
        </w:rPr>
        <w:t>Zeidan</w:t>
      </w:r>
      <w:proofErr w:type="spellEnd"/>
      <w:r w:rsidRPr="004966DE">
        <w:rPr>
          <w:rFonts w:ascii="Times New Roman" w:hAnsi="Times New Roman" w:cs="Times New Roman"/>
          <w:spacing w:val="6"/>
          <w:sz w:val="24"/>
          <w:szCs w:val="24"/>
        </w:rPr>
        <w:t>, Namita Joshi, Hrishikesh Kale, Wei-</w:t>
      </w:r>
      <w:proofErr w:type="spellStart"/>
      <w:r w:rsidRPr="004966DE">
        <w:rPr>
          <w:rFonts w:ascii="Times New Roman" w:hAnsi="Times New Roman" w:cs="Times New Roman"/>
          <w:spacing w:val="6"/>
          <w:sz w:val="24"/>
          <w:szCs w:val="24"/>
        </w:rPr>
        <w:t>Jhih</w:t>
      </w:r>
      <w:proofErr w:type="spellEnd"/>
      <w:r w:rsidRPr="004966DE">
        <w:rPr>
          <w:rFonts w:ascii="Times New Roman" w:hAnsi="Times New Roman" w:cs="Times New Roman"/>
          <w:spacing w:val="6"/>
          <w:sz w:val="24"/>
          <w:szCs w:val="24"/>
        </w:rPr>
        <w:t xml:space="preserve"> Wang, Shelby Corman, Kala Hill, </w:t>
      </w:r>
      <w:proofErr w:type="spellStart"/>
      <w:r w:rsidRPr="004966DE">
        <w:rPr>
          <w:rFonts w:ascii="Times New Roman" w:hAnsi="Times New Roman" w:cs="Times New Roman"/>
          <w:spacing w:val="6"/>
          <w:sz w:val="24"/>
          <w:szCs w:val="24"/>
        </w:rPr>
        <w:t>Tehseen</w:t>
      </w:r>
      <w:proofErr w:type="spellEnd"/>
      <w:r w:rsidRPr="004966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966DE">
        <w:rPr>
          <w:rFonts w:ascii="Times New Roman" w:hAnsi="Times New Roman" w:cs="Times New Roman"/>
          <w:spacing w:val="6"/>
          <w:sz w:val="24"/>
          <w:szCs w:val="24"/>
        </w:rPr>
        <w:t>Salimi</w:t>
      </w:r>
      <w:proofErr w:type="spellEnd"/>
      <w:r w:rsidRPr="004966DE">
        <w:rPr>
          <w:rFonts w:ascii="Times New Roman" w:hAnsi="Times New Roman" w:cs="Times New Roman"/>
          <w:spacing w:val="6"/>
          <w:sz w:val="24"/>
          <w:szCs w:val="24"/>
        </w:rPr>
        <w:t>, Robert S. Epstein</w:t>
      </w:r>
    </w:p>
    <w:p w14:paraId="73692DBA" w14:textId="7CC5F61F" w:rsidR="004966DE" w:rsidRPr="007A30EA" w:rsidRDefault="004966DE" w:rsidP="004966D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7043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6101D4A4" w14:textId="77777777" w:rsidR="004966DE" w:rsidRDefault="004966DE" w:rsidP="004966D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32B89152" w14:textId="77777777" w:rsidR="004966DE" w:rsidRDefault="004966DE">
      <w:pPr>
        <w:rPr>
          <w:rFonts w:ascii="Times New Roman" w:eastAsia="Cambria" w:hAnsi="Times New Roman" w:cs="Times New Roman"/>
          <w:sz w:val="24"/>
          <w:szCs w:val="24"/>
        </w:rPr>
      </w:pPr>
    </w:p>
    <w:p w14:paraId="6DABD01A" w14:textId="77777777" w:rsidR="004966DE" w:rsidRDefault="004966DE" w:rsidP="004966DE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72C5F">
        <w:rPr>
          <w:rFonts w:ascii="Times New Roman" w:hAnsi="Times New Roman" w:cs="Times New Roman"/>
          <w:b/>
          <w:i/>
          <w:spacing w:val="6"/>
          <w:sz w:val="24"/>
          <w:szCs w:val="24"/>
        </w:rPr>
        <w:t>Hematologic Malignancies—Leukemia, Myelodysplastic Syndromes, and Allotransplant</w:t>
      </w:r>
    </w:p>
    <w:p w14:paraId="735B6310" w14:textId="35AE291C" w:rsidR="004966DE" w:rsidRDefault="00F304AA" w:rsidP="004966DE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25" w:history="1">
        <w:r w:rsidR="004966DE" w:rsidRPr="0068623D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Outcomes of allogeneic hematopoietic cell transplantation in patients with myelofibrosis: A systematic review and meta-analysis.</w:t>
        </w:r>
      </w:hyperlink>
    </w:p>
    <w:p w14:paraId="13F45321" w14:textId="6AC13A76" w:rsidR="004966DE" w:rsidRPr="007A30EA" w:rsidRDefault="0068623D" w:rsidP="004966D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68623D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Jan Philipp </w:t>
      </w:r>
      <w:proofErr w:type="spellStart"/>
      <w:r w:rsidRPr="0068623D">
        <w:rPr>
          <w:rFonts w:ascii="Times New Roman" w:hAnsi="Times New Roman" w:cs="Times New Roman"/>
          <w:b/>
          <w:bCs/>
          <w:spacing w:val="6"/>
          <w:sz w:val="24"/>
          <w:szCs w:val="24"/>
        </w:rPr>
        <w:t>Bewersdorf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, Amar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Sheth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Shaurey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Vetsa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, Alyssa Grimshaw, Smith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Giri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, Nikolai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Alexandrovich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Podoltsev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Lohith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 Gowda, Roni Tamari, Martin S. Tallman,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Raajit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Rampal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, Amer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Methqal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8623D">
        <w:rPr>
          <w:rFonts w:ascii="Times New Roman" w:hAnsi="Times New Roman" w:cs="Times New Roman"/>
          <w:spacing w:val="6"/>
          <w:sz w:val="24"/>
          <w:szCs w:val="24"/>
        </w:rPr>
        <w:t>Zeidan</w:t>
      </w:r>
      <w:proofErr w:type="spellEnd"/>
      <w:r w:rsidRPr="0068623D">
        <w:rPr>
          <w:rFonts w:ascii="Times New Roman" w:hAnsi="Times New Roman" w:cs="Times New Roman"/>
          <w:spacing w:val="6"/>
          <w:sz w:val="24"/>
          <w:szCs w:val="24"/>
        </w:rPr>
        <w:t>, Maximilian Stahl</w:t>
      </w:r>
    </w:p>
    <w:p w14:paraId="1F25C546" w14:textId="40D02627" w:rsidR="004966DE" w:rsidRPr="007A30EA" w:rsidRDefault="004966DE" w:rsidP="004966D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7045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37D73BCE" w14:textId="77777777" w:rsidR="004966DE" w:rsidRDefault="004966DE" w:rsidP="004966D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28B13501" w14:textId="77777777" w:rsidR="00D3661E" w:rsidRDefault="00D3661E">
      <w:pPr>
        <w:rPr>
          <w:rFonts w:ascii="Times New Roman" w:eastAsia="Cambria" w:hAnsi="Times New Roman" w:cs="Times New Roman"/>
          <w:sz w:val="24"/>
          <w:szCs w:val="24"/>
        </w:rPr>
      </w:pPr>
    </w:p>
    <w:p w14:paraId="314B3417" w14:textId="77777777" w:rsidR="00D3661E" w:rsidRDefault="00D3661E" w:rsidP="00D3661E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72C5F">
        <w:rPr>
          <w:rFonts w:ascii="Times New Roman" w:hAnsi="Times New Roman" w:cs="Times New Roman"/>
          <w:b/>
          <w:i/>
          <w:spacing w:val="6"/>
          <w:sz w:val="24"/>
          <w:szCs w:val="24"/>
        </w:rPr>
        <w:t>Hematologic Malignancies—Leukemia, Myelodysplastic Syndromes, and Allotransplant</w:t>
      </w:r>
    </w:p>
    <w:p w14:paraId="2D1A3032" w14:textId="54F24AE8" w:rsidR="00D3661E" w:rsidRDefault="00F304AA" w:rsidP="00D3661E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26" w:history="1">
        <w:r w:rsidR="00D3661E" w:rsidRPr="00D7772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Phase 3 VERONA study of </w:t>
        </w:r>
        <w:proofErr w:type="spellStart"/>
        <w:r w:rsidR="00D3661E" w:rsidRPr="00D7772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venetoclax</w:t>
        </w:r>
        <w:proofErr w:type="spellEnd"/>
        <w:r w:rsidR="00D3661E" w:rsidRPr="00D7772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with </w:t>
        </w:r>
        <w:proofErr w:type="spellStart"/>
        <w:r w:rsidR="00D3661E" w:rsidRPr="00D7772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azacitidine</w:t>
        </w:r>
        <w:proofErr w:type="spellEnd"/>
        <w:r w:rsidR="00D3661E" w:rsidRPr="00D7772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to assess change in complete remission and overall survival in treatment-naïve higher-risk myelodysplastic syndromes.</w:t>
        </w:r>
      </w:hyperlink>
    </w:p>
    <w:p w14:paraId="60B7BFD6" w14:textId="53EAA8BF" w:rsidR="00D3661E" w:rsidRPr="007A30EA" w:rsidRDefault="00D7772E" w:rsidP="00D3661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D7772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Amer </w:t>
      </w:r>
      <w:proofErr w:type="spellStart"/>
      <w:r w:rsidRPr="00D7772E">
        <w:rPr>
          <w:rFonts w:ascii="Times New Roman" w:hAnsi="Times New Roman" w:cs="Times New Roman"/>
          <w:b/>
          <w:bCs/>
          <w:spacing w:val="6"/>
          <w:sz w:val="24"/>
          <w:szCs w:val="24"/>
        </w:rPr>
        <w:t>Methqal</w:t>
      </w:r>
      <w:proofErr w:type="spellEnd"/>
      <w:r w:rsidRPr="00D7772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D7772E">
        <w:rPr>
          <w:rFonts w:ascii="Times New Roman" w:hAnsi="Times New Roman" w:cs="Times New Roman"/>
          <w:b/>
          <w:bCs/>
          <w:spacing w:val="6"/>
          <w:sz w:val="24"/>
          <w:szCs w:val="24"/>
        </w:rPr>
        <w:t>Zeidan</w:t>
      </w:r>
      <w:proofErr w:type="spellEnd"/>
      <w:r w:rsidRPr="00D7772E">
        <w:rPr>
          <w:rFonts w:ascii="Times New Roman" w:hAnsi="Times New Roman" w:cs="Times New Roman"/>
          <w:spacing w:val="6"/>
          <w:sz w:val="24"/>
          <w:szCs w:val="24"/>
        </w:rPr>
        <w:t xml:space="preserve">, Jacqueline Suen Garcia, Pierre </w:t>
      </w:r>
      <w:proofErr w:type="spellStart"/>
      <w:r w:rsidRPr="00D7772E">
        <w:rPr>
          <w:rFonts w:ascii="Times New Roman" w:hAnsi="Times New Roman" w:cs="Times New Roman"/>
          <w:spacing w:val="6"/>
          <w:sz w:val="24"/>
          <w:szCs w:val="24"/>
        </w:rPr>
        <w:t>Fenaux</w:t>
      </w:r>
      <w:proofErr w:type="spellEnd"/>
      <w:r w:rsidRPr="00D7772E">
        <w:rPr>
          <w:rFonts w:ascii="Times New Roman" w:hAnsi="Times New Roman" w:cs="Times New Roman"/>
          <w:spacing w:val="6"/>
          <w:sz w:val="24"/>
          <w:szCs w:val="24"/>
        </w:rPr>
        <w:t xml:space="preserve">, Uwe </w:t>
      </w:r>
      <w:proofErr w:type="spellStart"/>
      <w:r w:rsidRPr="00D7772E">
        <w:rPr>
          <w:rFonts w:ascii="Times New Roman" w:hAnsi="Times New Roman" w:cs="Times New Roman"/>
          <w:spacing w:val="6"/>
          <w:sz w:val="24"/>
          <w:szCs w:val="24"/>
        </w:rPr>
        <w:t>Platzbecker</w:t>
      </w:r>
      <w:proofErr w:type="spellEnd"/>
      <w:r w:rsidRPr="00D7772E">
        <w:rPr>
          <w:rFonts w:ascii="Times New Roman" w:hAnsi="Times New Roman" w:cs="Times New Roman"/>
          <w:spacing w:val="6"/>
          <w:sz w:val="24"/>
          <w:szCs w:val="24"/>
        </w:rPr>
        <w:t xml:space="preserve">, Yasushi Miyazaki, </w:t>
      </w:r>
      <w:proofErr w:type="spellStart"/>
      <w:r w:rsidRPr="00D7772E">
        <w:rPr>
          <w:rFonts w:ascii="Times New Roman" w:hAnsi="Times New Roman" w:cs="Times New Roman"/>
          <w:spacing w:val="6"/>
          <w:sz w:val="24"/>
          <w:szCs w:val="24"/>
        </w:rPr>
        <w:t>Zhi</w:t>
      </w:r>
      <w:proofErr w:type="spellEnd"/>
      <w:r w:rsidRPr="00D7772E">
        <w:rPr>
          <w:rFonts w:ascii="Times New Roman" w:hAnsi="Times New Roman" w:cs="Times New Roman"/>
          <w:spacing w:val="6"/>
          <w:sz w:val="24"/>
          <w:szCs w:val="24"/>
        </w:rPr>
        <w:t>-Jian Xiao, Ying Zhou, Kiran Naqvi, Steve Kye, Guillermo Garcia-</w:t>
      </w:r>
      <w:proofErr w:type="spellStart"/>
      <w:r w:rsidRPr="00D7772E">
        <w:rPr>
          <w:rFonts w:ascii="Times New Roman" w:hAnsi="Times New Roman" w:cs="Times New Roman"/>
          <w:spacing w:val="6"/>
          <w:sz w:val="24"/>
          <w:szCs w:val="24"/>
        </w:rPr>
        <w:t>Manero</w:t>
      </w:r>
      <w:proofErr w:type="spellEnd"/>
    </w:p>
    <w:p w14:paraId="04474E23" w14:textId="41FCE120" w:rsidR="00D3661E" w:rsidRPr="007A30EA" w:rsidRDefault="00D3661E" w:rsidP="00D3661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TPS7054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4B59C585" w14:textId="77777777" w:rsidR="00D3661E" w:rsidRDefault="00D3661E" w:rsidP="00D3661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lastRenderedPageBreak/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4E379D69" w14:textId="1B30F1FF" w:rsidR="002B45DB" w:rsidRDefault="002B45DB" w:rsidP="002B45DB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2B45DB">
        <w:rPr>
          <w:rFonts w:ascii="Times New Roman" w:hAnsi="Times New Roman" w:cs="Times New Roman"/>
          <w:b/>
          <w:i/>
          <w:spacing w:val="6"/>
          <w:sz w:val="24"/>
          <w:szCs w:val="24"/>
        </w:rPr>
        <w:t>Lung Cancer—Non-Small Cell Local-Regional/Small Cell/Other Thoracic Cancers</w:t>
      </w:r>
    </w:p>
    <w:p w14:paraId="70422546" w14:textId="2EA40AA3" w:rsidR="002B45DB" w:rsidRDefault="00F304AA" w:rsidP="002B45DB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27" w:history="1"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Analysis of homologous recombination DNA repair gene mutation status in patients with metastatic small cell lung cancer treated with </w:t>
        </w:r>
        <w:proofErr w:type="spellStart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cediranib</w:t>
        </w:r>
        <w:proofErr w:type="spellEnd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and </w:t>
        </w:r>
        <w:proofErr w:type="spellStart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olaparib</w:t>
        </w:r>
        <w:proofErr w:type="spellEnd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on NCI 9881 study.</w:t>
        </w:r>
      </w:hyperlink>
    </w:p>
    <w:p w14:paraId="4F0C524B" w14:textId="45192848" w:rsidR="002B45DB" w:rsidRPr="007A30EA" w:rsidRDefault="002B45DB" w:rsidP="002B45D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2B45DB">
        <w:rPr>
          <w:rFonts w:ascii="Times New Roman" w:hAnsi="Times New Roman" w:cs="Times New Roman"/>
          <w:b/>
          <w:bCs/>
          <w:spacing w:val="6"/>
          <w:sz w:val="24"/>
          <w:szCs w:val="24"/>
        </w:rPr>
        <w:t>Joseph W. Kim</w:t>
      </w:r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Marc R. Radke,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Navid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Hafez, Hatem Hussein Soliman,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Siqing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Fu,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Shumei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Kato, Primo </w:t>
      </w:r>
      <w:r w:rsidR="00C10D8D">
        <w:rPr>
          <w:rFonts w:ascii="Times New Roman" w:hAnsi="Times New Roman" w:cs="Times New Roman"/>
          <w:spacing w:val="6"/>
          <w:sz w:val="24"/>
          <w:szCs w:val="24"/>
        </w:rPr>
        <w:t>“</w:t>
      </w:r>
      <w:r w:rsidRPr="002B45DB">
        <w:rPr>
          <w:rFonts w:ascii="Times New Roman" w:hAnsi="Times New Roman" w:cs="Times New Roman"/>
          <w:spacing w:val="6"/>
          <w:sz w:val="24"/>
          <w:szCs w:val="24"/>
        </w:rPr>
        <w:t>Lucky</w:t>
      </w:r>
      <w:r w:rsidR="00C10D8D">
        <w:rPr>
          <w:rFonts w:ascii="Times New Roman" w:hAnsi="Times New Roman" w:cs="Times New Roman"/>
          <w:spacing w:val="6"/>
          <w:sz w:val="24"/>
          <w:szCs w:val="24"/>
        </w:rPr>
        <w:t>”</w:t>
      </w:r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N. Lara,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Ulka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N.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Vaishampayan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Albiruni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Ryan Abdul Razak, Dana Backlund Cardin, Pamela N. Munster, Joseph Paul Eder, Yu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Shyr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S. Percy Ivy, Patricia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LoRusso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>, Elizabeth M. Swisher</w:t>
      </w:r>
    </w:p>
    <w:p w14:paraId="26BDF731" w14:textId="23CD2497" w:rsidR="002B45DB" w:rsidRPr="007A30EA" w:rsidRDefault="002B45DB" w:rsidP="002B45D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8563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60C0D483" w14:textId="77777777" w:rsidR="002B45DB" w:rsidRDefault="002B45DB" w:rsidP="002B45D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0928C300" w14:textId="77777777" w:rsidR="002B45DB" w:rsidRDefault="002B45DB">
      <w:pPr>
        <w:rPr>
          <w:rFonts w:ascii="Times New Roman" w:eastAsia="Cambria" w:hAnsi="Times New Roman" w:cs="Times New Roman"/>
          <w:sz w:val="24"/>
          <w:szCs w:val="24"/>
        </w:rPr>
      </w:pPr>
    </w:p>
    <w:p w14:paraId="7BCD7C63" w14:textId="77777777" w:rsidR="002B45DB" w:rsidRDefault="002B45DB" w:rsidP="002B45DB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72C5F">
        <w:rPr>
          <w:rFonts w:ascii="Times New Roman" w:hAnsi="Times New Roman" w:cs="Times New Roman"/>
          <w:b/>
          <w:i/>
          <w:spacing w:val="6"/>
          <w:sz w:val="24"/>
          <w:szCs w:val="24"/>
        </w:rPr>
        <w:t>Lung Cancer—Non-Small Cell Metastatic</w:t>
      </w:r>
    </w:p>
    <w:p w14:paraId="1529EB4D" w14:textId="219C97CB" w:rsidR="002B45DB" w:rsidRDefault="00F304AA" w:rsidP="002B45DB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28" w:history="1">
        <w:proofErr w:type="spellStart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Brigatinib</w:t>
        </w:r>
        <w:proofErr w:type="spellEnd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(BRG) in ALK+ </w:t>
        </w:r>
        <w:proofErr w:type="spellStart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crizotinib</w:t>
        </w:r>
        <w:proofErr w:type="spellEnd"/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(CRZ)-refractory non-small cell lung cancer (NSCLC): Final results of the phase </w:t>
        </w:r>
        <w:r w:rsidR="00C10D8D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½</w:t>
        </w:r>
        <w:r w:rsidR="002B45DB" w:rsidRPr="002B45DB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and phase 2 (ALTA) trials.</w:t>
        </w:r>
      </w:hyperlink>
    </w:p>
    <w:p w14:paraId="3C3C732A" w14:textId="77777777" w:rsidR="002B45DB" w:rsidRDefault="002B45DB" w:rsidP="002B45D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2B45D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Scott N. </w:t>
      </w:r>
      <w:proofErr w:type="spellStart"/>
      <w:r w:rsidRPr="002B45DB">
        <w:rPr>
          <w:rFonts w:ascii="Times New Roman" w:hAnsi="Times New Roman" w:cs="Times New Roman"/>
          <w:b/>
          <w:bCs/>
          <w:spacing w:val="6"/>
          <w:sz w:val="24"/>
          <w:szCs w:val="24"/>
        </w:rPr>
        <w:t>Gettinger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Rudolf M. Huber, Dong-Wan Kim, Lyudmila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Bazhenova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Karin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Holmskov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 Hansen, Marcello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Tiseo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Corey J. Langer, Luis G. Paz-Ares, Howard West, Karen L.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Reckamp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Glen J. Weiss, Egbert F. Smit, Maximilian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Hochmair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Sang-We Kim, Myung-Ju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Ahn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Edward S. Kim, Harry J.M. Groen, Joanna Pye, Florin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Vranceanu</w:t>
      </w:r>
      <w:proofErr w:type="spellEnd"/>
      <w:r w:rsidRPr="002B45DB">
        <w:rPr>
          <w:rFonts w:ascii="Times New Roman" w:hAnsi="Times New Roman" w:cs="Times New Roman"/>
          <w:spacing w:val="6"/>
          <w:sz w:val="24"/>
          <w:szCs w:val="24"/>
        </w:rPr>
        <w:t xml:space="preserve">, D. Ross </w:t>
      </w:r>
      <w:proofErr w:type="spellStart"/>
      <w:r w:rsidRPr="002B45DB">
        <w:rPr>
          <w:rFonts w:ascii="Times New Roman" w:hAnsi="Times New Roman" w:cs="Times New Roman"/>
          <w:spacing w:val="6"/>
          <w:sz w:val="24"/>
          <w:szCs w:val="24"/>
        </w:rPr>
        <w:t>Camidge</w:t>
      </w:r>
      <w:proofErr w:type="spellEnd"/>
    </w:p>
    <w:p w14:paraId="748D54FA" w14:textId="4B0A3160" w:rsidR="002B45DB" w:rsidRPr="007A30EA" w:rsidRDefault="002B45DB" w:rsidP="002B45D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9071</w:t>
      </w:r>
    </w:p>
    <w:p w14:paraId="6D01EF55" w14:textId="77777777" w:rsidR="002B45DB" w:rsidRDefault="002B45DB" w:rsidP="002B45DB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6D9FC903" w14:textId="77777777" w:rsidR="00DB2A8C" w:rsidRDefault="00DB2A8C">
      <w:pPr>
        <w:rPr>
          <w:rFonts w:ascii="Times New Roman" w:eastAsia="Cambria" w:hAnsi="Times New Roman" w:cs="Times New Roman"/>
          <w:sz w:val="24"/>
          <w:szCs w:val="24"/>
        </w:rPr>
      </w:pPr>
    </w:p>
    <w:p w14:paraId="25EF6FE7" w14:textId="77777777" w:rsidR="00DB2A8C" w:rsidRDefault="00DB2A8C" w:rsidP="00DB2A8C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72C5F">
        <w:rPr>
          <w:rFonts w:ascii="Times New Roman" w:hAnsi="Times New Roman" w:cs="Times New Roman"/>
          <w:b/>
          <w:i/>
          <w:spacing w:val="6"/>
          <w:sz w:val="24"/>
          <w:szCs w:val="24"/>
        </w:rPr>
        <w:t>Lung Cancer—Non-Small Cell Metastatic</w:t>
      </w:r>
    </w:p>
    <w:p w14:paraId="6DA4B57A" w14:textId="68C5B517" w:rsidR="00DB2A8C" w:rsidRDefault="00F304AA" w:rsidP="00DB2A8C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29" w:history="1">
        <w:r w:rsidR="00DB2A8C" w:rsidRPr="00DB2A8C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Phase II randomized study of ramucirumab plus pembrolizumab versus standard of care for advanced non-small cell lung cancer previously treated with a checkpoint inhibitor: Toxicity update (Lung-MAP non-matched sub-study S1800A).</w:t>
        </w:r>
      </w:hyperlink>
    </w:p>
    <w:p w14:paraId="62D2EAE0" w14:textId="7B1B0FB3" w:rsidR="00DB2A8C" w:rsidRPr="007A30EA" w:rsidRDefault="00DB2A8C" w:rsidP="00DB2A8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DB2A8C">
        <w:rPr>
          <w:rFonts w:ascii="Times New Roman" w:hAnsi="Times New Roman" w:cs="Times New Roman"/>
          <w:spacing w:val="6"/>
          <w:sz w:val="24"/>
          <w:szCs w:val="24"/>
        </w:rPr>
        <w:t xml:space="preserve">Karen L. </w:t>
      </w:r>
      <w:proofErr w:type="spellStart"/>
      <w:r w:rsidRPr="00DB2A8C">
        <w:rPr>
          <w:rFonts w:ascii="Times New Roman" w:hAnsi="Times New Roman" w:cs="Times New Roman"/>
          <w:spacing w:val="6"/>
          <w:sz w:val="24"/>
          <w:szCs w:val="24"/>
        </w:rPr>
        <w:t>Reckamp</w:t>
      </w:r>
      <w:proofErr w:type="spellEnd"/>
      <w:r w:rsidRPr="00DB2A8C">
        <w:rPr>
          <w:rFonts w:ascii="Times New Roman" w:hAnsi="Times New Roman" w:cs="Times New Roman"/>
          <w:spacing w:val="6"/>
          <w:sz w:val="24"/>
          <w:szCs w:val="24"/>
        </w:rPr>
        <w:t xml:space="preserve">, Mary Weber Redman, Konstantin H. </w:t>
      </w:r>
      <w:proofErr w:type="spellStart"/>
      <w:r w:rsidRPr="00DB2A8C">
        <w:rPr>
          <w:rFonts w:ascii="Times New Roman" w:hAnsi="Times New Roman" w:cs="Times New Roman"/>
          <w:spacing w:val="6"/>
          <w:sz w:val="24"/>
          <w:szCs w:val="24"/>
        </w:rPr>
        <w:t>Dragnev</w:t>
      </w:r>
      <w:proofErr w:type="spellEnd"/>
      <w:r w:rsidRPr="00DB2A8C">
        <w:rPr>
          <w:rFonts w:ascii="Times New Roman" w:hAnsi="Times New Roman" w:cs="Times New Roman"/>
          <w:spacing w:val="6"/>
          <w:sz w:val="24"/>
          <w:szCs w:val="24"/>
        </w:rPr>
        <w:t xml:space="preserve">, Liza C. Villaruz, Bryan A. Faller, </w:t>
      </w:r>
      <w:proofErr w:type="spellStart"/>
      <w:r w:rsidRPr="00DB2A8C">
        <w:rPr>
          <w:rFonts w:ascii="Times New Roman" w:hAnsi="Times New Roman" w:cs="Times New Roman"/>
          <w:spacing w:val="6"/>
          <w:sz w:val="24"/>
          <w:szCs w:val="24"/>
        </w:rPr>
        <w:t>Tareq</w:t>
      </w:r>
      <w:proofErr w:type="spellEnd"/>
      <w:r w:rsidRPr="00DB2A8C">
        <w:rPr>
          <w:rFonts w:ascii="Times New Roman" w:hAnsi="Times New Roman" w:cs="Times New Roman"/>
          <w:spacing w:val="6"/>
          <w:sz w:val="24"/>
          <w:szCs w:val="24"/>
        </w:rPr>
        <w:t xml:space="preserve"> Al Baghdadi, Susan Hines, Lu Qian, Katherine </w:t>
      </w:r>
      <w:proofErr w:type="spellStart"/>
      <w:r w:rsidRPr="00DB2A8C">
        <w:rPr>
          <w:rFonts w:ascii="Times New Roman" w:hAnsi="Times New Roman" w:cs="Times New Roman"/>
          <w:spacing w:val="6"/>
          <w:sz w:val="24"/>
          <w:szCs w:val="24"/>
        </w:rPr>
        <w:t>Minichiello</w:t>
      </w:r>
      <w:proofErr w:type="spellEnd"/>
      <w:r w:rsidRPr="00DB2A8C">
        <w:rPr>
          <w:rFonts w:ascii="Times New Roman" w:hAnsi="Times New Roman" w:cs="Times New Roman"/>
          <w:spacing w:val="6"/>
          <w:sz w:val="24"/>
          <w:szCs w:val="24"/>
        </w:rPr>
        <w:t xml:space="preserve">, David R. Gandara, </w:t>
      </w:r>
      <w:r w:rsidRPr="00CC2DC1">
        <w:rPr>
          <w:rFonts w:ascii="Times New Roman" w:hAnsi="Times New Roman" w:cs="Times New Roman"/>
          <w:b/>
          <w:bCs/>
          <w:spacing w:val="6"/>
          <w:sz w:val="24"/>
          <w:szCs w:val="24"/>
        </w:rPr>
        <w:t>Roy S. Herbst</w:t>
      </w:r>
      <w:r w:rsidRPr="00CC2DC1"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DB2A8C">
        <w:rPr>
          <w:rFonts w:ascii="Times New Roman" w:hAnsi="Times New Roman" w:cs="Times New Roman"/>
          <w:spacing w:val="6"/>
          <w:sz w:val="24"/>
          <w:szCs w:val="24"/>
        </w:rPr>
        <w:t xml:space="preserve"> Karen Kelly</w:t>
      </w:r>
    </w:p>
    <w:p w14:paraId="50898065" w14:textId="032D7725" w:rsidR="00DB2A8C" w:rsidRPr="007A30EA" w:rsidRDefault="00DB2A8C" w:rsidP="00DB2A8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9075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460F878B" w14:textId="77777777" w:rsidR="00DB2A8C" w:rsidRDefault="00DB2A8C" w:rsidP="00DB2A8C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7C7B4519" w14:textId="77777777" w:rsidR="00537574" w:rsidRDefault="00537574">
      <w:pPr>
        <w:rPr>
          <w:rFonts w:ascii="Times New Roman" w:eastAsia="Cambria" w:hAnsi="Times New Roman" w:cs="Times New Roman"/>
          <w:sz w:val="24"/>
          <w:szCs w:val="24"/>
        </w:rPr>
      </w:pPr>
    </w:p>
    <w:p w14:paraId="2016CE6A" w14:textId="53225768" w:rsidR="00537574" w:rsidRDefault="00537574" w:rsidP="00537574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Sarcoma</w:t>
      </w:r>
    </w:p>
    <w:p w14:paraId="25F97594" w14:textId="5525A0CA" w:rsidR="00537574" w:rsidRDefault="00F304AA" w:rsidP="00537574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30" w:history="1">
        <w:r w:rsidR="00537574" w:rsidRPr="00537574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Recurrence and disease-specific survival after 10-year disease-free interval in patients with primary retroperitoneal liposarcoma: Implications for long-term surveillance.</w:t>
        </w:r>
      </w:hyperlink>
    </w:p>
    <w:p w14:paraId="6E2063AA" w14:textId="1A2805B6" w:rsidR="00537574" w:rsidRPr="007A30EA" w:rsidRDefault="00537574" w:rsidP="0053757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53757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Mark Archer </w:t>
      </w:r>
      <w:proofErr w:type="spellStart"/>
      <w:r w:rsidRPr="00537574">
        <w:rPr>
          <w:rFonts w:ascii="Times New Roman" w:hAnsi="Times New Roman" w:cs="Times New Roman"/>
          <w:b/>
          <w:bCs/>
          <w:spacing w:val="6"/>
          <w:sz w:val="24"/>
          <w:szCs w:val="24"/>
        </w:rPr>
        <w:t>Eckardt</w:t>
      </w:r>
      <w:proofErr w:type="spellEnd"/>
      <w:r w:rsidRPr="00537574">
        <w:rPr>
          <w:rFonts w:ascii="Times New Roman" w:hAnsi="Times New Roman" w:cs="Times New Roman"/>
          <w:spacing w:val="6"/>
          <w:sz w:val="24"/>
          <w:szCs w:val="24"/>
        </w:rPr>
        <w:t xml:space="preserve">, Danielle S. Graham, Brian E. </w:t>
      </w:r>
      <w:proofErr w:type="spellStart"/>
      <w:r w:rsidRPr="00537574">
        <w:rPr>
          <w:rFonts w:ascii="Times New Roman" w:hAnsi="Times New Roman" w:cs="Times New Roman"/>
          <w:spacing w:val="6"/>
          <w:sz w:val="24"/>
          <w:szCs w:val="24"/>
        </w:rPr>
        <w:t>Kadera</w:t>
      </w:r>
      <w:proofErr w:type="spellEnd"/>
      <w:r w:rsidRPr="00537574">
        <w:rPr>
          <w:rFonts w:ascii="Times New Roman" w:hAnsi="Times New Roman" w:cs="Times New Roman"/>
          <w:spacing w:val="6"/>
          <w:sz w:val="24"/>
          <w:szCs w:val="24"/>
        </w:rPr>
        <w:t xml:space="preserve">, Kyle D. </w:t>
      </w:r>
      <w:proofErr w:type="spellStart"/>
      <w:r w:rsidRPr="00537574">
        <w:rPr>
          <w:rFonts w:ascii="Times New Roman" w:hAnsi="Times New Roman" w:cs="Times New Roman"/>
          <w:spacing w:val="6"/>
          <w:sz w:val="24"/>
          <w:szCs w:val="24"/>
        </w:rPr>
        <w:t>Klingbeil</w:t>
      </w:r>
      <w:proofErr w:type="spellEnd"/>
      <w:r w:rsidRPr="00537574">
        <w:rPr>
          <w:rFonts w:ascii="Times New Roman" w:hAnsi="Times New Roman" w:cs="Times New Roman"/>
          <w:spacing w:val="6"/>
          <w:sz w:val="24"/>
          <w:szCs w:val="24"/>
        </w:rPr>
        <w:t xml:space="preserve">, Scott D. Nelson, Sarah M. Dry, Anusha </w:t>
      </w:r>
      <w:proofErr w:type="spellStart"/>
      <w:r w:rsidRPr="00537574">
        <w:rPr>
          <w:rFonts w:ascii="Times New Roman" w:hAnsi="Times New Roman" w:cs="Times New Roman"/>
          <w:spacing w:val="6"/>
          <w:sz w:val="24"/>
          <w:szCs w:val="24"/>
        </w:rPr>
        <w:t>Kalbasi</w:t>
      </w:r>
      <w:proofErr w:type="spellEnd"/>
      <w:r w:rsidRPr="00537574">
        <w:rPr>
          <w:rFonts w:ascii="Times New Roman" w:hAnsi="Times New Roman" w:cs="Times New Roman"/>
          <w:spacing w:val="6"/>
          <w:sz w:val="24"/>
          <w:szCs w:val="24"/>
        </w:rPr>
        <w:t xml:space="preserve">, Arun S. Singh, Bartosz Chmielowski, Frederick R. </w:t>
      </w:r>
      <w:proofErr w:type="spellStart"/>
      <w:r w:rsidRPr="00537574">
        <w:rPr>
          <w:rFonts w:ascii="Times New Roman" w:hAnsi="Times New Roman" w:cs="Times New Roman"/>
          <w:spacing w:val="6"/>
          <w:sz w:val="24"/>
          <w:szCs w:val="24"/>
        </w:rPr>
        <w:t>Eilber</w:t>
      </w:r>
      <w:proofErr w:type="spellEnd"/>
      <w:r w:rsidRPr="00537574">
        <w:rPr>
          <w:rFonts w:ascii="Times New Roman" w:hAnsi="Times New Roman" w:cs="Times New Roman"/>
          <w:spacing w:val="6"/>
          <w:sz w:val="24"/>
          <w:szCs w:val="24"/>
        </w:rPr>
        <w:t xml:space="preserve">, Joseph G. Crompton, Frederick C. </w:t>
      </w:r>
      <w:proofErr w:type="spellStart"/>
      <w:r w:rsidRPr="00537574">
        <w:rPr>
          <w:rFonts w:ascii="Times New Roman" w:hAnsi="Times New Roman" w:cs="Times New Roman"/>
          <w:spacing w:val="6"/>
          <w:sz w:val="24"/>
          <w:szCs w:val="24"/>
        </w:rPr>
        <w:t>Eilber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6B9C53BC" w14:textId="1157B96D" w:rsidR="00537574" w:rsidRPr="007A30EA" w:rsidRDefault="00537574" w:rsidP="0053757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11546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6745518D" w14:textId="77777777" w:rsidR="00537574" w:rsidRDefault="00537574" w:rsidP="00537574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27307528" w14:textId="19EB8C8A" w:rsidR="00B74470" w:rsidRDefault="00B74470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14:paraId="33984324" w14:textId="77777777" w:rsidR="00B74470" w:rsidRDefault="00B74470">
      <w:pPr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lastRenderedPageBreak/>
        <w:t>Poster Discussion Sessions</w:t>
      </w:r>
    </w:p>
    <w:p w14:paraId="0BE90E00" w14:textId="77777777" w:rsidR="00B74470" w:rsidRDefault="00B74470">
      <w:pPr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</w:p>
    <w:p w14:paraId="06CAC3C9" w14:textId="77777777" w:rsidR="00B74470" w:rsidRDefault="00B74470" w:rsidP="00B74470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9D796A">
        <w:rPr>
          <w:rFonts w:ascii="Times New Roman" w:hAnsi="Times New Roman" w:cs="Times New Roman"/>
          <w:b/>
          <w:i/>
          <w:spacing w:val="6"/>
          <w:sz w:val="24"/>
          <w:szCs w:val="24"/>
        </w:rPr>
        <w:t>Developmental Therapeutics—Molecularly Targeted Agents and Tumor Biology</w:t>
      </w:r>
    </w:p>
    <w:p w14:paraId="2BC5A8D3" w14:textId="47244C95" w:rsidR="00B74470" w:rsidRDefault="00F304AA" w:rsidP="00B74470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31" w:history="1"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A first-in-human study of </w:t>
        </w:r>
        <w:proofErr w:type="spellStart"/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mirzotamab</w:t>
        </w:r>
        <w:proofErr w:type="spellEnd"/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</w:t>
        </w:r>
        <w:proofErr w:type="spellStart"/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clezutoclax</w:t>
        </w:r>
        <w:proofErr w:type="spellEnd"/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as monotherapy and in combination with </w:t>
        </w:r>
        <w:proofErr w:type="spellStart"/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taxane</w:t>
        </w:r>
        <w:proofErr w:type="spellEnd"/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 xml:space="preserve"> therapy in relapsed/refractory solid tumors: Dose escalation results</w:t>
        </w:r>
      </w:hyperlink>
    </w:p>
    <w:p w14:paraId="27D01650" w14:textId="52DF87E0" w:rsidR="0065694E" w:rsidRDefault="004F04EA" w:rsidP="00B744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Anthony W.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Tolcher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Benedito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 A. Carneiro, Afshin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Dowlati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Albiruni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 Ryan Abdul Razak, Young Kwang Chae, Jeannine A. Villella, Sheryl Coppola, Stefan Englert, Andrew C. Phillips, Andrew J.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Souers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Zeena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 Salman, Sudhir </w:t>
      </w:r>
      <w:proofErr w:type="spellStart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>Penugonda</w:t>
      </w:r>
      <w:proofErr w:type="spellEnd"/>
      <w:r w:rsidR="0065694E" w:rsidRPr="0065694E">
        <w:rPr>
          <w:rFonts w:ascii="Times New Roman" w:hAnsi="Times New Roman" w:cs="Times New Roman"/>
          <w:spacing w:val="6"/>
          <w:sz w:val="24"/>
          <w:szCs w:val="24"/>
        </w:rPr>
        <w:t xml:space="preserve">, John D. Powderly, </w:t>
      </w:r>
      <w:r w:rsidR="0065694E" w:rsidRPr="0065694E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Patricia </w:t>
      </w:r>
      <w:proofErr w:type="spellStart"/>
      <w:r w:rsidR="0065694E" w:rsidRPr="0065694E">
        <w:rPr>
          <w:rFonts w:ascii="Times New Roman" w:hAnsi="Times New Roman" w:cs="Times New Roman"/>
          <w:b/>
          <w:bCs/>
          <w:spacing w:val="6"/>
          <w:sz w:val="24"/>
          <w:szCs w:val="24"/>
        </w:rPr>
        <w:t>LoRusso</w:t>
      </w:r>
      <w:proofErr w:type="spellEnd"/>
    </w:p>
    <w:p w14:paraId="3270AB93" w14:textId="764A9F59" w:rsidR="00B74470" w:rsidRPr="007A30EA" w:rsidRDefault="00B74470" w:rsidP="00B744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3015</w:t>
      </w:r>
    </w:p>
    <w:p w14:paraId="7F9E360F" w14:textId="77777777" w:rsidR="00B74470" w:rsidRDefault="00B74470" w:rsidP="00B744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738CC96B" w14:textId="77777777" w:rsidR="00B74470" w:rsidRDefault="00B74470" w:rsidP="00B74470">
      <w:pPr>
        <w:rPr>
          <w:rFonts w:ascii="Times New Roman" w:hAnsi="Times New Roman" w:cs="Times New Roman"/>
          <w:sz w:val="24"/>
          <w:szCs w:val="24"/>
        </w:rPr>
      </w:pPr>
    </w:p>
    <w:p w14:paraId="7B180454" w14:textId="77777777" w:rsidR="00B74470" w:rsidRDefault="00B74470" w:rsidP="00B74470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9D796A">
        <w:rPr>
          <w:rFonts w:ascii="Times New Roman" w:hAnsi="Times New Roman" w:cs="Times New Roman"/>
          <w:b/>
          <w:i/>
          <w:spacing w:val="6"/>
          <w:sz w:val="24"/>
          <w:szCs w:val="24"/>
        </w:rPr>
        <w:t>Developmental Therapeutics—Molecularly Targeted Agents and Tumor Biology</w:t>
      </w:r>
    </w:p>
    <w:p w14:paraId="636B1176" w14:textId="679596FF" w:rsidR="00B74470" w:rsidRDefault="00F304AA" w:rsidP="00B74470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32" w:history="1">
        <w:r w:rsidR="00B74470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A phase I dose-escalation study of the MDM2-p53 antagonist BI 907828 in patients (pts) with advanced solid tumors</w:t>
        </w:r>
      </w:hyperlink>
    </w:p>
    <w:p w14:paraId="1D89BAF4" w14:textId="7844C1F8" w:rsidR="00B74470" w:rsidRPr="007A30EA" w:rsidRDefault="00B74470" w:rsidP="00B744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4F04EA">
        <w:rPr>
          <w:rFonts w:ascii="Times New Roman" w:hAnsi="Times New Roman" w:cs="Times New Roman"/>
          <w:spacing w:val="6"/>
          <w:sz w:val="24"/>
          <w:szCs w:val="24"/>
        </w:rPr>
        <w:t>Authors</w:t>
      </w:r>
      <w:r w:rsidR="004F04EA">
        <w:rPr>
          <w:rFonts w:ascii="Times New Roman" w:hAnsi="Times New Roman" w:cs="Times New Roman"/>
          <w:spacing w:val="6"/>
          <w:sz w:val="24"/>
          <w:szCs w:val="24"/>
        </w:rPr>
        <w:t>:</w:t>
      </w:r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F04EA" w:rsidRPr="004F04EA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Patricia </w:t>
      </w:r>
      <w:proofErr w:type="spellStart"/>
      <w:r w:rsidR="004F04EA" w:rsidRPr="004F04EA">
        <w:rPr>
          <w:rFonts w:ascii="Times New Roman" w:hAnsi="Times New Roman" w:cs="Times New Roman"/>
          <w:b/>
          <w:bCs/>
          <w:spacing w:val="6"/>
          <w:sz w:val="24"/>
          <w:szCs w:val="24"/>
        </w:rPr>
        <w:t>LoRusso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Mrinal M.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Gounder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Manish R. Patel, Noboru Yamamoto, Todd Michael Bauer, Scott Laurie, Rolf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Grempler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Teffany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Davenport,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Junxian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Geng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Maren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Rohrbacher</w:t>
      </w:r>
      <w:proofErr w:type="spellEnd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Mehdi </w:t>
      </w:r>
      <w:proofErr w:type="spellStart"/>
      <w:r w:rsidR="004F04EA" w:rsidRPr="004F04EA">
        <w:rPr>
          <w:rFonts w:ascii="Times New Roman" w:hAnsi="Times New Roman" w:cs="Times New Roman"/>
          <w:spacing w:val="6"/>
          <w:sz w:val="24"/>
          <w:szCs w:val="24"/>
        </w:rPr>
        <w:t>Lahmar</w:t>
      </w:r>
      <w:proofErr w:type="spellEnd"/>
    </w:p>
    <w:p w14:paraId="47D5E95F" w14:textId="77777777" w:rsidR="00B74470" w:rsidRPr="007A30EA" w:rsidRDefault="00B74470" w:rsidP="00B744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3016</w:t>
      </w:r>
    </w:p>
    <w:p w14:paraId="26E01E55" w14:textId="77777777" w:rsidR="00B74470" w:rsidRDefault="00B74470" w:rsidP="00B74470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28ECC101" w14:textId="77777777" w:rsidR="00DE319D" w:rsidRDefault="00DE319D">
      <w:pPr>
        <w:rPr>
          <w:rFonts w:ascii="Times New Roman" w:eastAsia="Cambria" w:hAnsi="Times New Roman" w:cs="Times New Roman"/>
          <w:sz w:val="24"/>
          <w:szCs w:val="24"/>
        </w:rPr>
      </w:pPr>
    </w:p>
    <w:p w14:paraId="4845AA42" w14:textId="77777777" w:rsidR="002B29B6" w:rsidRDefault="002B29B6" w:rsidP="002B29B6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Gynecologic Cancer</w:t>
      </w:r>
    </w:p>
    <w:p w14:paraId="33A18A28" w14:textId="7AEDDD7E" w:rsidR="002B29B6" w:rsidRDefault="00F304AA" w:rsidP="002B29B6">
      <w:pPr>
        <w:pStyle w:val="NoSpacing"/>
        <w:rPr>
          <w:rFonts w:ascii="Times New Roman" w:hAnsi="Times New Roman" w:cs="Times New Roman"/>
          <w:i/>
          <w:spacing w:val="6"/>
          <w:sz w:val="24"/>
          <w:szCs w:val="24"/>
        </w:rPr>
      </w:pPr>
      <w:hyperlink r:id="rId33" w:history="1">
        <w:r w:rsidR="002B29B6" w:rsidRPr="004F04EA">
          <w:rPr>
            <w:rStyle w:val="Hyperlink"/>
            <w:rFonts w:ascii="Times New Roman" w:hAnsi="Times New Roman" w:cs="Times New Roman"/>
            <w:i/>
            <w:spacing w:val="6"/>
            <w:sz w:val="24"/>
            <w:szCs w:val="24"/>
          </w:rPr>
          <w:t>A phase II evaluation of pembrolizumab in recurrent microsatellite instability-high (MSI-H) endometrial cancer patients with Lynch-like versus MLH-1 methylated characteristics (NCT02899793)</w:t>
        </w:r>
      </w:hyperlink>
    </w:p>
    <w:p w14:paraId="573DF4C0" w14:textId="36BB018F" w:rsidR="002B29B6" w:rsidRPr="007A30EA" w:rsidRDefault="004F04EA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Dana M Roque, Stefania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Bellone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Eric R. Siegel, Natalia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Buza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Elena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Bonazzoli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Adele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Guglielmi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Luca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Zammataro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Nupur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Nagarkatti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Samir Zaidi,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Jungsoo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Lee, Peter E. Schwartz, Elena Ratner,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Ludmil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B.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Alexandrov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, Akiko Iwasaki, Yong Kong, Eric Song,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Weilai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Dong, Julia Andrea Elvin, </w:t>
      </w:r>
      <w:proofErr w:type="spellStart"/>
      <w:r w:rsidRPr="004F04EA">
        <w:rPr>
          <w:rFonts w:ascii="Times New Roman" w:hAnsi="Times New Roman" w:cs="Times New Roman"/>
          <w:spacing w:val="6"/>
          <w:sz w:val="24"/>
          <w:szCs w:val="24"/>
        </w:rPr>
        <w:t>Jungmin</w:t>
      </w:r>
      <w:proofErr w:type="spellEnd"/>
      <w:r w:rsidRPr="004F04EA">
        <w:rPr>
          <w:rFonts w:ascii="Times New Roman" w:hAnsi="Times New Roman" w:cs="Times New Roman"/>
          <w:spacing w:val="6"/>
          <w:sz w:val="24"/>
          <w:szCs w:val="24"/>
        </w:rPr>
        <w:t xml:space="preserve"> Choi, </w:t>
      </w:r>
      <w:r w:rsidRPr="004F04EA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Alessandro </w:t>
      </w:r>
      <w:proofErr w:type="spellStart"/>
      <w:r w:rsidRPr="004F04EA">
        <w:rPr>
          <w:rFonts w:ascii="Times New Roman" w:hAnsi="Times New Roman" w:cs="Times New Roman"/>
          <w:b/>
          <w:bCs/>
          <w:spacing w:val="6"/>
          <w:sz w:val="24"/>
          <w:szCs w:val="24"/>
        </w:rPr>
        <w:t>Santin</w:t>
      </w:r>
      <w:proofErr w:type="spellEnd"/>
    </w:p>
    <w:p w14:paraId="7EE349E1" w14:textId="77777777" w:rsidR="002B29B6" w:rsidRPr="007A30EA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5523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4EEED866" w14:textId="77777777" w:rsidR="002B29B6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68711962" w14:textId="77777777" w:rsidR="002B29B6" w:rsidRDefault="002B29B6">
      <w:pPr>
        <w:rPr>
          <w:rFonts w:ascii="Times New Roman" w:eastAsia="Cambria" w:hAnsi="Times New Roman" w:cs="Times New Roman"/>
          <w:sz w:val="24"/>
          <w:szCs w:val="24"/>
        </w:rPr>
      </w:pPr>
    </w:p>
    <w:p w14:paraId="55E7BD76" w14:textId="77777777" w:rsidR="002B29B6" w:rsidRDefault="002B29B6" w:rsidP="002B29B6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>Head &amp; Neck Cancer</w:t>
      </w:r>
    </w:p>
    <w:p w14:paraId="365C312F" w14:textId="43134DA4" w:rsidR="002B29B6" w:rsidRDefault="00F304AA" w:rsidP="002B29B6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34" w:history="1">
        <w:r w:rsidR="002B29B6" w:rsidRPr="00643A1C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Updated report of a phase II randomized trial of transoral surgical resection followed by low-dose or standard postoperative therapy in </w:t>
        </w:r>
        <w:proofErr w:type="spellStart"/>
        <w:r w:rsidR="002B29B6" w:rsidRPr="00643A1C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resectable</w:t>
        </w:r>
        <w:proofErr w:type="spellEnd"/>
        <w:r w:rsidR="002B29B6" w:rsidRPr="00643A1C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p16+ locally advanced oropharynx cancer: A trial of the ECOG-ACRIN cancer research group (E3311).</w:t>
        </w:r>
      </w:hyperlink>
    </w:p>
    <w:p w14:paraId="09D79F56" w14:textId="095CA7A8" w:rsidR="002B29B6" w:rsidRPr="007A30EA" w:rsidRDefault="00643A1C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Authors: </w:t>
      </w:r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Robert L. Ferris, Yael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Flamand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, Gregory S. Weinstein, Shuli Li, Harry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Quon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Ranee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Mehra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, Joaquin J. Garcia, Jolie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Ringash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, Jan S. Lewin,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Umamaheswar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Duvvuri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>, Bert W. O</w:t>
      </w:r>
      <w:r w:rsidR="00C10D8D">
        <w:rPr>
          <w:rFonts w:ascii="Times New Roman" w:hAnsi="Times New Roman" w:cs="Times New Roman"/>
          <w:spacing w:val="6"/>
          <w:sz w:val="24"/>
          <w:szCs w:val="24"/>
        </w:rPr>
        <w:t>’</w:t>
      </w:r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Malley,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Enver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 Ozer,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Giovana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 R. Thomas, Wayne Koch, Michael Elliot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Kupferman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, Richard Bryan Bell, Nabil F. Saba, Miriam </w:t>
      </w:r>
      <w:proofErr w:type="spellStart"/>
      <w:r w:rsidRPr="00643A1C">
        <w:rPr>
          <w:rFonts w:ascii="Times New Roman" w:hAnsi="Times New Roman" w:cs="Times New Roman"/>
          <w:spacing w:val="6"/>
          <w:sz w:val="24"/>
          <w:szCs w:val="24"/>
        </w:rPr>
        <w:t>Lango</w:t>
      </w:r>
      <w:proofErr w:type="spellEnd"/>
      <w:r w:rsidRPr="00643A1C">
        <w:rPr>
          <w:rFonts w:ascii="Times New Roman" w:hAnsi="Times New Roman" w:cs="Times New Roman"/>
          <w:spacing w:val="6"/>
          <w:sz w:val="24"/>
          <w:szCs w:val="24"/>
        </w:rPr>
        <w:t xml:space="preserve">, Lynne I. Wagner, </w:t>
      </w:r>
      <w:r w:rsidRPr="00643A1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Barbara </w:t>
      </w:r>
      <w:proofErr w:type="spellStart"/>
      <w:r w:rsidRPr="00643A1C">
        <w:rPr>
          <w:rFonts w:ascii="Times New Roman" w:hAnsi="Times New Roman" w:cs="Times New Roman"/>
          <w:b/>
          <w:bCs/>
          <w:spacing w:val="6"/>
          <w:sz w:val="24"/>
          <w:szCs w:val="24"/>
        </w:rPr>
        <w:t>Burtness</w:t>
      </w:r>
      <w:proofErr w:type="spellEnd"/>
    </w:p>
    <w:p w14:paraId="30084FC1" w14:textId="77777777" w:rsidR="002B29B6" w:rsidRPr="007A30EA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6010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7452D2E2" w14:textId="77777777" w:rsidR="002B29B6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04E5E9E1" w14:textId="77777777" w:rsidR="002B29B6" w:rsidRDefault="002B29B6">
      <w:pPr>
        <w:rPr>
          <w:rFonts w:ascii="Times New Roman" w:eastAsia="Cambria" w:hAnsi="Times New Roman" w:cs="Times New Roman"/>
          <w:sz w:val="24"/>
          <w:szCs w:val="24"/>
        </w:rPr>
      </w:pPr>
    </w:p>
    <w:p w14:paraId="034A1610" w14:textId="77777777" w:rsidR="002B29B6" w:rsidRDefault="002B29B6" w:rsidP="002B29B6">
      <w:pPr>
        <w:pStyle w:val="NoSpacing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72C5F">
        <w:rPr>
          <w:rFonts w:ascii="Times New Roman" w:hAnsi="Times New Roman" w:cs="Times New Roman"/>
          <w:b/>
          <w:i/>
          <w:spacing w:val="6"/>
          <w:sz w:val="24"/>
          <w:szCs w:val="24"/>
        </w:rPr>
        <w:t>Lung Cancer—Non-Small Cell Metastatic</w:t>
      </w:r>
    </w:p>
    <w:p w14:paraId="4C3D1591" w14:textId="737CF141" w:rsidR="002B29B6" w:rsidRDefault="00F304AA" w:rsidP="002B29B6">
      <w:pPr>
        <w:pStyle w:val="NoSpacing"/>
        <w:rPr>
          <w:rFonts w:ascii="Times New Roman" w:eastAsia="Cambria" w:hAnsi="Times New Roman" w:cs="Times New Roman"/>
          <w:i/>
          <w:iCs/>
          <w:sz w:val="24"/>
          <w:szCs w:val="24"/>
        </w:rPr>
      </w:pPr>
      <w:hyperlink r:id="rId35" w:history="1">
        <w:r w:rsidR="002B29B6" w:rsidRPr="005E407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A phase II study of rucaparib in patients with high genomic LOH and/or BRCA </w:t>
        </w:r>
        <w:r w:rsidR="00C10D8D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>½</w:t>
        </w:r>
        <w:r w:rsidR="002B29B6" w:rsidRPr="005E407E">
          <w:rPr>
            <w:rStyle w:val="Hyperlink"/>
            <w:rFonts w:ascii="Times New Roman" w:eastAsia="Cambria" w:hAnsi="Times New Roman" w:cs="Times New Roman"/>
            <w:i/>
            <w:iCs/>
            <w:sz w:val="24"/>
            <w:szCs w:val="24"/>
          </w:rPr>
          <w:t xml:space="preserve"> mutated stage IV non-small cell lung cancer (Lung-MAP Sub-Study, S1900A).</w:t>
        </w:r>
      </w:hyperlink>
    </w:p>
    <w:p w14:paraId="5E712688" w14:textId="557160CF" w:rsidR="002B29B6" w:rsidRPr="007A30EA" w:rsidRDefault="005E407E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Authors: </w:t>
      </w:r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Jonathan W. </w:t>
      </w:r>
      <w:proofErr w:type="spellStart"/>
      <w:r w:rsidRPr="005E407E">
        <w:rPr>
          <w:rFonts w:ascii="Times New Roman" w:hAnsi="Times New Roman" w:cs="Times New Roman"/>
          <w:spacing w:val="6"/>
          <w:sz w:val="24"/>
          <w:szCs w:val="24"/>
        </w:rPr>
        <w:t>Riess</w:t>
      </w:r>
      <w:proofErr w:type="spellEnd"/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, Mary Weber Redman, Paul Wheatley-Price, Bryan A. Faller, Liza C. Villaruz, Larry R. </w:t>
      </w:r>
      <w:proofErr w:type="spellStart"/>
      <w:r w:rsidRPr="005E407E">
        <w:rPr>
          <w:rFonts w:ascii="Times New Roman" w:hAnsi="Times New Roman" w:cs="Times New Roman"/>
          <w:spacing w:val="6"/>
          <w:sz w:val="24"/>
          <w:szCs w:val="24"/>
        </w:rPr>
        <w:t>Corum</w:t>
      </w:r>
      <w:proofErr w:type="spellEnd"/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5E407E">
        <w:rPr>
          <w:rFonts w:ascii="Times New Roman" w:hAnsi="Times New Roman" w:cs="Times New Roman"/>
          <w:spacing w:val="6"/>
          <w:sz w:val="24"/>
          <w:szCs w:val="24"/>
        </w:rPr>
        <w:t>Aruna</w:t>
      </w:r>
      <w:proofErr w:type="spellEnd"/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 C. Gowda, Gordan </w:t>
      </w:r>
      <w:proofErr w:type="spellStart"/>
      <w:r w:rsidRPr="005E407E">
        <w:rPr>
          <w:rFonts w:ascii="Times New Roman" w:hAnsi="Times New Roman" w:cs="Times New Roman"/>
          <w:spacing w:val="6"/>
          <w:sz w:val="24"/>
          <w:szCs w:val="24"/>
        </w:rPr>
        <w:t>Srkalovic</w:t>
      </w:r>
      <w:proofErr w:type="spellEnd"/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, Raymond U. </w:t>
      </w:r>
      <w:proofErr w:type="spellStart"/>
      <w:r w:rsidRPr="005E407E">
        <w:rPr>
          <w:rFonts w:ascii="Times New Roman" w:hAnsi="Times New Roman" w:cs="Times New Roman"/>
          <w:spacing w:val="6"/>
          <w:sz w:val="24"/>
          <w:szCs w:val="24"/>
        </w:rPr>
        <w:t>Osarogiagbon</w:t>
      </w:r>
      <w:proofErr w:type="spellEnd"/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, Megan Ann Baumgart, Lu Qian, Katherine </w:t>
      </w:r>
      <w:proofErr w:type="spellStart"/>
      <w:r w:rsidRPr="005E407E">
        <w:rPr>
          <w:rFonts w:ascii="Times New Roman" w:hAnsi="Times New Roman" w:cs="Times New Roman"/>
          <w:spacing w:val="6"/>
          <w:sz w:val="24"/>
          <w:szCs w:val="24"/>
        </w:rPr>
        <w:t>Minichiello</w:t>
      </w:r>
      <w:proofErr w:type="spellEnd"/>
      <w:r w:rsidRPr="005E407E">
        <w:rPr>
          <w:rFonts w:ascii="Times New Roman" w:hAnsi="Times New Roman" w:cs="Times New Roman"/>
          <w:spacing w:val="6"/>
          <w:sz w:val="24"/>
          <w:szCs w:val="24"/>
        </w:rPr>
        <w:t xml:space="preserve">, David R. Gandara, </w:t>
      </w:r>
      <w:r w:rsidRPr="005E407E">
        <w:rPr>
          <w:rFonts w:ascii="Times New Roman" w:hAnsi="Times New Roman" w:cs="Times New Roman"/>
          <w:b/>
          <w:bCs/>
          <w:spacing w:val="6"/>
          <w:sz w:val="24"/>
          <w:szCs w:val="24"/>
        </w:rPr>
        <w:t>Roy S. Herbst</w:t>
      </w:r>
      <w:r w:rsidRPr="005E407E">
        <w:rPr>
          <w:rFonts w:ascii="Times New Roman" w:hAnsi="Times New Roman" w:cs="Times New Roman"/>
          <w:spacing w:val="6"/>
          <w:sz w:val="24"/>
          <w:szCs w:val="24"/>
        </w:rPr>
        <w:t>, Karen Kelly</w:t>
      </w:r>
    </w:p>
    <w:p w14:paraId="35E00B7E" w14:textId="77777777" w:rsidR="002B29B6" w:rsidRPr="007A30EA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Abstract: </w:t>
      </w:r>
      <w:r>
        <w:rPr>
          <w:rFonts w:ascii="Times New Roman" w:hAnsi="Times New Roman" w:cs="Times New Roman"/>
          <w:spacing w:val="6"/>
          <w:sz w:val="24"/>
          <w:szCs w:val="24"/>
        </w:rPr>
        <w:t>9024</w:t>
      </w:r>
      <w:r>
        <w:rPr>
          <w:rFonts w:ascii="Times New Roman" w:hAnsi="Times New Roman" w:cs="Times New Roman"/>
          <w:spacing w:val="6"/>
          <w:sz w:val="24"/>
          <w:szCs w:val="24"/>
        </w:rPr>
        <w:tab/>
      </w:r>
    </w:p>
    <w:p w14:paraId="16D0BB10" w14:textId="77777777" w:rsidR="002B29B6" w:rsidRDefault="002B29B6" w:rsidP="002B29B6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  <w:r w:rsidRPr="007A30EA">
        <w:rPr>
          <w:rFonts w:ascii="Times New Roman" w:hAnsi="Times New Roman" w:cs="Times New Roman"/>
          <w:spacing w:val="6"/>
          <w:sz w:val="24"/>
          <w:szCs w:val="24"/>
        </w:rPr>
        <w:t>Session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Available</w:t>
      </w:r>
      <w:r w:rsidRPr="007A30EA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>June 4; 9:00 AM</w:t>
      </w:r>
    </w:p>
    <w:p w14:paraId="2B52B778" w14:textId="1F5536A9" w:rsidR="002D4AFE" w:rsidRDefault="002D4AFE" w:rsidP="002D4AF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p w14:paraId="231EB07C" w14:textId="77777777" w:rsidR="002D4AFE" w:rsidRDefault="002D4AFE" w:rsidP="002D4AFE">
      <w:pPr>
        <w:pStyle w:val="NoSpacing"/>
        <w:rPr>
          <w:rFonts w:ascii="Times New Roman" w:hAnsi="Times New Roman" w:cs="Times New Roman"/>
          <w:spacing w:val="6"/>
          <w:sz w:val="24"/>
          <w:szCs w:val="24"/>
        </w:rPr>
      </w:pPr>
    </w:p>
    <w:sectPr w:rsidR="002D4AFE" w:rsidSect="004B592A">
      <w:pgSz w:w="12240" w:h="15840"/>
      <w:pgMar w:top="714" w:right="1859" w:bottom="29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50E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82"/>
    <w:rsid w:val="00001634"/>
    <w:rsid w:val="0000346B"/>
    <w:rsid w:val="00010CEF"/>
    <w:rsid w:val="0001199C"/>
    <w:rsid w:val="00021338"/>
    <w:rsid w:val="000239A6"/>
    <w:rsid w:val="0003177E"/>
    <w:rsid w:val="00034BC3"/>
    <w:rsid w:val="00035713"/>
    <w:rsid w:val="000504C0"/>
    <w:rsid w:val="00052DEA"/>
    <w:rsid w:val="000574FD"/>
    <w:rsid w:val="00072C5F"/>
    <w:rsid w:val="00086651"/>
    <w:rsid w:val="000A34C5"/>
    <w:rsid w:val="000A4B8C"/>
    <w:rsid w:val="000B35C5"/>
    <w:rsid w:val="000C1FF3"/>
    <w:rsid w:val="000D70B6"/>
    <w:rsid w:val="000D79FE"/>
    <w:rsid w:val="000E0255"/>
    <w:rsid w:val="000E0779"/>
    <w:rsid w:val="000E29BF"/>
    <w:rsid w:val="000E7646"/>
    <w:rsid w:val="00111CDE"/>
    <w:rsid w:val="00126EE9"/>
    <w:rsid w:val="00147188"/>
    <w:rsid w:val="00152F69"/>
    <w:rsid w:val="00153A8C"/>
    <w:rsid w:val="001545AA"/>
    <w:rsid w:val="001779FD"/>
    <w:rsid w:val="001849DB"/>
    <w:rsid w:val="00184A86"/>
    <w:rsid w:val="00184D94"/>
    <w:rsid w:val="001A025A"/>
    <w:rsid w:val="001A257F"/>
    <w:rsid w:val="001A3952"/>
    <w:rsid w:val="001A7556"/>
    <w:rsid w:val="001D7619"/>
    <w:rsid w:val="001E354D"/>
    <w:rsid w:val="001E3C8D"/>
    <w:rsid w:val="001E66E6"/>
    <w:rsid w:val="002050CB"/>
    <w:rsid w:val="00205CCB"/>
    <w:rsid w:val="00206934"/>
    <w:rsid w:val="00206966"/>
    <w:rsid w:val="00213F57"/>
    <w:rsid w:val="00214E20"/>
    <w:rsid w:val="00217913"/>
    <w:rsid w:val="00236258"/>
    <w:rsid w:val="00240C54"/>
    <w:rsid w:val="00240DA7"/>
    <w:rsid w:val="0024473B"/>
    <w:rsid w:val="002473C6"/>
    <w:rsid w:val="00265F63"/>
    <w:rsid w:val="00266259"/>
    <w:rsid w:val="002726C3"/>
    <w:rsid w:val="002727DD"/>
    <w:rsid w:val="00284870"/>
    <w:rsid w:val="00292734"/>
    <w:rsid w:val="00293E85"/>
    <w:rsid w:val="00296895"/>
    <w:rsid w:val="002B15E4"/>
    <w:rsid w:val="002B29B6"/>
    <w:rsid w:val="002B387B"/>
    <w:rsid w:val="002B4532"/>
    <w:rsid w:val="002B45DB"/>
    <w:rsid w:val="002D0A84"/>
    <w:rsid w:val="002D4AFE"/>
    <w:rsid w:val="002E24A8"/>
    <w:rsid w:val="002E2A8D"/>
    <w:rsid w:val="002E3BE6"/>
    <w:rsid w:val="002E50F6"/>
    <w:rsid w:val="002F38A2"/>
    <w:rsid w:val="002F42FA"/>
    <w:rsid w:val="0030793A"/>
    <w:rsid w:val="003175C3"/>
    <w:rsid w:val="003203EF"/>
    <w:rsid w:val="003253DC"/>
    <w:rsid w:val="00325F0B"/>
    <w:rsid w:val="003325DB"/>
    <w:rsid w:val="00332E94"/>
    <w:rsid w:val="00334281"/>
    <w:rsid w:val="00341F02"/>
    <w:rsid w:val="00347D78"/>
    <w:rsid w:val="00363AF9"/>
    <w:rsid w:val="003735C8"/>
    <w:rsid w:val="003847FA"/>
    <w:rsid w:val="00392E72"/>
    <w:rsid w:val="003B034C"/>
    <w:rsid w:val="003D25DF"/>
    <w:rsid w:val="003D706D"/>
    <w:rsid w:val="003E180A"/>
    <w:rsid w:val="003E3CD2"/>
    <w:rsid w:val="004026B0"/>
    <w:rsid w:val="0041180B"/>
    <w:rsid w:val="00420B81"/>
    <w:rsid w:val="00423A11"/>
    <w:rsid w:val="004357D0"/>
    <w:rsid w:val="004379E1"/>
    <w:rsid w:val="00457CB5"/>
    <w:rsid w:val="0046057F"/>
    <w:rsid w:val="004665E6"/>
    <w:rsid w:val="004815CA"/>
    <w:rsid w:val="00481B11"/>
    <w:rsid w:val="00486D6B"/>
    <w:rsid w:val="004957DC"/>
    <w:rsid w:val="004966DE"/>
    <w:rsid w:val="004B592A"/>
    <w:rsid w:val="004B5CFB"/>
    <w:rsid w:val="004F04EA"/>
    <w:rsid w:val="005002D0"/>
    <w:rsid w:val="00502E11"/>
    <w:rsid w:val="00512E30"/>
    <w:rsid w:val="00514CD7"/>
    <w:rsid w:val="005156BE"/>
    <w:rsid w:val="00523D0F"/>
    <w:rsid w:val="00524EFB"/>
    <w:rsid w:val="00526F9E"/>
    <w:rsid w:val="00527B7A"/>
    <w:rsid w:val="00533057"/>
    <w:rsid w:val="00535B27"/>
    <w:rsid w:val="00537574"/>
    <w:rsid w:val="00540BFA"/>
    <w:rsid w:val="00542A0D"/>
    <w:rsid w:val="00572E25"/>
    <w:rsid w:val="0058109C"/>
    <w:rsid w:val="0058174E"/>
    <w:rsid w:val="00584101"/>
    <w:rsid w:val="00585E1B"/>
    <w:rsid w:val="005C4C07"/>
    <w:rsid w:val="005E2DD8"/>
    <w:rsid w:val="005E3DB2"/>
    <w:rsid w:val="005E407E"/>
    <w:rsid w:val="0060581D"/>
    <w:rsid w:val="00616FE0"/>
    <w:rsid w:val="006315F2"/>
    <w:rsid w:val="00635FF8"/>
    <w:rsid w:val="00637FF0"/>
    <w:rsid w:val="00641241"/>
    <w:rsid w:val="00643A1C"/>
    <w:rsid w:val="00646F97"/>
    <w:rsid w:val="00652A86"/>
    <w:rsid w:val="00653F1B"/>
    <w:rsid w:val="0065694E"/>
    <w:rsid w:val="0066388B"/>
    <w:rsid w:val="0067198C"/>
    <w:rsid w:val="00673917"/>
    <w:rsid w:val="00675A45"/>
    <w:rsid w:val="00675FF2"/>
    <w:rsid w:val="0068623D"/>
    <w:rsid w:val="00686B82"/>
    <w:rsid w:val="006871CA"/>
    <w:rsid w:val="00692ECD"/>
    <w:rsid w:val="006947D2"/>
    <w:rsid w:val="006956CA"/>
    <w:rsid w:val="006A0EBC"/>
    <w:rsid w:val="006B450F"/>
    <w:rsid w:val="006C5365"/>
    <w:rsid w:val="006D018C"/>
    <w:rsid w:val="0070059E"/>
    <w:rsid w:val="00702C12"/>
    <w:rsid w:val="0071126D"/>
    <w:rsid w:val="00714E5A"/>
    <w:rsid w:val="00715E18"/>
    <w:rsid w:val="007165B3"/>
    <w:rsid w:val="007306FA"/>
    <w:rsid w:val="00731DA8"/>
    <w:rsid w:val="00742635"/>
    <w:rsid w:val="00745F73"/>
    <w:rsid w:val="007516B4"/>
    <w:rsid w:val="007606B0"/>
    <w:rsid w:val="0079320D"/>
    <w:rsid w:val="00793E9D"/>
    <w:rsid w:val="00795634"/>
    <w:rsid w:val="007A30EA"/>
    <w:rsid w:val="007C1D54"/>
    <w:rsid w:val="007D4FB0"/>
    <w:rsid w:val="007E1A0B"/>
    <w:rsid w:val="007E286A"/>
    <w:rsid w:val="007F7BC6"/>
    <w:rsid w:val="007F7F4B"/>
    <w:rsid w:val="008028E8"/>
    <w:rsid w:val="00817032"/>
    <w:rsid w:val="00820317"/>
    <w:rsid w:val="00820561"/>
    <w:rsid w:val="00821EBA"/>
    <w:rsid w:val="00822B9B"/>
    <w:rsid w:val="008322A8"/>
    <w:rsid w:val="00832E15"/>
    <w:rsid w:val="0083406E"/>
    <w:rsid w:val="0085269C"/>
    <w:rsid w:val="00863255"/>
    <w:rsid w:val="0086478B"/>
    <w:rsid w:val="0087576D"/>
    <w:rsid w:val="00880F28"/>
    <w:rsid w:val="008872D6"/>
    <w:rsid w:val="00891C3F"/>
    <w:rsid w:val="00894FAF"/>
    <w:rsid w:val="008A655E"/>
    <w:rsid w:val="008C4079"/>
    <w:rsid w:val="008C7AF4"/>
    <w:rsid w:val="008D1D14"/>
    <w:rsid w:val="008D22BD"/>
    <w:rsid w:val="008D2409"/>
    <w:rsid w:val="008E475B"/>
    <w:rsid w:val="008E650F"/>
    <w:rsid w:val="008F1E6E"/>
    <w:rsid w:val="008F3252"/>
    <w:rsid w:val="008F7295"/>
    <w:rsid w:val="009046F4"/>
    <w:rsid w:val="009047BE"/>
    <w:rsid w:val="00905341"/>
    <w:rsid w:val="00912273"/>
    <w:rsid w:val="00912704"/>
    <w:rsid w:val="00913C2A"/>
    <w:rsid w:val="00925F87"/>
    <w:rsid w:val="009306E4"/>
    <w:rsid w:val="00934296"/>
    <w:rsid w:val="00945125"/>
    <w:rsid w:val="00951731"/>
    <w:rsid w:val="00951770"/>
    <w:rsid w:val="00952474"/>
    <w:rsid w:val="00956852"/>
    <w:rsid w:val="009601F9"/>
    <w:rsid w:val="00967DA1"/>
    <w:rsid w:val="0098586C"/>
    <w:rsid w:val="00993468"/>
    <w:rsid w:val="00993A4D"/>
    <w:rsid w:val="009A2F99"/>
    <w:rsid w:val="009A63BD"/>
    <w:rsid w:val="009B1765"/>
    <w:rsid w:val="009B7749"/>
    <w:rsid w:val="009C7059"/>
    <w:rsid w:val="009D2448"/>
    <w:rsid w:val="009D315F"/>
    <w:rsid w:val="009D3639"/>
    <w:rsid w:val="009D3987"/>
    <w:rsid w:val="009D796A"/>
    <w:rsid w:val="009E0F79"/>
    <w:rsid w:val="009E29AB"/>
    <w:rsid w:val="009E47A9"/>
    <w:rsid w:val="009E7869"/>
    <w:rsid w:val="009F1269"/>
    <w:rsid w:val="00A00C3D"/>
    <w:rsid w:val="00A06C13"/>
    <w:rsid w:val="00A1088B"/>
    <w:rsid w:val="00A16FA0"/>
    <w:rsid w:val="00A17EE2"/>
    <w:rsid w:val="00A26C19"/>
    <w:rsid w:val="00A27EE7"/>
    <w:rsid w:val="00A325B8"/>
    <w:rsid w:val="00A4278F"/>
    <w:rsid w:val="00A436EE"/>
    <w:rsid w:val="00A452DD"/>
    <w:rsid w:val="00A4540F"/>
    <w:rsid w:val="00A537D4"/>
    <w:rsid w:val="00A62ED7"/>
    <w:rsid w:val="00A73835"/>
    <w:rsid w:val="00A83CA2"/>
    <w:rsid w:val="00A91E3C"/>
    <w:rsid w:val="00A96C50"/>
    <w:rsid w:val="00AA2913"/>
    <w:rsid w:val="00AC0D6D"/>
    <w:rsid w:val="00AC46B7"/>
    <w:rsid w:val="00AD2E47"/>
    <w:rsid w:val="00AD3393"/>
    <w:rsid w:val="00AD50FE"/>
    <w:rsid w:val="00AF4988"/>
    <w:rsid w:val="00AF5F85"/>
    <w:rsid w:val="00B017DB"/>
    <w:rsid w:val="00B044B5"/>
    <w:rsid w:val="00B069B1"/>
    <w:rsid w:val="00B166AC"/>
    <w:rsid w:val="00B2703C"/>
    <w:rsid w:val="00B57EB3"/>
    <w:rsid w:val="00B74470"/>
    <w:rsid w:val="00B77B0C"/>
    <w:rsid w:val="00B77D47"/>
    <w:rsid w:val="00B81CEB"/>
    <w:rsid w:val="00B93E5E"/>
    <w:rsid w:val="00BA192F"/>
    <w:rsid w:val="00BA1F0F"/>
    <w:rsid w:val="00BA54A0"/>
    <w:rsid w:val="00BB028B"/>
    <w:rsid w:val="00BB2C51"/>
    <w:rsid w:val="00BB3547"/>
    <w:rsid w:val="00BB538A"/>
    <w:rsid w:val="00BE1FE7"/>
    <w:rsid w:val="00BF02CF"/>
    <w:rsid w:val="00BF4225"/>
    <w:rsid w:val="00BF5D16"/>
    <w:rsid w:val="00C10D8D"/>
    <w:rsid w:val="00C15693"/>
    <w:rsid w:val="00C16917"/>
    <w:rsid w:val="00C2414C"/>
    <w:rsid w:val="00C2704B"/>
    <w:rsid w:val="00C271C4"/>
    <w:rsid w:val="00C44163"/>
    <w:rsid w:val="00C514C1"/>
    <w:rsid w:val="00C71815"/>
    <w:rsid w:val="00C72403"/>
    <w:rsid w:val="00C768AB"/>
    <w:rsid w:val="00C8087A"/>
    <w:rsid w:val="00C814E4"/>
    <w:rsid w:val="00C844DE"/>
    <w:rsid w:val="00C949BA"/>
    <w:rsid w:val="00CA693C"/>
    <w:rsid w:val="00CB19C1"/>
    <w:rsid w:val="00CB278E"/>
    <w:rsid w:val="00CB4590"/>
    <w:rsid w:val="00CC2DC1"/>
    <w:rsid w:val="00CC43B3"/>
    <w:rsid w:val="00CC5651"/>
    <w:rsid w:val="00CD239F"/>
    <w:rsid w:val="00CD494D"/>
    <w:rsid w:val="00CD5D59"/>
    <w:rsid w:val="00CF2483"/>
    <w:rsid w:val="00D05FC4"/>
    <w:rsid w:val="00D171BA"/>
    <w:rsid w:val="00D3357F"/>
    <w:rsid w:val="00D34EEC"/>
    <w:rsid w:val="00D351A5"/>
    <w:rsid w:val="00D3661E"/>
    <w:rsid w:val="00D50A87"/>
    <w:rsid w:val="00D51572"/>
    <w:rsid w:val="00D51597"/>
    <w:rsid w:val="00D55D70"/>
    <w:rsid w:val="00D75260"/>
    <w:rsid w:val="00D7772E"/>
    <w:rsid w:val="00D871D4"/>
    <w:rsid w:val="00D92A3A"/>
    <w:rsid w:val="00D956AE"/>
    <w:rsid w:val="00DB2A8C"/>
    <w:rsid w:val="00DB7BFE"/>
    <w:rsid w:val="00DC0D48"/>
    <w:rsid w:val="00DE319D"/>
    <w:rsid w:val="00E14DDE"/>
    <w:rsid w:val="00E217AE"/>
    <w:rsid w:val="00E22456"/>
    <w:rsid w:val="00E22AE8"/>
    <w:rsid w:val="00E343C3"/>
    <w:rsid w:val="00E52812"/>
    <w:rsid w:val="00E572B4"/>
    <w:rsid w:val="00E57600"/>
    <w:rsid w:val="00E610FF"/>
    <w:rsid w:val="00E765BE"/>
    <w:rsid w:val="00E93D7F"/>
    <w:rsid w:val="00EA096D"/>
    <w:rsid w:val="00EA51A8"/>
    <w:rsid w:val="00EA74C9"/>
    <w:rsid w:val="00EB6945"/>
    <w:rsid w:val="00EB6F6B"/>
    <w:rsid w:val="00EF2415"/>
    <w:rsid w:val="00F15F60"/>
    <w:rsid w:val="00F238E4"/>
    <w:rsid w:val="00F24B3D"/>
    <w:rsid w:val="00F27016"/>
    <w:rsid w:val="00F302F3"/>
    <w:rsid w:val="00F304AA"/>
    <w:rsid w:val="00F30E28"/>
    <w:rsid w:val="00F349F5"/>
    <w:rsid w:val="00F37FD2"/>
    <w:rsid w:val="00F41723"/>
    <w:rsid w:val="00F44E11"/>
    <w:rsid w:val="00F5515B"/>
    <w:rsid w:val="00F55A3D"/>
    <w:rsid w:val="00F562E9"/>
    <w:rsid w:val="00F64983"/>
    <w:rsid w:val="00F64B2F"/>
    <w:rsid w:val="00F725F0"/>
    <w:rsid w:val="00F8095B"/>
    <w:rsid w:val="00F82671"/>
    <w:rsid w:val="00F83DC5"/>
    <w:rsid w:val="00F9077C"/>
    <w:rsid w:val="00F979E0"/>
    <w:rsid w:val="00FA08CD"/>
    <w:rsid w:val="00FA2A09"/>
    <w:rsid w:val="00FB2A7F"/>
    <w:rsid w:val="00FB63A7"/>
    <w:rsid w:val="00FB6985"/>
    <w:rsid w:val="00FC78B7"/>
    <w:rsid w:val="00FD3936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109F"/>
  <w15:docId w15:val="{E0DD49F0-8F97-45E2-A15F-918952F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DB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AC0D6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D0A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C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F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inglibrary.asco.org/record/198450/abstract" TargetMode="External"/><Relationship Id="rId18" Type="http://schemas.openxmlformats.org/officeDocument/2006/relationships/hyperlink" Target="https://meetinglibrary.asco.org/record/198057/abstract" TargetMode="External"/><Relationship Id="rId26" Type="http://schemas.openxmlformats.org/officeDocument/2006/relationships/hyperlink" Target="https://meetinglibrary.asco.org/record/201310/abstract" TargetMode="External"/><Relationship Id="rId21" Type="http://schemas.openxmlformats.org/officeDocument/2006/relationships/hyperlink" Target="https://meetinglibrary.asco.org/record/198667/abstract" TargetMode="External"/><Relationship Id="rId34" Type="http://schemas.openxmlformats.org/officeDocument/2006/relationships/hyperlink" Target="https://meetinglibrary.asco.org/record/196372/abstract" TargetMode="External"/><Relationship Id="rId7" Type="http://schemas.openxmlformats.org/officeDocument/2006/relationships/hyperlink" Target="https://meetinglibrary.asco.org/session/13532" TargetMode="External"/><Relationship Id="rId12" Type="http://schemas.openxmlformats.org/officeDocument/2006/relationships/hyperlink" Target="https://meetinglibrary.asco.org/record/198464/abstract" TargetMode="External"/><Relationship Id="rId17" Type="http://schemas.openxmlformats.org/officeDocument/2006/relationships/hyperlink" Target="https://meetinglibrary.asco.org/record/197284/abstract" TargetMode="External"/><Relationship Id="rId25" Type="http://schemas.openxmlformats.org/officeDocument/2006/relationships/hyperlink" Target="https://meetinglibrary.asco.org/record/196287/abstract" TargetMode="External"/><Relationship Id="rId33" Type="http://schemas.openxmlformats.org/officeDocument/2006/relationships/hyperlink" Target="https://meetinglibrary.asco.org/record/195555/abstr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inglibrary.asco.org/record/196794/abstract" TargetMode="External"/><Relationship Id="rId20" Type="http://schemas.openxmlformats.org/officeDocument/2006/relationships/hyperlink" Target="https://meetinglibrary.asco.org/record/198707/abstract" TargetMode="External"/><Relationship Id="rId29" Type="http://schemas.openxmlformats.org/officeDocument/2006/relationships/hyperlink" Target="https://meetinglibrary.asco.org/record/200955/abstr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inglibrary.asco.org/session/13685" TargetMode="External"/><Relationship Id="rId11" Type="http://schemas.openxmlformats.org/officeDocument/2006/relationships/hyperlink" Target="https://meetinglibrary.asco.org/session/13503" TargetMode="External"/><Relationship Id="rId24" Type="http://schemas.openxmlformats.org/officeDocument/2006/relationships/hyperlink" Target="https://meetinglibrary.asco.org/record/195863/abstract" TargetMode="External"/><Relationship Id="rId32" Type="http://schemas.openxmlformats.org/officeDocument/2006/relationships/hyperlink" Target="https://meetinglibrary.asco.org/record/196728/abstract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eetinglibrary.asco.org/record/197236/abstract" TargetMode="External"/><Relationship Id="rId23" Type="http://schemas.openxmlformats.org/officeDocument/2006/relationships/hyperlink" Target="https://meetinglibrary.asco.org/record/198686/abstract" TargetMode="External"/><Relationship Id="rId28" Type="http://schemas.openxmlformats.org/officeDocument/2006/relationships/hyperlink" Target="https://meetinglibrary.asco.org/record/200517/abstrac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inglibrary.asco.org/session/13507" TargetMode="External"/><Relationship Id="rId19" Type="http://schemas.openxmlformats.org/officeDocument/2006/relationships/hyperlink" Target="https://meetinglibrary.asco.org/record/197839/abstract" TargetMode="External"/><Relationship Id="rId31" Type="http://schemas.openxmlformats.org/officeDocument/2006/relationships/hyperlink" Target="https://meetinglibrary.asco.org/record/195784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inglibrary.asco.org/session/13688" TargetMode="External"/><Relationship Id="rId14" Type="http://schemas.openxmlformats.org/officeDocument/2006/relationships/hyperlink" Target="https://meetinglibrary.asco.org/record/196005/abstract" TargetMode="External"/><Relationship Id="rId22" Type="http://schemas.openxmlformats.org/officeDocument/2006/relationships/hyperlink" Target="https://meetinglibrary.asco.org/record/199052/abstract" TargetMode="External"/><Relationship Id="rId27" Type="http://schemas.openxmlformats.org/officeDocument/2006/relationships/hyperlink" Target="https://meetinglibrary.asco.org/record/198854/abstract" TargetMode="External"/><Relationship Id="rId30" Type="http://schemas.openxmlformats.org/officeDocument/2006/relationships/hyperlink" Target="https://meetinglibrary.asco.org/record/198171/abstract" TargetMode="External"/><Relationship Id="rId35" Type="http://schemas.openxmlformats.org/officeDocument/2006/relationships/hyperlink" Target="https://meetinglibrary.asco.org/record/198807/abstract" TargetMode="External"/><Relationship Id="rId8" Type="http://schemas.openxmlformats.org/officeDocument/2006/relationships/hyperlink" Target="https://meetinglibrary.asco.org/session/1373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2363</Words>
  <Characters>12336</Characters>
  <Application>Microsoft Office Word</Application>
  <DocSecurity>0</DocSecurity>
  <Lines>274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Fenton, Emily</dc:creator>
  <cp:keywords/>
  <cp:lastModifiedBy>Gaudette, Renee</cp:lastModifiedBy>
  <cp:revision>6</cp:revision>
  <cp:lastPrinted>2020-05-28T11:59:00Z</cp:lastPrinted>
  <dcterms:created xsi:type="dcterms:W3CDTF">2021-05-24T19:16:00Z</dcterms:created>
  <dcterms:modified xsi:type="dcterms:W3CDTF">2021-05-28T19:27:00Z</dcterms:modified>
</cp:coreProperties>
</file>