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3EEEEA98"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6EAA91AC" w14:textId="5ECEBCD0" w:rsidR="002E4A31" w:rsidRDefault="002E4A31" w:rsidP="00766FCD">
      <w:pPr>
        <w:pStyle w:val="BodyText"/>
        <w:rPr>
          <w:rFonts w:ascii="Garamond" w:hAnsi="Garamond"/>
          <w:sz w:val="28"/>
          <w:szCs w:val="28"/>
        </w:rPr>
      </w:pPr>
      <w:r>
        <w:rPr>
          <w:rFonts w:ascii="Garamond" w:hAnsi="Garamond"/>
          <w:sz w:val="28"/>
          <w:szCs w:val="28"/>
        </w:rPr>
        <w:t>Section of Cardiovascular Medicine</w:t>
      </w:r>
    </w:p>
    <w:p w14:paraId="1288F31B" w14:textId="3D8354D6" w:rsidR="002E4A31" w:rsidRDefault="002E4A31" w:rsidP="002E4A31">
      <w:pPr>
        <w:jc w:val="center"/>
        <w:rPr>
          <w:rFonts w:ascii="Garamond" w:hAnsi="Garamond" w:cs="Calibri"/>
          <w:color w:val="002E8B"/>
          <w:sz w:val="96"/>
          <w:szCs w:val="96"/>
        </w:rPr>
      </w:pPr>
      <w:r w:rsidRPr="002E4A31">
        <w:rPr>
          <w:rFonts w:ascii="Garamond" w:hAnsi="Garamond" w:cs="Calibri"/>
          <w:color w:val="002E8B"/>
          <w:sz w:val="96"/>
          <w:szCs w:val="96"/>
        </w:rPr>
        <w:t>Kathleen A. Martin, PhD</w:t>
      </w:r>
    </w:p>
    <w:p w14:paraId="6CAEC5AC" w14:textId="5F8D2143" w:rsidR="00B53CEE" w:rsidRPr="00B53CEE" w:rsidRDefault="00B53CEE" w:rsidP="00B53CEE">
      <w:pPr>
        <w:jc w:val="center"/>
        <w:rPr>
          <w:rFonts w:ascii="Garamond" w:hAnsi="Garamond" w:cs="Calibri"/>
          <w:color w:val="000000" w:themeColor="text1"/>
          <w:sz w:val="18"/>
          <w:szCs w:val="18"/>
        </w:rPr>
      </w:pPr>
      <w:r w:rsidRPr="00B53CEE">
        <w:rPr>
          <w:rFonts w:ascii="Garamond" w:hAnsi="Garamond" w:cs="Calibri"/>
          <w:color w:val="000000" w:themeColor="text1"/>
          <w:sz w:val="18"/>
          <w:szCs w:val="18"/>
        </w:rPr>
        <w:t>Professor of Medicine and Pharmacology</w:t>
      </w:r>
      <w:r>
        <w:rPr>
          <w:rFonts w:ascii="Garamond" w:hAnsi="Garamond" w:cs="Calibri"/>
          <w:color w:val="000000" w:themeColor="text1"/>
          <w:sz w:val="18"/>
          <w:szCs w:val="18"/>
        </w:rPr>
        <w:t xml:space="preserve">; </w:t>
      </w:r>
      <w:r w:rsidRPr="00B53CEE">
        <w:rPr>
          <w:rFonts w:ascii="Garamond" w:hAnsi="Garamond" w:cs="Calibri"/>
          <w:color w:val="000000" w:themeColor="text1"/>
          <w:sz w:val="18"/>
          <w:szCs w:val="18"/>
        </w:rPr>
        <w:t>Yale University School of Medicine</w:t>
      </w:r>
      <w:r>
        <w:rPr>
          <w:rFonts w:ascii="Garamond" w:hAnsi="Garamond" w:cs="Calibri"/>
          <w:color w:val="000000" w:themeColor="text1"/>
          <w:sz w:val="18"/>
          <w:szCs w:val="18"/>
        </w:rPr>
        <w:t>;</w:t>
      </w:r>
    </w:p>
    <w:p w14:paraId="725A6144" w14:textId="07E24901" w:rsidR="00B53CEE" w:rsidRPr="00B53CEE" w:rsidRDefault="00B53CEE" w:rsidP="00B53CEE">
      <w:pPr>
        <w:jc w:val="center"/>
        <w:rPr>
          <w:rFonts w:ascii="Garamond" w:hAnsi="Garamond" w:cs="Calibri"/>
          <w:color w:val="000000" w:themeColor="text1"/>
          <w:sz w:val="18"/>
          <w:szCs w:val="18"/>
        </w:rPr>
      </w:pPr>
      <w:r w:rsidRPr="00B53CEE">
        <w:rPr>
          <w:rFonts w:ascii="Garamond" w:hAnsi="Garamond" w:cs="Calibri"/>
          <w:color w:val="000000" w:themeColor="text1"/>
          <w:sz w:val="18"/>
          <w:szCs w:val="18"/>
        </w:rPr>
        <w:t>Yale Cardiovascular Research Center</w:t>
      </w:r>
    </w:p>
    <w:p w14:paraId="64A09A0A" w14:textId="4741AC7F" w:rsidR="006D51F2" w:rsidRPr="001B602F" w:rsidRDefault="00B53CEE" w:rsidP="001B602F">
      <w:pPr>
        <w:jc w:val="center"/>
        <w:rPr>
          <w:rFonts w:ascii="Garamond" w:hAnsi="Garamond" w:cs="Calibri"/>
          <w:color w:val="00B050"/>
          <w:sz w:val="100"/>
          <w:szCs w:val="100"/>
        </w:rPr>
      </w:pPr>
      <w:r w:rsidRPr="001B602F">
        <w:rPr>
          <w:rFonts w:ascii="Garamond" w:hAnsi="Garamond"/>
          <w:color w:val="00B050"/>
          <w:sz w:val="100"/>
          <w:szCs w:val="100"/>
        </w:rPr>
        <w:t xml:space="preserve"> </w:t>
      </w:r>
      <w:r w:rsidR="001B602F" w:rsidRPr="001B602F">
        <w:rPr>
          <w:rFonts w:ascii="Garamond" w:hAnsi="Garamond"/>
          <w:color w:val="00B050"/>
          <w:sz w:val="100"/>
          <w:szCs w:val="100"/>
        </w:rPr>
        <w:t>“Fat and the Vasculature – A Tangled Web”</w:t>
      </w:r>
    </w:p>
    <w:p w14:paraId="0D782E8D" w14:textId="77777777" w:rsidR="006D51F2" w:rsidRPr="00224AF1" w:rsidRDefault="006D51F2" w:rsidP="00224AF1">
      <w:pPr>
        <w:pStyle w:val="BodyText"/>
        <w:rPr>
          <w:rFonts w:ascii="Garamond" w:hAnsi="Garamond"/>
          <w:b w:val="0"/>
          <w:sz w:val="24"/>
          <w:szCs w:val="28"/>
        </w:rPr>
      </w:pPr>
    </w:p>
    <w:p w14:paraId="519146D6" w14:textId="29A02641" w:rsidR="000E00A4" w:rsidRPr="00F46948" w:rsidRDefault="004A3256" w:rsidP="00F46948">
      <w:pPr>
        <w:jc w:val="center"/>
        <w:rPr>
          <w:rFonts w:ascii="Garamond" w:hAnsi="Garamond"/>
          <w:b/>
        </w:rPr>
      </w:pPr>
      <w:r>
        <w:rPr>
          <w:rFonts w:ascii="Garamond" w:hAnsi="Garamond"/>
          <w:b/>
        </w:rPr>
        <w:t>Date:</w:t>
      </w:r>
      <w:r w:rsidR="002E4A31">
        <w:rPr>
          <w:rFonts w:ascii="Garamond" w:hAnsi="Garamond"/>
          <w:b/>
        </w:rPr>
        <w:t xml:space="preserve"> December 3</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0C768E19" w:rsidR="00DD2BF3" w:rsidRDefault="009C6C52" w:rsidP="001B6215">
      <w:pPr>
        <w:jc w:val="both"/>
        <w:rPr>
          <w:rFonts w:ascii="Garamond" w:hAnsi="Garamond"/>
          <w:sz w:val="20"/>
          <w:szCs w:val="20"/>
        </w:rPr>
      </w:pPr>
      <w:r w:rsidRPr="009C6C52">
        <w:rPr>
          <w:rFonts w:ascii="Garamond" w:hAnsi="Garamond"/>
          <w:sz w:val="20"/>
          <w:szCs w:val="20"/>
        </w:rPr>
        <w:t>Atherosclerosis is the leading cause of morbidity and mortality from cardiovascular disease. Clinicians need to understand the pathogenesis of atherosclerosis and its interaction with lipid metabolism.</w:t>
      </w:r>
    </w:p>
    <w:p w14:paraId="3B3602CA" w14:textId="77777777" w:rsidR="009C6C52" w:rsidRPr="00C61164" w:rsidRDefault="009C6C52"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67410B2D" w14:textId="77777777" w:rsidR="001B602F" w:rsidRPr="001B602F" w:rsidRDefault="001B602F" w:rsidP="001B602F">
      <w:pPr>
        <w:jc w:val="both"/>
        <w:rPr>
          <w:rFonts w:ascii="Garamond" w:hAnsi="Garamond"/>
          <w:bCs/>
          <w:sz w:val="20"/>
          <w:szCs w:val="20"/>
        </w:rPr>
      </w:pPr>
      <w:r w:rsidRPr="001B602F">
        <w:rPr>
          <w:rFonts w:ascii="Garamond" w:hAnsi="Garamond"/>
          <w:bCs/>
          <w:sz w:val="20"/>
          <w:szCs w:val="20"/>
        </w:rPr>
        <w:t>1. New paradigm that cholesterol induces vascular smooth muscle to gives rise to multiple distinct cell types that determine atherosclerotic lesion stability</w:t>
      </w:r>
    </w:p>
    <w:p w14:paraId="4556A1D4" w14:textId="77777777" w:rsidR="001B602F" w:rsidRPr="001B602F" w:rsidRDefault="001B602F" w:rsidP="001B602F">
      <w:pPr>
        <w:jc w:val="both"/>
        <w:rPr>
          <w:rFonts w:ascii="Garamond" w:hAnsi="Garamond"/>
          <w:bCs/>
          <w:sz w:val="20"/>
          <w:szCs w:val="20"/>
        </w:rPr>
      </w:pPr>
      <w:r w:rsidRPr="001B602F">
        <w:rPr>
          <w:rFonts w:ascii="Garamond" w:hAnsi="Garamond"/>
          <w:bCs/>
          <w:sz w:val="20"/>
          <w:szCs w:val="20"/>
        </w:rPr>
        <w:t>2. New insights into regulation of adipogenesis</w:t>
      </w:r>
    </w:p>
    <w:p w14:paraId="352454B2" w14:textId="278B0BBF" w:rsidR="000E00A4" w:rsidRPr="001B602F" w:rsidRDefault="001B602F" w:rsidP="001B602F">
      <w:pPr>
        <w:jc w:val="both"/>
        <w:rPr>
          <w:rFonts w:ascii="Garamond" w:hAnsi="Garamond"/>
          <w:bCs/>
          <w:sz w:val="20"/>
          <w:szCs w:val="20"/>
        </w:rPr>
      </w:pPr>
      <w:r w:rsidRPr="001B602F">
        <w:rPr>
          <w:rFonts w:ascii="Garamond" w:hAnsi="Garamond"/>
          <w:bCs/>
          <w:sz w:val="20"/>
          <w:szCs w:val="20"/>
        </w:rPr>
        <w:t>3. New studies on how second-hand cigarette smoke exposure influences both the vasculature and adipose tissue</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7B7A357A" w14:textId="2215D195" w:rsidR="00D10323" w:rsidRDefault="00D10323" w:rsidP="001B6215">
      <w:pPr>
        <w:jc w:val="both"/>
        <w:rPr>
          <w:rFonts w:ascii="Garamond" w:hAnsi="Garamond"/>
          <w:b/>
          <w:sz w:val="20"/>
          <w:szCs w:val="20"/>
          <w:u w:val="single"/>
        </w:rPr>
      </w:pPr>
    </w:p>
    <w:p w14:paraId="3A15FE92" w14:textId="77777777" w:rsidR="009C6C52" w:rsidRDefault="009C6C52" w:rsidP="001B6215">
      <w:pPr>
        <w:jc w:val="both"/>
        <w:rPr>
          <w:rFonts w:ascii="Garamond" w:hAnsi="Garamond"/>
          <w:b/>
          <w:sz w:val="20"/>
          <w:szCs w:val="20"/>
          <w:u w:val="single"/>
        </w:rPr>
      </w:pPr>
      <w:bookmarkStart w:id="0" w:name="_GoBack"/>
      <w:bookmarkEnd w:id="0"/>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0E64928"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2E4A31">
        <w:rPr>
          <w:rFonts w:ascii="Garamond" w:hAnsi="Garamond"/>
          <w:sz w:val="20"/>
          <w:szCs w:val="20"/>
        </w:rPr>
        <w:t xml:space="preserve">Kathleen Martin, PhD- </w:t>
      </w:r>
      <w:r w:rsidR="001B602F">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F68B" w14:textId="77777777" w:rsidR="005A2DE3" w:rsidRDefault="005A2DE3" w:rsidP="00C56D8A">
      <w:r>
        <w:separator/>
      </w:r>
    </w:p>
  </w:endnote>
  <w:endnote w:type="continuationSeparator" w:id="0">
    <w:p w14:paraId="7BDFC969" w14:textId="77777777" w:rsidR="005A2DE3" w:rsidRDefault="005A2DE3"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E8D6" w14:textId="77777777" w:rsidR="005A2DE3" w:rsidRDefault="005A2DE3" w:rsidP="00C56D8A">
      <w:r>
        <w:separator/>
      </w:r>
    </w:p>
  </w:footnote>
  <w:footnote w:type="continuationSeparator" w:id="0">
    <w:p w14:paraId="6DBCCACD" w14:textId="77777777" w:rsidR="005A2DE3" w:rsidRDefault="005A2DE3"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97EC6"/>
    <w:rsid w:val="001B4B85"/>
    <w:rsid w:val="001B602F"/>
    <w:rsid w:val="001B6215"/>
    <w:rsid w:val="001C5C49"/>
    <w:rsid w:val="001E4EB0"/>
    <w:rsid w:val="00207B34"/>
    <w:rsid w:val="00224AF1"/>
    <w:rsid w:val="00261840"/>
    <w:rsid w:val="00263DA5"/>
    <w:rsid w:val="00274DBF"/>
    <w:rsid w:val="002834B8"/>
    <w:rsid w:val="002A0E2E"/>
    <w:rsid w:val="002C3259"/>
    <w:rsid w:val="002E4A31"/>
    <w:rsid w:val="003206A1"/>
    <w:rsid w:val="00371900"/>
    <w:rsid w:val="00372998"/>
    <w:rsid w:val="003841BE"/>
    <w:rsid w:val="00386D2B"/>
    <w:rsid w:val="00391279"/>
    <w:rsid w:val="003943F5"/>
    <w:rsid w:val="003C31D5"/>
    <w:rsid w:val="003C538E"/>
    <w:rsid w:val="003D4BC1"/>
    <w:rsid w:val="003F4F3D"/>
    <w:rsid w:val="00456098"/>
    <w:rsid w:val="004656D4"/>
    <w:rsid w:val="00466BA1"/>
    <w:rsid w:val="00472605"/>
    <w:rsid w:val="00481F88"/>
    <w:rsid w:val="004A3256"/>
    <w:rsid w:val="004B7394"/>
    <w:rsid w:val="004D0CDB"/>
    <w:rsid w:val="00556381"/>
    <w:rsid w:val="005640BD"/>
    <w:rsid w:val="005772C0"/>
    <w:rsid w:val="005876B3"/>
    <w:rsid w:val="005A2DE3"/>
    <w:rsid w:val="005A7B39"/>
    <w:rsid w:val="005C628E"/>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C6C52"/>
    <w:rsid w:val="009C79AA"/>
    <w:rsid w:val="009D487C"/>
    <w:rsid w:val="009E57E2"/>
    <w:rsid w:val="00A35455"/>
    <w:rsid w:val="00A46992"/>
    <w:rsid w:val="00AD5711"/>
    <w:rsid w:val="00AE26F0"/>
    <w:rsid w:val="00B332F9"/>
    <w:rsid w:val="00B343B0"/>
    <w:rsid w:val="00B474CF"/>
    <w:rsid w:val="00B53CEE"/>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 w:type="character" w:customStyle="1" w:styleId="apple-converted-space">
    <w:name w:val="apple-converted-space"/>
    <w:basedOn w:val="DefaultParagraphFont"/>
    <w:rsid w:val="002E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5139">
      <w:bodyDiv w:val="1"/>
      <w:marLeft w:val="0"/>
      <w:marRight w:val="0"/>
      <w:marTop w:val="0"/>
      <w:marBottom w:val="0"/>
      <w:divBdr>
        <w:top w:val="none" w:sz="0" w:space="0" w:color="auto"/>
        <w:left w:val="none" w:sz="0" w:space="0" w:color="auto"/>
        <w:bottom w:val="none" w:sz="0" w:space="0" w:color="auto"/>
        <w:right w:val="none" w:sz="0" w:space="0" w:color="auto"/>
      </w:divBdr>
      <w:divsChild>
        <w:div w:id="922685556">
          <w:marLeft w:val="0"/>
          <w:marRight w:val="0"/>
          <w:marTop w:val="0"/>
          <w:marBottom w:val="0"/>
          <w:divBdr>
            <w:top w:val="none" w:sz="0" w:space="0" w:color="auto"/>
            <w:left w:val="none" w:sz="0" w:space="0" w:color="auto"/>
            <w:bottom w:val="none" w:sz="0" w:space="0" w:color="auto"/>
            <w:right w:val="none" w:sz="0" w:space="0" w:color="auto"/>
          </w:divBdr>
        </w:div>
        <w:div w:id="1347172320">
          <w:marLeft w:val="0"/>
          <w:marRight w:val="0"/>
          <w:marTop w:val="0"/>
          <w:marBottom w:val="0"/>
          <w:divBdr>
            <w:top w:val="none" w:sz="0" w:space="0" w:color="auto"/>
            <w:left w:val="none" w:sz="0" w:space="0" w:color="auto"/>
            <w:bottom w:val="none" w:sz="0" w:space="0" w:color="auto"/>
            <w:right w:val="none" w:sz="0" w:space="0" w:color="auto"/>
          </w:divBdr>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573008837">
      <w:bodyDiv w:val="1"/>
      <w:marLeft w:val="0"/>
      <w:marRight w:val="0"/>
      <w:marTop w:val="0"/>
      <w:marBottom w:val="0"/>
      <w:divBdr>
        <w:top w:val="none" w:sz="0" w:space="0" w:color="auto"/>
        <w:left w:val="none" w:sz="0" w:space="0" w:color="auto"/>
        <w:bottom w:val="none" w:sz="0" w:space="0" w:color="auto"/>
        <w:right w:val="none" w:sz="0" w:space="0" w:color="auto"/>
      </w:divBdr>
    </w:div>
    <w:div w:id="1602569406">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453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Microsoft Office User</cp:lastModifiedBy>
  <cp:revision>6</cp:revision>
  <cp:lastPrinted>2016-05-13T15:17:00Z</cp:lastPrinted>
  <dcterms:created xsi:type="dcterms:W3CDTF">2020-09-18T15:13:00Z</dcterms:created>
  <dcterms:modified xsi:type="dcterms:W3CDTF">2020-11-13T17:50:00Z</dcterms:modified>
</cp:coreProperties>
</file>