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6803D3F3"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75E6FEE5" w14:textId="77777777" w:rsidR="00DB0DB5" w:rsidRPr="00DB0DB5" w:rsidRDefault="00DB0DB5" w:rsidP="00766FCD">
      <w:pPr>
        <w:pStyle w:val="BodyText"/>
        <w:rPr>
          <w:rFonts w:ascii="Garamond" w:hAnsi="Garamond"/>
          <w:sz w:val="22"/>
          <w:szCs w:val="22"/>
        </w:rPr>
      </w:pPr>
    </w:p>
    <w:p w14:paraId="755D4212" w14:textId="77777777" w:rsidR="00DB0DB5" w:rsidRPr="006404DF" w:rsidRDefault="00DB0DB5" w:rsidP="00DB0DB5">
      <w:pPr>
        <w:pStyle w:val="BodyText"/>
        <w:rPr>
          <w:rFonts w:ascii="Garamond" w:hAnsi="Garamond"/>
          <w:sz w:val="40"/>
          <w:szCs w:val="28"/>
        </w:rPr>
      </w:pPr>
      <w:r w:rsidRPr="006404DF">
        <w:rPr>
          <w:rFonts w:ascii="Garamond" w:hAnsi="Garamond"/>
          <w:sz w:val="40"/>
          <w:szCs w:val="28"/>
        </w:rPr>
        <w:t>The Henry J. Binder Lectureship in Gastroenterology </w:t>
      </w:r>
    </w:p>
    <w:p w14:paraId="46819C7D" w14:textId="77777777" w:rsidR="00DB0DB5" w:rsidRPr="00DB0DB5" w:rsidRDefault="00DB0DB5" w:rsidP="00766FCD">
      <w:pPr>
        <w:pStyle w:val="BodyText"/>
        <w:rPr>
          <w:rFonts w:ascii="Garamond" w:hAnsi="Garamond"/>
          <w:sz w:val="22"/>
          <w:szCs w:val="22"/>
        </w:rPr>
      </w:pPr>
    </w:p>
    <w:p w14:paraId="49574123" w14:textId="77777777" w:rsidR="00DB0DB5" w:rsidRPr="00DB0DB5" w:rsidRDefault="00DB0DB5" w:rsidP="00DB0DB5">
      <w:pPr>
        <w:jc w:val="center"/>
        <w:rPr>
          <w:rFonts w:ascii="Garamond" w:hAnsi="Garamond"/>
          <w:color w:val="002E8B"/>
          <w:sz w:val="96"/>
          <w:szCs w:val="96"/>
        </w:rPr>
      </w:pPr>
      <w:r w:rsidRPr="00DB0DB5">
        <w:rPr>
          <w:rFonts w:ascii="Garamond" w:hAnsi="Garamond"/>
          <w:color w:val="002E8B"/>
          <w:sz w:val="96"/>
          <w:szCs w:val="96"/>
        </w:rPr>
        <w:t>Richard M. Peek, Jr, MD</w:t>
      </w:r>
    </w:p>
    <w:p w14:paraId="27C5EF3C" w14:textId="77777777" w:rsidR="00876308" w:rsidRPr="00876308" w:rsidRDefault="00876308" w:rsidP="00876308">
      <w:pPr>
        <w:pStyle w:val="BodyText"/>
        <w:rPr>
          <w:rFonts w:ascii="Garamond" w:hAnsi="Garamond"/>
          <w:b w:val="0"/>
          <w:bCs/>
          <w:sz w:val="22"/>
          <w:szCs w:val="22"/>
        </w:rPr>
      </w:pPr>
      <w:r w:rsidRPr="00876308">
        <w:rPr>
          <w:rFonts w:ascii="Garamond" w:hAnsi="Garamond"/>
          <w:b w:val="0"/>
          <w:bCs/>
          <w:sz w:val="22"/>
          <w:szCs w:val="22"/>
        </w:rPr>
        <w:t>Mina Cobb Wallace Professor of Medicine; Pathology, Microbiology and Immunology, and Cancer Biology;</w:t>
      </w:r>
    </w:p>
    <w:p w14:paraId="015182CD" w14:textId="25F3E96D" w:rsidR="004B26A2" w:rsidRDefault="00876308" w:rsidP="00876308">
      <w:pPr>
        <w:pStyle w:val="BodyText"/>
        <w:rPr>
          <w:rFonts w:ascii="Garamond" w:hAnsi="Garamond"/>
          <w:b w:val="0"/>
          <w:bCs/>
          <w:sz w:val="22"/>
          <w:szCs w:val="22"/>
        </w:rPr>
      </w:pPr>
      <w:r w:rsidRPr="00876308">
        <w:rPr>
          <w:rFonts w:ascii="Garamond" w:hAnsi="Garamond"/>
          <w:b w:val="0"/>
          <w:bCs/>
          <w:sz w:val="22"/>
          <w:szCs w:val="22"/>
        </w:rPr>
        <w:t>Director, Division of Gastroenterology, Hepatology, and Nutrition; Vanderbilt University Medical Center</w:t>
      </w:r>
    </w:p>
    <w:p w14:paraId="194ED3B1" w14:textId="77777777" w:rsidR="00876308" w:rsidRPr="0071152A" w:rsidRDefault="00876308" w:rsidP="00876308">
      <w:pPr>
        <w:pStyle w:val="BodyText"/>
        <w:rPr>
          <w:rFonts w:ascii="Garamond" w:hAnsi="Garamond"/>
          <w:b w:val="0"/>
          <w:bCs/>
          <w:sz w:val="22"/>
          <w:szCs w:val="22"/>
        </w:rPr>
      </w:pPr>
      <w:bookmarkStart w:id="0" w:name="_GoBack"/>
      <w:bookmarkEnd w:id="0"/>
    </w:p>
    <w:p w14:paraId="64A09A0A" w14:textId="61D6846D" w:rsidR="006D51F2" w:rsidRPr="0071152A" w:rsidRDefault="0071152A" w:rsidP="0071152A">
      <w:pPr>
        <w:pStyle w:val="BodyText"/>
        <w:rPr>
          <w:rFonts w:ascii="Garamond" w:hAnsi="Garamond"/>
          <w:b w:val="0"/>
          <w:color w:val="00B050"/>
          <w:sz w:val="52"/>
          <w:szCs w:val="56"/>
        </w:rPr>
      </w:pPr>
      <w:r w:rsidRPr="0071152A">
        <w:rPr>
          <w:rFonts w:ascii="Garamond" w:hAnsi="Garamond"/>
          <w:b w:val="0"/>
          <w:color w:val="00B050"/>
          <w:sz w:val="52"/>
          <w:szCs w:val="56"/>
        </w:rPr>
        <w:t xml:space="preserve">“Disruptive and Enabling Relationships That Promote </w:t>
      </w:r>
      <w:r w:rsidRPr="0071152A">
        <w:rPr>
          <w:rFonts w:ascii="Garamond" w:hAnsi="Garamond"/>
          <w:b w:val="0"/>
          <w:i/>
          <w:iCs/>
          <w:color w:val="00B050"/>
          <w:sz w:val="52"/>
          <w:szCs w:val="56"/>
        </w:rPr>
        <w:t xml:space="preserve">Helicobacter </w:t>
      </w:r>
      <w:proofErr w:type="gramStart"/>
      <w:r w:rsidRPr="0071152A">
        <w:rPr>
          <w:rFonts w:ascii="Garamond" w:hAnsi="Garamond"/>
          <w:b w:val="0"/>
          <w:i/>
          <w:iCs/>
          <w:color w:val="00B050"/>
          <w:sz w:val="52"/>
          <w:szCs w:val="56"/>
        </w:rPr>
        <w:t>pylori</w:t>
      </w:r>
      <w:proofErr w:type="gramEnd"/>
      <w:r w:rsidRPr="0071152A">
        <w:rPr>
          <w:rFonts w:ascii="Garamond" w:hAnsi="Garamond"/>
          <w:b w:val="0"/>
          <w:color w:val="00B050"/>
          <w:sz w:val="52"/>
          <w:szCs w:val="56"/>
        </w:rPr>
        <w:t>-Induced Gastric Cancer”</w:t>
      </w:r>
    </w:p>
    <w:p w14:paraId="0D782E8D" w14:textId="77777777" w:rsidR="006D51F2" w:rsidRPr="00224AF1" w:rsidRDefault="006D51F2" w:rsidP="00224AF1">
      <w:pPr>
        <w:pStyle w:val="BodyText"/>
        <w:rPr>
          <w:rFonts w:ascii="Garamond" w:hAnsi="Garamond"/>
          <w:b w:val="0"/>
          <w:sz w:val="24"/>
          <w:szCs w:val="28"/>
        </w:rPr>
      </w:pPr>
    </w:p>
    <w:p w14:paraId="519146D6" w14:textId="53DF0B9E" w:rsidR="000E00A4" w:rsidRPr="00F46948" w:rsidRDefault="004A3256" w:rsidP="00F46948">
      <w:pPr>
        <w:jc w:val="center"/>
        <w:rPr>
          <w:rFonts w:ascii="Garamond" w:hAnsi="Garamond"/>
          <w:b/>
        </w:rPr>
      </w:pPr>
      <w:r>
        <w:rPr>
          <w:rFonts w:ascii="Garamond" w:hAnsi="Garamond"/>
          <w:b/>
        </w:rPr>
        <w:t>Date:</w:t>
      </w:r>
      <w:r w:rsidR="00951DAB">
        <w:rPr>
          <w:rFonts w:ascii="Garamond" w:hAnsi="Garamond"/>
          <w:b/>
        </w:rPr>
        <w:t xml:space="preserve"> November </w:t>
      </w:r>
      <w:r w:rsidR="00DB0DB5">
        <w:rPr>
          <w:rFonts w:ascii="Garamond" w:hAnsi="Garamond"/>
          <w:b/>
        </w:rPr>
        <w:t>19</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2D1DCE1" w:rsidR="005640BD" w:rsidRPr="00F46948" w:rsidRDefault="000E00A4" w:rsidP="005640BD">
      <w:pPr>
        <w:jc w:val="center"/>
        <w:rPr>
          <w:rFonts w:ascii="Garamond" w:hAnsi="Garamond"/>
          <w:b/>
        </w:rPr>
      </w:pPr>
      <w:r w:rsidRPr="00F46948">
        <w:rPr>
          <w:rFonts w:ascii="Garamond" w:hAnsi="Garamond"/>
          <w:b/>
        </w:rPr>
        <w:t>Location:</w:t>
      </w:r>
      <w:r w:rsidR="001C37AC">
        <w:rPr>
          <w:rFonts w:ascii="Garamond" w:hAnsi="Garamond"/>
          <w:b/>
        </w:rPr>
        <w:t xml:space="preserve"> </w:t>
      </w:r>
      <w:r w:rsidRPr="00F46948">
        <w:rPr>
          <w:rFonts w:ascii="Garamond" w:hAnsi="Garamond"/>
          <w:b/>
        </w:rPr>
        <w:t xml:space="preserve">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57C7E977" w:rsidR="00DD2BF3" w:rsidRDefault="004B26A2" w:rsidP="001B6215">
      <w:pPr>
        <w:jc w:val="both"/>
        <w:rPr>
          <w:rFonts w:ascii="Garamond" w:hAnsi="Garamond"/>
          <w:sz w:val="20"/>
          <w:szCs w:val="20"/>
        </w:rPr>
      </w:pPr>
      <w:r w:rsidRPr="004B26A2">
        <w:rPr>
          <w:rFonts w:ascii="Garamond" w:hAnsi="Garamond"/>
          <w:sz w:val="20"/>
          <w:szCs w:val="20"/>
        </w:rPr>
        <w:t>Gastric cancer is the third leading cause of cancer death worldwide.  Clinicians need to understand the pathogenesis of gastric cancer, know about how dietary factors interact with microbial organisms to promote gastric carcinogenesis, and have knowledge of the role of Helicobacter pylori eradication therapy in prevention of gastric cancer.</w:t>
      </w:r>
    </w:p>
    <w:p w14:paraId="2B545199" w14:textId="77777777" w:rsidR="004B26A2" w:rsidRPr="00C61164" w:rsidRDefault="004B26A2"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52454B2" w14:textId="4BF9EF5A" w:rsidR="000E00A4" w:rsidRPr="0071152A" w:rsidRDefault="0071152A" w:rsidP="0071152A">
      <w:pPr>
        <w:pStyle w:val="ListParagraph"/>
        <w:numPr>
          <w:ilvl w:val="0"/>
          <w:numId w:val="6"/>
        </w:numPr>
        <w:jc w:val="both"/>
        <w:rPr>
          <w:rFonts w:ascii="Garamond" w:hAnsi="Garamond"/>
          <w:bCs/>
          <w:sz w:val="20"/>
          <w:szCs w:val="20"/>
        </w:rPr>
      </w:pPr>
      <w:r w:rsidRPr="0071152A">
        <w:rPr>
          <w:rFonts w:ascii="Garamond" w:hAnsi="Garamond"/>
          <w:bCs/>
          <w:sz w:val="20"/>
          <w:szCs w:val="20"/>
        </w:rPr>
        <w:t>To understand the multifactorial etiologies that mediate gastric cancer</w:t>
      </w:r>
    </w:p>
    <w:p w14:paraId="5AB07CFE" w14:textId="55A494F9" w:rsidR="0071152A" w:rsidRPr="0071152A" w:rsidRDefault="0071152A" w:rsidP="0071152A">
      <w:pPr>
        <w:pStyle w:val="ListParagraph"/>
        <w:numPr>
          <w:ilvl w:val="0"/>
          <w:numId w:val="6"/>
        </w:numPr>
        <w:jc w:val="both"/>
        <w:rPr>
          <w:rFonts w:ascii="Garamond" w:hAnsi="Garamond"/>
          <w:bCs/>
          <w:sz w:val="20"/>
          <w:szCs w:val="20"/>
        </w:rPr>
      </w:pPr>
      <w:r w:rsidRPr="0071152A">
        <w:rPr>
          <w:rFonts w:ascii="Garamond" w:hAnsi="Garamond"/>
          <w:bCs/>
          <w:sz w:val="20"/>
          <w:szCs w:val="20"/>
        </w:rPr>
        <w:t xml:space="preserve">To understand how dietary </w:t>
      </w:r>
      <w:r w:rsidR="00876308" w:rsidRPr="0071152A">
        <w:rPr>
          <w:rFonts w:ascii="Garamond" w:hAnsi="Garamond"/>
          <w:bCs/>
          <w:sz w:val="20"/>
          <w:szCs w:val="20"/>
        </w:rPr>
        <w:t>factors,</w:t>
      </w:r>
      <w:r w:rsidRPr="0071152A">
        <w:rPr>
          <w:rFonts w:ascii="Garamond" w:hAnsi="Garamond"/>
          <w:bCs/>
          <w:sz w:val="20"/>
          <w:szCs w:val="20"/>
        </w:rPr>
        <w:t xml:space="preserve"> interact with microbial constituents to promote gastric carcinogenesis</w:t>
      </w:r>
    </w:p>
    <w:p w14:paraId="74B76EB3" w14:textId="31FA8220" w:rsidR="0071152A" w:rsidRPr="0071152A" w:rsidRDefault="0071152A" w:rsidP="0071152A">
      <w:pPr>
        <w:pStyle w:val="ListParagraph"/>
        <w:numPr>
          <w:ilvl w:val="0"/>
          <w:numId w:val="6"/>
        </w:numPr>
        <w:jc w:val="both"/>
        <w:rPr>
          <w:rFonts w:ascii="Garamond" w:hAnsi="Garamond"/>
          <w:bCs/>
          <w:sz w:val="20"/>
          <w:szCs w:val="20"/>
        </w:rPr>
      </w:pPr>
      <w:r w:rsidRPr="0071152A">
        <w:rPr>
          <w:rFonts w:ascii="Garamond" w:hAnsi="Garamond"/>
          <w:bCs/>
          <w:sz w:val="20"/>
          <w:szCs w:val="20"/>
        </w:rPr>
        <w:t xml:space="preserve">To understand the rationale for targeted </w:t>
      </w:r>
      <w:r w:rsidRPr="0071152A">
        <w:rPr>
          <w:rFonts w:ascii="Garamond" w:hAnsi="Garamond"/>
          <w:bCs/>
          <w:i/>
          <w:iCs/>
          <w:sz w:val="20"/>
          <w:szCs w:val="20"/>
        </w:rPr>
        <w:t>Helicobacter pylori</w:t>
      </w:r>
      <w:r w:rsidRPr="0071152A">
        <w:rPr>
          <w:rFonts w:ascii="Garamond" w:hAnsi="Garamond"/>
          <w:bCs/>
          <w:sz w:val="20"/>
          <w:szCs w:val="20"/>
        </w:rPr>
        <w:t xml:space="preserve"> eradication therapy</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61325E5F"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DB0DB5">
        <w:rPr>
          <w:rFonts w:ascii="Garamond" w:hAnsi="Garamond"/>
          <w:sz w:val="20"/>
          <w:szCs w:val="20"/>
        </w:rPr>
        <w:t>Richard M. Peek, Jr</w:t>
      </w:r>
      <w:r w:rsidR="00951DAB">
        <w:rPr>
          <w:rFonts w:ascii="Garamond" w:hAnsi="Garamond"/>
          <w:sz w:val="20"/>
          <w:szCs w:val="20"/>
        </w:rPr>
        <w:t>, MD</w:t>
      </w:r>
      <w:r w:rsidR="00083B57">
        <w:rPr>
          <w:rFonts w:ascii="Garamond" w:hAnsi="Garamond"/>
          <w:sz w:val="20"/>
          <w:szCs w:val="20"/>
        </w:rPr>
        <w:t>-</w:t>
      </w:r>
      <w:r w:rsidR="00224AF1">
        <w:rPr>
          <w:rFonts w:ascii="Garamond" w:hAnsi="Garamond"/>
          <w:sz w:val="20"/>
          <w:szCs w:val="20"/>
        </w:rPr>
        <w:t xml:space="preserve"> </w:t>
      </w:r>
      <w:r w:rsidR="0071152A">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D457F" w14:textId="77777777" w:rsidR="00A13550" w:rsidRDefault="00A13550" w:rsidP="00C56D8A">
      <w:r>
        <w:separator/>
      </w:r>
    </w:p>
  </w:endnote>
  <w:endnote w:type="continuationSeparator" w:id="0">
    <w:p w14:paraId="189197F1" w14:textId="77777777" w:rsidR="00A13550" w:rsidRDefault="00A1355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904A" w14:textId="77777777" w:rsidR="00A13550" w:rsidRDefault="00A13550" w:rsidP="00C56D8A">
      <w:r>
        <w:separator/>
      </w:r>
    </w:p>
  </w:footnote>
  <w:footnote w:type="continuationSeparator" w:id="0">
    <w:p w14:paraId="22AAC0B9" w14:textId="77777777" w:rsidR="00A13550" w:rsidRDefault="00A1355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7DF"/>
    <w:multiLevelType w:val="hybridMultilevel"/>
    <w:tmpl w:val="BF70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27930FA"/>
    <w:multiLevelType w:val="hybridMultilevel"/>
    <w:tmpl w:val="40E62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F5AD2"/>
    <w:multiLevelType w:val="hybridMultilevel"/>
    <w:tmpl w:val="51B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171C"/>
    <w:rsid w:val="000B2299"/>
    <w:rsid w:val="000C6878"/>
    <w:rsid w:val="000D52F2"/>
    <w:rsid w:val="000D6DF2"/>
    <w:rsid w:val="000E00A4"/>
    <w:rsid w:val="000E7D22"/>
    <w:rsid w:val="001216CB"/>
    <w:rsid w:val="00131623"/>
    <w:rsid w:val="001432B7"/>
    <w:rsid w:val="0014523F"/>
    <w:rsid w:val="00165166"/>
    <w:rsid w:val="00167417"/>
    <w:rsid w:val="00197EC6"/>
    <w:rsid w:val="001B4B85"/>
    <w:rsid w:val="001B6215"/>
    <w:rsid w:val="001C37AC"/>
    <w:rsid w:val="001C5C49"/>
    <w:rsid w:val="001E4EB0"/>
    <w:rsid w:val="00207B34"/>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26A2"/>
    <w:rsid w:val="004B7394"/>
    <w:rsid w:val="004D0CDB"/>
    <w:rsid w:val="00556381"/>
    <w:rsid w:val="005640BD"/>
    <w:rsid w:val="005876B3"/>
    <w:rsid w:val="005A7B39"/>
    <w:rsid w:val="005C628E"/>
    <w:rsid w:val="005F211A"/>
    <w:rsid w:val="005F5344"/>
    <w:rsid w:val="006346C1"/>
    <w:rsid w:val="0064239A"/>
    <w:rsid w:val="00670AD1"/>
    <w:rsid w:val="00677794"/>
    <w:rsid w:val="006D51F2"/>
    <w:rsid w:val="00702303"/>
    <w:rsid w:val="0071152A"/>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76308"/>
    <w:rsid w:val="008D318D"/>
    <w:rsid w:val="00935EF4"/>
    <w:rsid w:val="00941C2E"/>
    <w:rsid w:val="00951DAB"/>
    <w:rsid w:val="00954871"/>
    <w:rsid w:val="009C79AA"/>
    <w:rsid w:val="009D487C"/>
    <w:rsid w:val="009E57E2"/>
    <w:rsid w:val="00A13550"/>
    <w:rsid w:val="00A46992"/>
    <w:rsid w:val="00AD5711"/>
    <w:rsid w:val="00AE26F0"/>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B0DB5"/>
    <w:rsid w:val="00DD2BF3"/>
    <w:rsid w:val="00E22470"/>
    <w:rsid w:val="00E65180"/>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32501810">
      <w:bodyDiv w:val="1"/>
      <w:marLeft w:val="0"/>
      <w:marRight w:val="0"/>
      <w:marTop w:val="0"/>
      <w:marBottom w:val="0"/>
      <w:divBdr>
        <w:top w:val="none" w:sz="0" w:space="0" w:color="auto"/>
        <w:left w:val="none" w:sz="0" w:space="0" w:color="auto"/>
        <w:bottom w:val="none" w:sz="0" w:space="0" w:color="auto"/>
        <w:right w:val="none" w:sz="0" w:space="0" w:color="auto"/>
      </w:divBdr>
      <w:divsChild>
        <w:div w:id="861549450">
          <w:marLeft w:val="0"/>
          <w:marRight w:val="0"/>
          <w:marTop w:val="0"/>
          <w:marBottom w:val="0"/>
          <w:divBdr>
            <w:top w:val="none" w:sz="0" w:space="0" w:color="auto"/>
            <w:left w:val="none" w:sz="0" w:space="0" w:color="auto"/>
            <w:bottom w:val="none" w:sz="0" w:space="0" w:color="auto"/>
            <w:right w:val="none" w:sz="0" w:space="0" w:color="auto"/>
          </w:divBdr>
        </w:div>
        <w:div w:id="1210529800">
          <w:marLeft w:val="0"/>
          <w:marRight w:val="0"/>
          <w:marTop w:val="0"/>
          <w:marBottom w:val="0"/>
          <w:divBdr>
            <w:top w:val="none" w:sz="0" w:space="0" w:color="auto"/>
            <w:left w:val="none" w:sz="0" w:space="0" w:color="auto"/>
            <w:bottom w:val="none" w:sz="0" w:space="0" w:color="auto"/>
            <w:right w:val="none" w:sz="0" w:space="0" w:color="auto"/>
          </w:divBdr>
        </w:div>
      </w:divsChild>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29557344">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262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Microsoft Office User</cp:lastModifiedBy>
  <cp:revision>3</cp:revision>
  <cp:lastPrinted>2016-05-13T15:17:00Z</cp:lastPrinted>
  <dcterms:created xsi:type="dcterms:W3CDTF">2020-11-10T14:56:00Z</dcterms:created>
  <dcterms:modified xsi:type="dcterms:W3CDTF">2020-11-10T14:57:00Z</dcterms:modified>
</cp:coreProperties>
</file>