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46" w:rsidRDefault="00D62746" w:rsidP="00D62746">
      <w:pPr>
        <w:pStyle w:val="NormalWeb"/>
        <w:spacing w:before="0" w:beforeAutospacing="0" w:after="24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1. Ferro, M. A. (2015). Major depressive disorder, suicidal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behaviour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bipolar disorder, and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generalised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anxiety disorder among emerging adults with and without chronic health conditions.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Epidemiology and Psychiatric Sciences, 25</w:t>
      </w:r>
      <w:r>
        <w:rPr>
          <w:rFonts w:ascii="Helvetica" w:hAnsi="Helvetica" w:cs="Helvetica"/>
          <w:color w:val="333333"/>
          <w:sz w:val="23"/>
          <w:szCs w:val="23"/>
        </w:rPr>
        <w:t xml:space="preserve">(5), 462-474.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doi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: 10.1017/S2045796015000700</w:t>
      </w:r>
    </w:p>
    <w:p w:rsidR="00D62746" w:rsidRDefault="00D62746" w:rsidP="00D62746">
      <w:pPr>
        <w:pStyle w:val="NormalWeb"/>
        <w:spacing w:before="0" w:beforeAutospacing="0" w:after="24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2.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Secinti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E., Thompson, E. J., Richards, M., &amp;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Gaysina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D. (2017). Research Review: Childhood chronic physical illness and adult emotional health – a systematic review and meta-analysis.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Journal of Child Psychology and Psychiatry, 58</w:t>
      </w:r>
      <w:r>
        <w:rPr>
          <w:rFonts w:ascii="Helvetica" w:hAnsi="Helvetica" w:cs="Helvetica"/>
          <w:color w:val="333333"/>
          <w:sz w:val="23"/>
          <w:szCs w:val="23"/>
        </w:rPr>
        <w:t xml:space="preserve">(7), 753-769.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doi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: 10.1111/jcpp.12727</w:t>
      </w:r>
    </w:p>
    <w:p w:rsidR="00D62746" w:rsidRDefault="00D62746" w:rsidP="00D62746">
      <w:pPr>
        <w:pStyle w:val="NormalWeb"/>
        <w:spacing w:before="0" w:beforeAutospacing="0" w:after="24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3. Woolf-King, S. E., Arnold, E., Weiss, S., &amp;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Teitel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D. (2018). "There's no acknowledgement of what this does to people": A qualitative exploration of mental health among parents of children with critical congenital heart defects.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 xml:space="preserve">J </w:t>
      </w:r>
      <w:proofErr w:type="spellStart"/>
      <w:r>
        <w:rPr>
          <w:rStyle w:val="Emphasis"/>
          <w:rFonts w:ascii="Helvetica" w:hAnsi="Helvetica" w:cs="Helvetica"/>
          <w:color w:val="333333"/>
          <w:sz w:val="23"/>
          <w:szCs w:val="23"/>
        </w:rPr>
        <w:t>Clin</w:t>
      </w:r>
      <w:proofErr w:type="spellEnd"/>
      <w:r>
        <w:rPr>
          <w:rStyle w:val="Emphasis"/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  <w:sz w:val="23"/>
          <w:szCs w:val="23"/>
        </w:rPr>
        <w:t>Nurs</w:t>
      </w:r>
      <w:proofErr w:type="spellEnd"/>
      <w:r>
        <w:rPr>
          <w:rStyle w:val="Emphasis"/>
          <w:rFonts w:ascii="Helvetica" w:hAnsi="Helvetica" w:cs="Helvetica"/>
          <w:color w:val="333333"/>
          <w:sz w:val="23"/>
          <w:szCs w:val="23"/>
        </w:rPr>
        <w:t>, 27</w:t>
      </w:r>
      <w:r>
        <w:rPr>
          <w:rFonts w:ascii="Helvetica" w:hAnsi="Helvetica" w:cs="Helvetica"/>
          <w:color w:val="333333"/>
          <w:sz w:val="23"/>
          <w:szCs w:val="23"/>
        </w:rPr>
        <w:t xml:space="preserve">(13-14), 2785-2794.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doi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: 10.1111/jocn.14275</w:t>
      </w:r>
    </w:p>
    <w:p w:rsidR="00D62746" w:rsidRDefault="00D62746" w:rsidP="00D62746">
      <w:pPr>
        <w:pStyle w:val="NormalWeb"/>
        <w:spacing w:before="0" w:beforeAutospacing="0" w:after="24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4. Pickles, D. M.,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Lihn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S. L., Boat, T. F., &amp;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Lannon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C. (2020). A Roadmap to Emotional Health for Children and Families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With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Chronic Pediatric Conditions.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Pediatrics, 145</w:t>
      </w:r>
      <w:r>
        <w:rPr>
          <w:rFonts w:ascii="Helvetica" w:hAnsi="Helvetica" w:cs="Helvetica"/>
          <w:color w:val="333333"/>
          <w:sz w:val="23"/>
          <w:szCs w:val="23"/>
        </w:rPr>
        <w:t xml:space="preserve">(2), e20191324.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doi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: 10.1542/peds.2019-1324</w:t>
      </w:r>
    </w:p>
    <w:p w:rsidR="00D62746" w:rsidRDefault="00D62746" w:rsidP="00D62746">
      <w:pPr>
        <w:pStyle w:val="NormalWeb"/>
        <w:spacing w:before="0" w:beforeAutospacing="0" w:after="24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5. Kataoka, S. H., Zhang, L., &amp; Wells, K. B. (2002). Unmet need for mental health care among U.S. children: variation by ethnicity and insurance status.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Am J Psychiatry, 159</w:t>
      </w:r>
      <w:r>
        <w:rPr>
          <w:rFonts w:ascii="Helvetica" w:hAnsi="Helvetica" w:cs="Helvetica"/>
          <w:color w:val="333333"/>
          <w:sz w:val="23"/>
          <w:szCs w:val="23"/>
        </w:rPr>
        <w:t xml:space="preserve">(9), 1548-1555.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doi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: 10.1176/appi.ajp.159.9.1548</w:t>
      </w:r>
    </w:p>
    <w:p w:rsidR="00D62746" w:rsidRDefault="00D62746" w:rsidP="00D62746">
      <w:pPr>
        <w:pStyle w:val="NormalWeb"/>
        <w:spacing w:before="0" w:beforeAutospacing="0" w:after="24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6. Horwitz, S. M., Caspary, G.,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Storfer-Isser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A., Singh, M., Fremont, W.,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Golzari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M., &amp; Stein, R. E. K. (2010). Is Developmental and Behavioral Pediatrics Training Related to Perceived Responsibility for Treating Mental Health Problems?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Academic Pediatrics, 10</w:t>
      </w:r>
      <w:r>
        <w:rPr>
          <w:rFonts w:ascii="Helvetica" w:hAnsi="Helvetica" w:cs="Helvetica"/>
          <w:color w:val="333333"/>
          <w:sz w:val="23"/>
          <w:szCs w:val="23"/>
        </w:rPr>
        <w:t xml:space="preserve">(4), 252-259.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doi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: </w:t>
      </w:r>
      <w:hyperlink r:id="rId4" w:history="1">
        <w:r>
          <w:rPr>
            <w:rStyle w:val="Hyperlink"/>
            <w:rFonts w:ascii="Helvetica" w:hAnsi="Helvetica" w:cs="Helvetica"/>
            <w:color w:val="256BC9"/>
            <w:sz w:val="23"/>
            <w:szCs w:val="23"/>
          </w:rPr>
          <w:t>https://doi.org/10.1016/j.acap.2010.03.003</w:t>
        </w:r>
      </w:hyperlink>
    </w:p>
    <w:p w:rsidR="00D62746" w:rsidRDefault="00D62746" w:rsidP="00D62746">
      <w:pPr>
        <w:pStyle w:val="NormalWeb"/>
        <w:spacing w:before="0" w:beforeAutospacing="0" w:after="24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7 The American Board of Pediatrics Foundation (Producer). “How Are You Doing?” Available from: </w:t>
      </w:r>
      <w:hyperlink r:id="rId5" w:history="1">
        <w:r>
          <w:rPr>
            <w:rStyle w:val="Hyperlink"/>
            <w:rFonts w:ascii="Helvetica" w:hAnsi="Helvetica" w:cs="Helvetica"/>
            <w:color w:val="256BC9"/>
            <w:sz w:val="23"/>
            <w:szCs w:val="23"/>
          </w:rPr>
          <w:t>https://www.abp.org/foundation/roadmap</w:t>
        </w:r>
      </w:hyperlink>
    </w:p>
    <w:p w:rsidR="00D62746" w:rsidRDefault="00D62746" w:rsidP="00D62746">
      <w:pPr>
        <w:pStyle w:val="NormalWeb"/>
        <w:spacing w:before="0" w:beforeAutospacing="0" w:after="24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8.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Wissow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L.,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Gadomski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A.,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Roter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D., Larson, S., Brown, J., Zachary, C., . . . Wang, M.-C. (2008). Improving Child and Parent Mental Health in Primary Care: A Cluster-Randomized Trial of Communication Skills Training.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Pediatrics, 121</w:t>
      </w:r>
      <w:r>
        <w:rPr>
          <w:rFonts w:ascii="Helvetica" w:hAnsi="Helvetica" w:cs="Helvetica"/>
          <w:color w:val="333333"/>
          <w:sz w:val="23"/>
          <w:szCs w:val="23"/>
        </w:rPr>
        <w:t xml:space="preserve">, 266-275.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doi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: 10.1542/peds.2007-0418</w:t>
      </w:r>
    </w:p>
    <w:p w:rsidR="00D62746" w:rsidRDefault="00D62746" w:rsidP="00D62746">
      <w:pPr>
        <w:pStyle w:val="NormalWeb"/>
        <w:spacing w:before="0" w:beforeAutospacing="0" w:after="24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9. Brown, J. D., &amp;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Wissow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L. S. (2008). Discussion of maternal stress during pediatric primary care visits.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 xml:space="preserve">Ambulatory </w:t>
      </w:r>
      <w:proofErr w:type="gramStart"/>
      <w:r>
        <w:rPr>
          <w:rStyle w:val="Emphasis"/>
          <w:rFonts w:ascii="Helvetica" w:hAnsi="Helvetica" w:cs="Helvetica"/>
          <w:color w:val="333333"/>
          <w:sz w:val="23"/>
          <w:szCs w:val="23"/>
        </w:rPr>
        <w:t>pediatrics :</w:t>
      </w:r>
      <w:proofErr w:type="gramEnd"/>
      <w:r>
        <w:rPr>
          <w:rStyle w:val="Emphasis"/>
          <w:rFonts w:ascii="Helvetica" w:hAnsi="Helvetica" w:cs="Helvetica"/>
          <w:color w:val="333333"/>
          <w:sz w:val="23"/>
          <w:szCs w:val="23"/>
        </w:rPr>
        <w:t xml:space="preserve"> the official journal of the Ambulatory Pediatric Association, 8</w:t>
      </w:r>
      <w:r>
        <w:rPr>
          <w:rFonts w:ascii="Helvetica" w:hAnsi="Helvetica" w:cs="Helvetica"/>
          <w:color w:val="333333"/>
          <w:sz w:val="23"/>
          <w:szCs w:val="23"/>
        </w:rPr>
        <w:t xml:space="preserve">(6), 368-374.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doi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: 10.1016/j.ambp.2008.08.004</w:t>
      </w:r>
    </w:p>
    <w:p w:rsidR="00D62746" w:rsidRDefault="00D62746" w:rsidP="00D62746">
      <w:pPr>
        <w:pStyle w:val="NormalWeb"/>
        <w:spacing w:before="0" w:beforeAutospacing="0" w:after="24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10.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Wissow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L.,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Gadomski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A.,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Roter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D., Larson, S., Lewis, B., &amp; Brown, J. (2011). Aspects of mental health communication skills training that predict parent and child outcomes in pediatric primary care.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Patient education and counseling, 82</w:t>
      </w:r>
      <w:r>
        <w:rPr>
          <w:rFonts w:ascii="Helvetica" w:hAnsi="Helvetica" w:cs="Helvetica"/>
          <w:color w:val="333333"/>
          <w:sz w:val="23"/>
          <w:szCs w:val="23"/>
        </w:rPr>
        <w:t xml:space="preserve">(2), 226-232.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doi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: </w:t>
      </w:r>
      <w:hyperlink r:id="rId6" w:history="1">
        <w:r>
          <w:rPr>
            <w:rStyle w:val="Hyperlink"/>
            <w:rFonts w:ascii="Helvetica" w:hAnsi="Helvetica" w:cs="Helvetica"/>
            <w:color w:val="256BC9"/>
            <w:sz w:val="23"/>
            <w:szCs w:val="23"/>
          </w:rPr>
          <w:t>https://doi.org/10.1016/j.pec.2010.03.019</w:t>
        </w:r>
      </w:hyperlink>
    </w:p>
    <w:p w:rsidR="004A3CDA" w:rsidRDefault="004A3CDA">
      <w:bookmarkStart w:id="0" w:name="_GoBack"/>
      <w:bookmarkEnd w:id="0"/>
    </w:p>
    <w:sectPr w:rsidR="004A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46"/>
    <w:rsid w:val="004A3CDA"/>
    <w:rsid w:val="00D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AEDAF-53DB-4902-B812-3AA825D3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274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2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pec.2010.03.019" TargetMode="External"/><Relationship Id="rId5" Type="http://schemas.openxmlformats.org/officeDocument/2006/relationships/hyperlink" Target="https://www.abp.org/foundation/roadmap" TargetMode="External"/><Relationship Id="rId4" Type="http://schemas.openxmlformats.org/officeDocument/2006/relationships/hyperlink" Target="https://doi.org/10.1016/j.acap.2010.03.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Tomassi, Alexa</dc:creator>
  <cp:keywords/>
  <dc:description/>
  <cp:lastModifiedBy>Tomassi, Alexa</cp:lastModifiedBy>
  <cp:revision>1</cp:revision>
  <dcterms:created xsi:type="dcterms:W3CDTF">2020-04-20T13:18:00Z</dcterms:created>
  <dcterms:modified xsi:type="dcterms:W3CDTF">2020-04-20T13:18:00Z</dcterms:modified>
</cp:coreProperties>
</file>