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294073">
      <w:pPr>
        <w:pStyle w:val="granted"/>
        <w:ind w:left="2160" w:firstLine="72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1A01BC48" w:rsidR="002F5CD3" w:rsidRPr="0023317D" w:rsidRDefault="00C07CC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GIM </w:t>
      </w:r>
      <w:r w:rsidR="002F5CD3" w:rsidRPr="00B772EB">
        <w:rPr>
          <w:rFonts w:ascii="Arial" w:hAnsi="Arial" w:cs="Arial"/>
          <w:b/>
          <w:bCs/>
          <w:noProof/>
          <w:color w:val="00B0F0"/>
          <w:sz w:val="24"/>
          <w:szCs w:val="24"/>
        </w:rPr>
        <w:t>“Research In Progress”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Meeting</w:t>
      </w:r>
    </w:p>
    <w:p w14:paraId="2B70E995" w14:textId="074A31D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584BBA49" w:rsidR="0084238D" w:rsidRDefault="002F5CD3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6C365B02" w14:textId="77777777" w:rsidR="00FD375C" w:rsidRPr="002F5CD3" w:rsidRDefault="00FD375C" w:rsidP="00FD375C">
      <w:pPr>
        <w:pStyle w:val="granted"/>
        <w:spacing w:before="0" w:beforeAutospacing="0" w:after="0" w:afterAutospacing="0"/>
        <w:ind w:left="-810" w:right="-360" w:firstLine="81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</w:p>
    <w:p w14:paraId="1AF8DAAF" w14:textId="4812ECB9" w:rsidR="0084238D" w:rsidRPr="00FD375C" w:rsidRDefault="00294073" w:rsidP="00FD375C">
      <w:pPr>
        <w:spacing w:after="200"/>
        <w:ind w:left="-810" w:firstLine="450"/>
        <w:jc w:val="center"/>
        <w:rPr>
          <w:rFonts w:ascii="Georgia" w:eastAsia="Cambria" w:hAnsi="Georgia"/>
          <w:b/>
          <w:bCs/>
          <w:noProof/>
          <w:color w:val="0078BF"/>
          <w:sz w:val="36"/>
          <w:szCs w:val="36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 </w:t>
      </w:r>
      <w:r w:rsidR="0084238D"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“</w:t>
      </w:r>
      <w:r w:rsidR="00FD375C"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Incarceration and Sleep Health</w:t>
      </w:r>
      <w:r w:rsidR="0084238D" w:rsidRPr="00FD375C">
        <w:rPr>
          <w:rFonts w:ascii="Georgia" w:eastAsia="Cambria" w:hAnsi="Georgia"/>
          <w:b/>
          <w:bCs/>
          <w:noProof/>
          <w:color w:val="0078BF"/>
          <w:sz w:val="36"/>
          <w:szCs w:val="36"/>
        </w:rPr>
        <w:t>”</w:t>
      </w:r>
    </w:p>
    <w:tbl>
      <w:tblPr>
        <w:tblStyle w:val="TableGrid"/>
        <w:tblW w:w="76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3"/>
      </w:tblGrid>
      <w:tr w:rsidR="00E042BA" w14:paraId="4FDA5173" w14:textId="77777777" w:rsidTr="00FD375C">
        <w:trPr>
          <w:trHeight w:val="2298"/>
          <w:jc w:val="center"/>
        </w:trPr>
        <w:tc>
          <w:tcPr>
            <w:tcW w:w="7693" w:type="dxa"/>
          </w:tcPr>
          <w:p w14:paraId="2BE4BF5E" w14:textId="77777777" w:rsidR="00FD375C" w:rsidRDefault="00FD375C" w:rsidP="00FD375C">
            <w:pPr>
              <w:ind w:left="-1005" w:firstLine="450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64FCC139" w14:textId="7690CBBB" w:rsidR="0084492D" w:rsidRDefault="00E042BA" w:rsidP="00FD375C">
            <w:pPr>
              <w:ind w:left="-1005" w:firstLine="450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736BB">
              <w:rPr>
                <w:rFonts w:ascii="Arial" w:eastAsia="Cambria" w:hAnsi="Arial" w:cs="Arial"/>
                <w:b/>
                <w:bCs/>
                <w:noProof/>
                <w:sz w:val="32"/>
                <w:szCs w:val="32"/>
                <w:highlight w:val="yellow"/>
              </w:rPr>
              <w:drawing>
                <wp:anchor distT="0" distB="0" distL="114300" distR="114300" simplePos="0" relativeHeight="251659264" behindDoc="0" locked="0" layoutInCell="1" allowOverlap="1" wp14:anchorId="7710023E" wp14:editId="131F0970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0</wp:posOffset>
                  </wp:positionV>
                  <wp:extent cx="1219200" cy="1828800"/>
                  <wp:effectExtent l="19050" t="19050" r="19050" b="1905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48F2AD1" w14:textId="69007633" w:rsidR="00FD375C" w:rsidRP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32"/>
                <w:szCs w:val="32"/>
              </w:rPr>
            </w:pPr>
            <w:r w:rsidRPr="00FD375C">
              <w:rPr>
                <w:rFonts w:ascii="Arial" w:eastAsia="Cambria" w:hAnsi="Arial" w:cs="Arial"/>
                <w:b/>
                <w:bCs/>
                <w:sz w:val="32"/>
                <w:szCs w:val="32"/>
              </w:rPr>
              <w:t>Johanna Elumn, MSW, PhD, BA</w:t>
            </w:r>
          </w:p>
          <w:p w14:paraId="678E4C84" w14:textId="51C372FE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521F6CC3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22C2F50B" w14:textId="436A7EC6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Instructor,</w:t>
            </w:r>
            <w:r>
              <w:t xml:space="preserve"> 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General Internal Medicine</w:t>
            </w:r>
          </w:p>
          <w:p w14:paraId="00559A37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  <w:p w14:paraId="3C4F9950" w14:textId="77777777" w:rsidR="00FD375C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C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ore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F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aculty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SEICHE Center for Health </w:t>
            </w:r>
          </w:p>
          <w:p w14:paraId="2BE27859" w14:textId="60144B13" w:rsidR="00483C9F" w:rsidRDefault="00FD375C" w:rsidP="00FD375C">
            <w:pPr>
              <w:ind w:left="-810" w:right="-465"/>
              <w:jc w:val="center"/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and Justice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, Y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ale</w:t>
            </w:r>
            <w:r>
              <w:rPr>
                <w:rFonts w:ascii="Arial" w:eastAsia="Cambria" w:hAnsi="Arial" w:cs="Arial"/>
                <w:b/>
                <w:bCs/>
                <w:sz w:val="24"/>
                <w:szCs w:val="24"/>
              </w:rPr>
              <w:t xml:space="preserve"> </w:t>
            </w:r>
            <w:r w:rsidRPr="00FD375C">
              <w:rPr>
                <w:rFonts w:ascii="Arial" w:eastAsia="Cambria" w:hAnsi="Arial" w:cs="Arial"/>
                <w:b/>
                <w:bCs/>
                <w:sz w:val="24"/>
                <w:szCs w:val="24"/>
              </w:rPr>
              <w:t>School of Medicine</w:t>
            </w:r>
          </w:p>
          <w:p w14:paraId="68D85FA6" w14:textId="28B9D9BE" w:rsidR="00F3719D" w:rsidRPr="00294073" w:rsidRDefault="00F3719D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4A161729" w:rsidR="0084238D" w:rsidRPr="002F5CD3" w:rsidRDefault="0084238D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B772EB">
        <w:rPr>
          <w:rFonts w:ascii="Arial" w:eastAsia="Cambria" w:hAnsi="Arial"/>
          <w:b/>
          <w:bCs/>
          <w:noProof/>
          <w:sz w:val="24"/>
          <w:szCs w:val="24"/>
        </w:rPr>
        <w:t>December 2, 2021</w:t>
      </w:r>
      <w:r w:rsidR="00C24E8A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 w:rsidRPr="002F5CD3">
        <w:rPr>
          <w:rFonts w:ascii="Arial" w:eastAsia="Cambria" w:hAnsi="Arial"/>
          <w:b/>
          <w:bCs/>
          <w:noProof/>
          <w:sz w:val="24"/>
          <w:szCs w:val="24"/>
        </w:rPr>
        <w:t>12:00pm – 1:00pm</w:t>
      </w:r>
    </w:p>
    <w:p w14:paraId="25B03AF0" w14:textId="65B27100" w:rsidR="00D92D1C" w:rsidRPr="00D92D1C" w:rsidRDefault="0084238D" w:rsidP="00D92D1C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84238D">
        <w:rPr>
          <w:rFonts w:ascii="Arial" w:eastAsia="Cambria" w:hAnsi="Arial"/>
          <w:noProof/>
          <w:sz w:val="22"/>
          <w:szCs w:val="22"/>
        </w:rPr>
        <w:t xml:space="preserve">Zoom: </w:t>
      </w:r>
      <w:hyperlink r:id="rId7" w:history="1">
        <w:r w:rsidR="00D92D1C" w:rsidRPr="00D92D1C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https://zoom.us/j/95746029979?pwd=QzhPa1FycWYxZFVHT3ZtYlYzN1p3UT09</w:t>
        </w:r>
      </w:hyperlink>
    </w:p>
    <w:p w14:paraId="414CE176" w14:textId="77777777" w:rsidR="00D92D1C" w:rsidRDefault="00D92D1C" w:rsidP="00D92D1C">
      <w:pPr>
        <w:ind w:left="-180" w:firstLine="180"/>
        <w:jc w:val="center"/>
        <w:rPr>
          <w:rFonts w:ascii="Arial" w:eastAsia="Cambria" w:hAnsi="Arial" w:cs="Arial"/>
          <w:b/>
          <w:bCs/>
          <w:iCs/>
          <w:sz w:val="22"/>
          <w:szCs w:val="22"/>
        </w:rPr>
      </w:pPr>
    </w:p>
    <w:p w14:paraId="666052C0" w14:textId="77777777" w:rsidR="00D92D1C" w:rsidRDefault="009C0AA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A81D8E">
        <w:rPr>
          <w:rFonts w:ascii="Arial" w:eastAsia="Cambria" w:hAnsi="Arial" w:cs="Arial"/>
          <w:b/>
          <w:bCs/>
          <w:iCs/>
          <w:sz w:val="22"/>
          <w:szCs w:val="22"/>
        </w:rPr>
        <w:t>TBD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</w:t>
      </w:r>
    </w:p>
    <w:p w14:paraId="7537EEEF" w14:textId="0EE79C35" w:rsidR="0084238D" w:rsidRPr="0084238D" w:rsidRDefault="0084238D" w:rsidP="00D92D1C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   </w:t>
      </w:r>
    </w:p>
    <w:p w14:paraId="70644371" w14:textId="77777777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Director/Host: Patrick G. O’Connor, MD, MPH, 203-688-6532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39A8E093" w:rsidR="00693E53" w:rsidRDefault="00693E53"/>
    <w:p w14:paraId="1EBC4D02" w14:textId="77777777" w:rsidR="00D92D1C" w:rsidRDefault="00D92D1C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7777777" w:rsidR="008F5709" w:rsidRPr="00CC0AB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>Program Goal:</w:t>
            </w:r>
            <w:r w:rsidRPr="00CC0ABE">
              <w:rPr>
                <w:rFonts w:ascii="Arial" w:eastAsia="Cambria" w:hAnsi="Arial" w:cs="Arial"/>
              </w:rPr>
              <w:t xml:space="preserve"> </w:t>
            </w:r>
          </w:p>
          <w:p w14:paraId="1798BCBD" w14:textId="77777777" w:rsidR="009B3A9E" w:rsidRDefault="009C0AAD" w:rsidP="00D92D1C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</w:t>
            </w:r>
            <w:r w:rsidR="00294073">
              <w:rPr>
                <w:rFonts w:ascii="Arial" w:eastAsia="Cambria" w:hAnsi="Arial" w:cs="Arial"/>
                <w:b w:val="0"/>
                <w:bCs w:val="0"/>
                <w:noProof/>
              </w:rPr>
              <w:t>.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 xml:space="preserve"> </w:t>
            </w:r>
            <w:r w:rsidR="009B3A9E" w:rsidRPr="009B3A9E">
              <w:rPr>
                <w:rFonts w:ascii="Arial" w:eastAsia="Cambria" w:hAnsi="Arial" w:cs="Arial"/>
                <w:b w:val="0"/>
                <w:bCs w:val="0"/>
                <w:noProof/>
              </w:rPr>
              <w:t>Understand the 5 dimensions of sleep health</w:t>
            </w:r>
          </w:p>
          <w:p w14:paraId="1F07A9B5" w14:textId="4F674118" w:rsidR="009B3A9E" w:rsidRDefault="009C0AAD" w:rsidP="00D92D1C">
            <w:pPr>
              <w:spacing w:after="120"/>
              <w:rPr>
                <w:rFonts w:ascii="Arial" w:eastAsia="Cambria" w:hAnsi="Arial" w:cs="Arial"/>
                <w:b w:val="0"/>
                <w:bCs w:val="0"/>
                <w:noProof/>
              </w:rPr>
            </w:pPr>
            <w:r w:rsidRPr="002F5CD3">
              <w:rPr>
                <w:rFonts w:ascii="Arial" w:eastAsia="Cambria" w:hAnsi="Arial" w:cs="Arial"/>
                <w:noProof/>
              </w:rPr>
              <w:t>2</w:t>
            </w:r>
            <w:r w:rsidR="00294073">
              <w:rPr>
                <w:rFonts w:ascii="Arial" w:eastAsia="Cambria" w:hAnsi="Arial" w:cs="Arial"/>
                <w:noProof/>
              </w:rPr>
              <w:t>.</w:t>
            </w:r>
            <w:r w:rsidRPr="002F5CD3">
              <w:rPr>
                <w:rFonts w:ascii="Arial" w:eastAsia="Cambria" w:hAnsi="Arial" w:cs="Arial"/>
                <w:noProof/>
              </w:rPr>
              <w:t xml:space="preserve"> </w:t>
            </w:r>
            <w:r w:rsidR="009B3A9E" w:rsidRPr="009B3A9E">
              <w:rPr>
                <w:rFonts w:ascii="Arial" w:eastAsia="Cambria" w:hAnsi="Arial" w:cs="Arial"/>
                <w:noProof/>
              </w:rPr>
              <w:t>Understand how incarceration affects sleep health</w:t>
            </w:r>
          </w:p>
          <w:p w14:paraId="21ACC717" w14:textId="3D08A773" w:rsidR="008F5709" w:rsidRPr="00CC0ABE" w:rsidRDefault="009B3A9E" w:rsidP="00D92D1C">
            <w:pPr>
              <w:spacing w:after="120"/>
              <w:rPr>
                <w:rFonts w:ascii="Arial" w:eastAsia="Cambria" w:hAnsi="Arial"/>
                <w:color w:val="000000"/>
              </w:rPr>
            </w:pPr>
            <w:r>
              <w:rPr>
                <w:rFonts w:ascii="Arial" w:eastAsia="Cambria" w:hAnsi="Arial" w:cs="Arial"/>
                <w:noProof/>
              </w:rPr>
              <w:t xml:space="preserve">3. </w:t>
            </w:r>
            <w:r w:rsidR="00FD375C" w:rsidRPr="00FD375C">
              <w:rPr>
                <w:rFonts w:ascii="Arial" w:eastAsia="Cambria" w:hAnsi="Arial" w:cs="Arial"/>
                <w:noProof/>
              </w:rPr>
              <w:t>Identify how sleep may contribute to health disparities among people involved in the criminal legal system</w:t>
            </w: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648AE01D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(change as</w:t>
            </w:r>
            <w:r w:rsidR="00E736BB">
              <w:rPr>
                <w:rFonts w:ascii="Arial" w:eastAsia="Cambria" w:hAnsi="Arial" w:cs="Arial"/>
              </w:rPr>
              <w:t xml:space="preserve"> </w:t>
            </w:r>
            <w:r w:rsidR="00B125BF">
              <w:rPr>
                <w:rFonts w:ascii="Arial" w:eastAsia="Cambria" w:hAnsi="Arial" w:cs="Arial"/>
              </w:rPr>
              <w:t>needed)</w:t>
            </w:r>
          </w:p>
        </w:tc>
      </w:tr>
    </w:tbl>
    <w:p w14:paraId="783F7D62" w14:textId="77777777" w:rsidR="00D92D1C" w:rsidRDefault="00D92D1C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472CD6E8" w14:textId="64CAB6EC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Pr="00D92D1C">
        <w:rPr>
          <w:rFonts w:ascii="Arial" w:eastAsia="Cambria" w:hAnsi="Arial" w:cs="Arial"/>
          <w:i/>
          <w:sz w:val="16"/>
          <w:szCs w:val="16"/>
        </w:rPr>
        <w:t>Dr.</w:t>
      </w:r>
      <w:r w:rsidR="00B772EB" w:rsidRPr="00D92D1C">
        <w:rPr>
          <w:rFonts w:ascii="Arial" w:eastAsia="Cambria" w:hAnsi="Arial" w:cs="Arial"/>
          <w:i/>
          <w:sz w:val="16"/>
          <w:szCs w:val="16"/>
        </w:rPr>
        <w:t xml:space="preserve"> Elum</w:t>
      </w:r>
      <w:r w:rsidR="00B125BF" w:rsidRPr="00D92D1C">
        <w:rPr>
          <w:rFonts w:ascii="Arial" w:eastAsia="Cambria" w:hAnsi="Arial" w:cs="Arial"/>
          <w:i/>
          <w:sz w:val="16"/>
          <w:szCs w:val="16"/>
        </w:rPr>
        <w:t xml:space="preserve"> </w:t>
      </w:r>
      <w:r w:rsidRPr="00D92D1C">
        <w:rPr>
          <w:rFonts w:ascii="Arial" w:eastAsia="Cambria" w:hAnsi="Arial" w:cs="Arial"/>
          <w:i/>
          <w:sz w:val="16"/>
          <w:szCs w:val="16"/>
        </w:rPr>
        <w:t>has no relevant financial relationship(s)</w:t>
      </w:r>
      <w:r w:rsidRPr="00BE57F4">
        <w:rPr>
          <w:rFonts w:ascii="Arial" w:eastAsia="Cambria" w:hAnsi="Arial" w:cs="Arial"/>
          <w:i/>
          <w:sz w:val="16"/>
          <w:szCs w:val="16"/>
        </w:rPr>
        <w:t xml:space="preserve">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1119AB61" w14:textId="0CCA38EB" w:rsidR="00C86889" w:rsidRPr="00512139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7469AC81" w14:textId="77777777" w:rsidR="00B85050" w:rsidRDefault="009B3A9E" w:rsidP="000A4A5D">
      <w:pPr>
        <w:jc w:val="center"/>
      </w:pPr>
    </w:p>
    <w:sectPr w:rsidR="00B85050" w:rsidSect="0084492D">
      <w:headerReference w:type="default" r:id="rId8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1F5A1E"/>
    <w:rsid w:val="0023317D"/>
    <w:rsid w:val="00294073"/>
    <w:rsid w:val="002F5CD3"/>
    <w:rsid w:val="003158C4"/>
    <w:rsid w:val="00394D0E"/>
    <w:rsid w:val="003D672B"/>
    <w:rsid w:val="00407133"/>
    <w:rsid w:val="00483C9F"/>
    <w:rsid w:val="00660DF3"/>
    <w:rsid w:val="00693E53"/>
    <w:rsid w:val="006B0ECA"/>
    <w:rsid w:val="0084238D"/>
    <w:rsid w:val="0084492D"/>
    <w:rsid w:val="008C1B52"/>
    <w:rsid w:val="008C2E7C"/>
    <w:rsid w:val="009B3A9E"/>
    <w:rsid w:val="009C0AAD"/>
    <w:rsid w:val="00A81D8E"/>
    <w:rsid w:val="00AB598D"/>
    <w:rsid w:val="00AF44A3"/>
    <w:rsid w:val="00B125BF"/>
    <w:rsid w:val="00B445FF"/>
    <w:rsid w:val="00B772EB"/>
    <w:rsid w:val="00BE57F4"/>
    <w:rsid w:val="00C07CCC"/>
    <w:rsid w:val="00C24E8A"/>
    <w:rsid w:val="00D53F38"/>
    <w:rsid w:val="00D92D1C"/>
    <w:rsid w:val="00E042BA"/>
    <w:rsid w:val="00E736BB"/>
    <w:rsid w:val="00F3719D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746029979?pwd=QzhPa1FycWYxZFVHT3ZtYlYzN1p3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Manganello, Michele</cp:lastModifiedBy>
  <cp:revision>5</cp:revision>
  <dcterms:created xsi:type="dcterms:W3CDTF">2021-08-26T20:05:00Z</dcterms:created>
  <dcterms:modified xsi:type="dcterms:W3CDTF">2021-11-19T14:04:00Z</dcterms:modified>
</cp:coreProperties>
</file>