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05BF86D6" w:rsidR="001A6DBA" w:rsidRPr="0019341E" w:rsidRDefault="0016427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proofErr w:type="spellStart"/>
      <w:r w:rsidRPr="0019341E">
        <w:rPr>
          <w:rFonts w:ascii="Garamond" w:hAnsi="Garamond"/>
          <w:b/>
          <w:sz w:val="44"/>
          <w:szCs w:val="44"/>
        </w:rPr>
        <w:t>Xinbo</w:t>
      </w:r>
      <w:proofErr w:type="spellEnd"/>
      <w:r w:rsidRPr="0019341E">
        <w:rPr>
          <w:rFonts w:ascii="Garamond" w:hAnsi="Garamond"/>
          <w:b/>
          <w:sz w:val="44"/>
          <w:szCs w:val="44"/>
        </w:rPr>
        <w:t xml:space="preserve"> Zhang</w:t>
      </w:r>
      <w:r w:rsidR="00C15E66" w:rsidRPr="0019341E">
        <w:rPr>
          <w:rFonts w:ascii="Garamond" w:hAnsi="Garamond"/>
          <w:b/>
          <w:sz w:val="44"/>
          <w:szCs w:val="44"/>
        </w:rPr>
        <w:t>,</w:t>
      </w:r>
      <w:r w:rsidR="002E3888" w:rsidRPr="0019341E">
        <w:rPr>
          <w:rFonts w:ascii="Garamond" w:hAnsi="Garamond"/>
          <w:b/>
          <w:sz w:val="44"/>
          <w:szCs w:val="44"/>
        </w:rPr>
        <w:t xml:space="preserve"> </w:t>
      </w:r>
      <w:r w:rsidR="00C15E66" w:rsidRPr="0019341E">
        <w:rPr>
          <w:rFonts w:ascii="Garamond" w:hAnsi="Garamond"/>
          <w:b/>
          <w:sz w:val="44"/>
          <w:szCs w:val="44"/>
        </w:rPr>
        <w:t>(</w:t>
      </w:r>
      <w:r w:rsidRPr="0019341E">
        <w:rPr>
          <w:rFonts w:ascii="Garamond" w:hAnsi="Garamond"/>
          <w:bCs/>
          <w:i/>
          <w:iCs/>
          <w:sz w:val="44"/>
          <w:szCs w:val="44"/>
        </w:rPr>
        <w:t xml:space="preserve">Fernandez-Hernando </w:t>
      </w:r>
      <w:r w:rsidR="00C15E66" w:rsidRPr="0019341E">
        <w:rPr>
          <w:rFonts w:ascii="Garamond" w:hAnsi="Garamond"/>
          <w:bCs/>
          <w:i/>
          <w:iCs/>
          <w:sz w:val="44"/>
          <w:szCs w:val="44"/>
        </w:rPr>
        <w:t>Lab)</w:t>
      </w:r>
    </w:p>
    <w:p w14:paraId="067F8B99" w14:textId="7676FC6F" w:rsidR="00C15E66" w:rsidRPr="0019341E" w:rsidRDefault="0016427C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4"/>
          <w:szCs w:val="44"/>
        </w:rPr>
      </w:pPr>
      <w:r w:rsidRPr="0019341E">
        <w:rPr>
          <w:rFonts w:ascii="Garamond" w:hAnsi="Garamond"/>
          <w:bCs/>
          <w:i/>
          <w:iCs/>
          <w:sz w:val="44"/>
          <w:szCs w:val="44"/>
        </w:rPr>
        <w:t>Associate Research Scientist</w:t>
      </w:r>
    </w:p>
    <w:p w14:paraId="725C2F79" w14:textId="77777777" w:rsidR="004D65FE" w:rsidRDefault="004D65F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793E7305" w14:textId="77777777" w:rsidR="0016427C" w:rsidRPr="0019341E" w:rsidRDefault="001A6DBA" w:rsidP="001642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>“</w:t>
      </w:r>
      <w:r w:rsidR="0016427C" w:rsidRPr="0019341E">
        <w:rPr>
          <w:rFonts w:ascii="Garamond" w:hAnsi="Garamond"/>
          <w:b/>
          <w:color w:val="0000FF"/>
          <w:sz w:val="40"/>
          <w:szCs w:val="40"/>
        </w:rPr>
        <w:t xml:space="preserve">Desmosterol Protects Against </w:t>
      </w:r>
    </w:p>
    <w:p w14:paraId="6A6A9BE8" w14:textId="16EC106A" w:rsidR="0016427C" w:rsidRPr="0019341E" w:rsidRDefault="0016427C" w:rsidP="001642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 xml:space="preserve">Atherosclerosis Through LXR-Dependent </w:t>
      </w:r>
    </w:p>
    <w:p w14:paraId="2AFA0B69" w14:textId="243A44B5" w:rsidR="0016427C" w:rsidRPr="0019341E" w:rsidRDefault="0016427C" w:rsidP="001642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>Inflammasome Inactivation</w:t>
      </w:r>
      <w:r w:rsidR="001A6DBA" w:rsidRPr="0019341E">
        <w:rPr>
          <w:rFonts w:ascii="Garamond" w:hAnsi="Garamond"/>
          <w:b/>
          <w:color w:val="0000FF"/>
          <w:sz w:val="40"/>
          <w:szCs w:val="40"/>
        </w:rPr>
        <w:t>”</w:t>
      </w:r>
    </w:p>
    <w:p w14:paraId="0FFDA4B6" w14:textId="77777777" w:rsidR="0016427C" w:rsidRPr="0016427C" w:rsidRDefault="0016427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32E426F5" w14:textId="6BCF6FB7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19341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627547E0" w:rsidR="001A6DBA" w:rsidRPr="0019341E" w:rsidRDefault="0016427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19341E">
        <w:rPr>
          <w:rFonts w:ascii="Garamond" w:hAnsi="Garamond"/>
          <w:b/>
          <w:sz w:val="44"/>
          <w:szCs w:val="44"/>
        </w:rPr>
        <w:t>Kiran Patel</w:t>
      </w:r>
      <w:r w:rsidR="001A6DBA" w:rsidRPr="0019341E">
        <w:rPr>
          <w:rFonts w:ascii="Garamond" w:hAnsi="Garamond"/>
          <w:b/>
          <w:sz w:val="44"/>
          <w:szCs w:val="44"/>
        </w:rPr>
        <w:t xml:space="preserve">, </w:t>
      </w:r>
      <w:r w:rsidR="001A6DBA" w:rsidRPr="0019341E">
        <w:rPr>
          <w:rFonts w:ascii="Garamond" w:hAnsi="Garamond"/>
          <w:i/>
          <w:iCs/>
          <w:sz w:val="44"/>
          <w:szCs w:val="44"/>
        </w:rPr>
        <w:t>(</w:t>
      </w:r>
      <w:r w:rsidRPr="0019341E">
        <w:rPr>
          <w:rFonts w:ascii="Garamond" w:hAnsi="Garamond"/>
          <w:bCs/>
          <w:i/>
          <w:iCs/>
          <w:sz w:val="44"/>
          <w:szCs w:val="44"/>
        </w:rPr>
        <w:t>Nguyen</w:t>
      </w:r>
      <w:r w:rsidR="001A6DBA" w:rsidRPr="0019341E">
        <w:rPr>
          <w:rFonts w:ascii="Garamond" w:hAnsi="Garamond"/>
          <w:bCs/>
          <w:i/>
          <w:iCs/>
          <w:sz w:val="44"/>
          <w:szCs w:val="44"/>
        </w:rPr>
        <w:t xml:space="preserve"> </w:t>
      </w:r>
      <w:r w:rsidR="001A6DBA" w:rsidRPr="0019341E">
        <w:rPr>
          <w:rFonts w:ascii="Garamond" w:hAnsi="Garamond"/>
          <w:i/>
          <w:sz w:val="44"/>
          <w:szCs w:val="44"/>
        </w:rPr>
        <w:t>Lab)</w:t>
      </w:r>
    </w:p>
    <w:p w14:paraId="51CAD374" w14:textId="52C1FC21" w:rsidR="00C15E66" w:rsidRPr="0019341E" w:rsidRDefault="00F454D9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4"/>
          <w:szCs w:val="44"/>
        </w:rPr>
      </w:pPr>
      <w:r w:rsidRPr="0019341E">
        <w:rPr>
          <w:rFonts w:ascii="Garamond" w:hAnsi="Garamond"/>
          <w:bCs/>
          <w:i/>
          <w:iCs/>
          <w:sz w:val="44"/>
          <w:szCs w:val="44"/>
        </w:rPr>
        <w:t>Postdoctoral Associate</w:t>
      </w:r>
    </w:p>
    <w:p w14:paraId="38F7CDFA" w14:textId="77777777" w:rsidR="001A6DBA" w:rsidRPr="0019341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719EEA5D" w14:textId="77777777" w:rsidR="0019341E" w:rsidRPr="0019341E" w:rsidRDefault="001A6DBA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>“</w:t>
      </w:r>
      <w:r w:rsidR="0019341E" w:rsidRPr="0019341E">
        <w:rPr>
          <w:rFonts w:ascii="Garamond" w:hAnsi="Garamond"/>
          <w:b/>
          <w:color w:val="0000FF"/>
          <w:sz w:val="40"/>
          <w:szCs w:val="40"/>
        </w:rPr>
        <w:t xml:space="preserve">KDM2A Regulates an Adaptive </w:t>
      </w:r>
    </w:p>
    <w:p w14:paraId="0F8D84CD" w14:textId="77777777" w:rsidR="0019341E" w:rsidRPr="0019341E" w:rsidRDefault="0019341E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 xml:space="preserve">Transcriptional Response to Suppress </w:t>
      </w:r>
    </w:p>
    <w:p w14:paraId="2231EDC2" w14:textId="7891E1BA" w:rsidR="006D05E0" w:rsidRPr="0019341E" w:rsidRDefault="0019341E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19341E">
        <w:rPr>
          <w:rFonts w:ascii="Garamond" w:hAnsi="Garamond"/>
          <w:b/>
          <w:color w:val="0000FF"/>
          <w:sz w:val="40"/>
          <w:szCs w:val="40"/>
        </w:rPr>
        <w:t>Ferroptosis in Metastatic Cells</w:t>
      </w:r>
      <w:r w:rsidR="00BA1E1C" w:rsidRPr="0019341E">
        <w:rPr>
          <w:rFonts w:ascii="Garamond" w:hAnsi="Garamond"/>
          <w:b/>
          <w:color w:val="0000FF"/>
          <w:sz w:val="40"/>
          <w:szCs w:val="40"/>
        </w:rPr>
        <w:t>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74AD00E7" w14:textId="77777777" w:rsidR="0097378C" w:rsidRPr="0019341E" w:rsidRDefault="0097378C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F8695B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40868873" w:rsidR="0097378C" w:rsidRP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6E945D91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131995">
        <w:rPr>
          <w:rFonts w:ascii="Garamond" w:hAnsi="Garamond" w:cs="Arial"/>
          <w:b/>
          <w:color w:val="000000" w:themeColor="text1"/>
          <w:sz w:val="44"/>
          <w:szCs w:val="44"/>
        </w:rPr>
        <w:t xml:space="preserve">December </w:t>
      </w:r>
      <w:r w:rsidR="0016427C">
        <w:rPr>
          <w:rFonts w:ascii="Garamond" w:hAnsi="Garamond" w:cs="Arial"/>
          <w:b/>
          <w:color w:val="000000" w:themeColor="text1"/>
          <w:sz w:val="44"/>
          <w:szCs w:val="44"/>
        </w:rPr>
        <w:t>8</w:t>
      </w:r>
      <w:r w:rsidR="0016427C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8172" w14:textId="77777777" w:rsidR="00F8695B" w:rsidRDefault="00F8695B" w:rsidP="004D662B">
      <w:r>
        <w:separator/>
      </w:r>
    </w:p>
  </w:endnote>
  <w:endnote w:type="continuationSeparator" w:id="0">
    <w:p w14:paraId="15FC3B70" w14:textId="77777777" w:rsidR="00F8695B" w:rsidRDefault="00F8695B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BC6A" w14:textId="77777777" w:rsidR="00F8695B" w:rsidRDefault="00F8695B" w:rsidP="004D662B">
      <w:r>
        <w:separator/>
      </w:r>
    </w:p>
  </w:footnote>
  <w:footnote w:type="continuationSeparator" w:id="0">
    <w:p w14:paraId="07F8BF07" w14:textId="77777777" w:rsidR="00F8695B" w:rsidRDefault="00F8695B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1B89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27C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341E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302B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106C"/>
    <w:rsid w:val="00F368CD"/>
    <w:rsid w:val="00F37616"/>
    <w:rsid w:val="00F42A30"/>
    <w:rsid w:val="00F4531F"/>
    <w:rsid w:val="00F454D9"/>
    <w:rsid w:val="00F45F86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8695B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2020-11-30T18:02:00Z</dcterms:created>
  <dcterms:modified xsi:type="dcterms:W3CDTF">2020-12-01T15:39:00Z</dcterms:modified>
</cp:coreProperties>
</file>