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59E8A" w14:textId="77777777" w:rsidR="00C56D8A" w:rsidRDefault="00C56D8A"/>
    <w:p w14:paraId="25EFD193" w14:textId="77777777" w:rsidR="00C56D8A" w:rsidRPr="00C56D8A" w:rsidRDefault="00C56D8A" w:rsidP="00C56D8A"/>
    <w:p w14:paraId="7C47CC24" w14:textId="77777777" w:rsidR="00C56D8A" w:rsidRPr="002B4C7C" w:rsidRDefault="006B7272" w:rsidP="00C56D8A">
      <w:pPr>
        <w:pStyle w:val="BodyText"/>
        <w:spacing w:after="240"/>
        <w:rPr>
          <w:rFonts w:ascii="Garamond" w:hAnsi="Garamond"/>
          <w:b w:val="0"/>
          <w:bCs/>
          <w:sz w:val="32"/>
          <w:szCs w:val="32"/>
        </w:rPr>
      </w:pPr>
      <w:r>
        <w:rPr>
          <w:rFonts w:ascii="Garamond" w:hAnsi="Garamond" w:cs="Microsoft Sans Serif"/>
          <w:color w:val="333333"/>
          <w:sz w:val="32"/>
          <w:szCs w:val="32"/>
        </w:rPr>
        <w:t>Child Study Center Grand Rounds</w:t>
      </w:r>
    </w:p>
    <w:p w14:paraId="696F75D0" w14:textId="77777777" w:rsidR="00C56D8A" w:rsidRPr="00900A44" w:rsidRDefault="00C56D8A" w:rsidP="00C56D8A">
      <w:pPr>
        <w:pStyle w:val="BodyText"/>
        <w:rPr>
          <w:rFonts w:ascii="Garamond" w:hAnsi="Garamond"/>
          <w:b w:val="0"/>
          <w:i/>
          <w:sz w:val="28"/>
          <w:szCs w:val="28"/>
        </w:rPr>
      </w:pPr>
      <w:r w:rsidRPr="00900A44">
        <w:rPr>
          <w:rFonts w:ascii="Garamond" w:hAnsi="Garamond"/>
          <w:b w:val="0"/>
          <w:i/>
          <w:sz w:val="28"/>
          <w:szCs w:val="28"/>
        </w:rPr>
        <w:t>Presented by</w:t>
      </w:r>
    </w:p>
    <w:p w14:paraId="7407ACC3" w14:textId="77777777" w:rsidR="00C56D8A" w:rsidRPr="002B4C7C" w:rsidRDefault="00C56D8A" w:rsidP="00C56D8A">
      <w:pPr>
        <w:pStyle w:val="BodyText"/>
        <w:rPr>
          <w:sz w:val="28"/>
          <w:szCs w:val="28"/>
        </w:rPr>
      </w:pPr>
      <w:r w:rsidRPr="002B4C7C">
        <w:rPr>
          <w:sz w:val="28"/>
          <w:szCs w:val="28"/>
        </w:rPr>
        <w:t>Yale Schoo</w:t>
      </w:r>
      <w:r w:rsidR="004B7394">
        <w:rPr>
          <w:sz w:val="28"/>
          <w:szCs w:val="28"/>
        </w:rPr>
        <w:t xml:space="preserve">l of Medicine’s Department of </w:t>
      </w:r>
      <w:r w:rsidR="006B7272">
        <w:rPr>
          <w:sz w:val="28"/>
          <w:szCs w:val="28"/>
        </w:rPr>
        <w:t>Child Study Center</w:t>
      </w:r>
    </w:p>
    <w:p w14:paraId="657BACDF" w14:textId="77777777" w:rsidR="00F75FDE" w:rsidRDefault="00F75FDE" w:rsidP="00C56D8A"/>
    <w:p w14:paraId="3F4015FE" w14:textId="77777777" w:rsidR="00FC6E16" w:rsidRDefault="00A723B1" w:rsidP="00FC6E16">
      <w:pPr>
        <w:jc w:val="center"/>
        <w:rPr>
          <w:b/>
          <w:bCs/>
          <w:color w:val="FF0000"/>
          <w:sz w:val="32"/>
          <w:szCs w:val="32"/>
        </w:rPr>
      </w:pPr>
      <w:r w:rsidRPr="00004C73">
        <w:rPr>
          <w:b/>
          <w:color w:val="FF0000"/>
          <w:sz w:val="32"/>
          <w:szCs w:val="32"/>
        </w:rPr>
        <w:t>"</w:t>
      </w:r>
      <w:r w:rsidR="00FC6E16" w:rsidRPr="00FC6E16">
        <w:rPr>
          <w:b/>
          <w:bCs/>
          <w:color w:val="FF0000"/>
          <w:sz w:val="32"/>
          <w:szCs w:val="32"/>
        </w:rPr>
        <w:t xml:space="preserve">A Game Changer: Using Videogames as Interventions to Improve </w:t>
      </w:r>
    </w:p>
    <w:p w14:paraId="54A3E6EA" w14:textId="26AC68E0" w:rsidR="00C456E2" w:rsidRPr="00004C73" w:rsidRDefault="00FC6E16" w:rsidP="00FC6E16">
      <w:pPr>
        <w:jc w:val="center"/>
        <w:rPr>
          <w:b/>
          <w:color w:val="FF0000"/>
          <w:sz w:val="32"/>
          <w:szCs w:val="32"/>
        </w:rPr>
      </w:pPr>
      <w:r w:rsidRPr="00FC6E16">
        <w:rPr>
          <w:b/>
          <w:bCs/>
          <w:color w:val="FF0000"/>
          <w:sz w:val="32"/>
          <w:szCs w:val="32"/>
        </w:rPr>
        <w:t>Adolescent Health and Well-being</w:t>
      </w:r>
      <w:r w:rsidR="00A723B1" w:rsidRPr="00004C73">
        <w:rPr>
          <w:b/>
          <w:color w:val="FF0000"/>
          <w:sz w:val="32"/>
          <w:szCs w:val="32"/>
        </w:rPr>
        <w:t>"</w:t>
      </w:r>
    </w:p>
    <w:p w14:paraId="29BF1D88" w14:textId="77777777" w:rsidR="00FC6E16" w:rsidRDefault="00FC6E16" w:rsidP="00FC6E16">
      <w:pPr>
        <w:jc w:val="center"/>
        <w:rPr>
          <w:b/>
          <w:bCs/>
          <w:color w:val="333333"/>
        </w:rPr>
      </w:pPr>
    </w:p>
    <w:p w14:paraId="55E355C9" w14:textId="0655EF04" w:rsidR="00FC6E16" w:rsidRPr="00FC6E16" w:rsidRDefault="00FC6E16" w:rsidP="00FC6E16">
      <w:pPr>
        <w:jc w:val="center"/>
        <w:rPr>
          <w:b/>
          <w:bCs/>
          <w:color w:val="333333"/>
          <w:sz w:val="28"/>
          <w:szCs w:val="28"/>
        </w:rPr>
      </w:pPr>
      <w:r w:rsidRPr="00FC6E16">
        <w:rPr>
          <w:b/>
          <w:bCs/>
          <w:color w:val="333333"/>
          <w:sz w:val="32"/>
          <w:szCs w:val="32"/>
        </w:rPr>
        <w:t>Lynn E. Fiellin, M.D.</w:t>
      </w:r>
    </w:p>
    <w:p w14:paraId="0D5EE986" w14:textId="673B836D" w:rsidR="00FC6E16" w:rsidRDefault="00FC6E16" w:rsidP="00FC6E16">
      <w:pPr>
        <w:jc w:val="center"/>
        <w:rPr>
          <w:color w:val="333333"/>
        </w:rPr>
      </w:pPr>
      <w:r>
        <w:rPr>
          <w:color w:val="333333"/>
        </w:rPr>
        <w:t>Professor of Medicine (General Medicine), Yale Child Study Center,</w:t>
      </w:r>
    </w:p>
    <w:p w14:paraId="0D316391" w14:textId="712DD51F" w:rsidR="00FC6E16" w:rsidRDefault="00FC6E16" w:rsidP="00FC6E16">
      <w:pPr>
        <w:jc w:val="center"/>
        <w:rPr>
          <w:color w:val="333333"/>
        </w:rPr>
      </w:pPr>
      <w:r>
        <w:rPr>
          <w:color w:val="333333"/>
        </w:rPr>
        <w:t>and Public Health (Social and Behavioral Sciences)</w:t>
      </w:r>
    </w:p>
    <w:p w14:paraId="22F14C00" w14:textId="7E64E862" w:rsidR="00C56D8A" w:rsidRPr="00C84B3A" w:rsidRDefault="004B7394" w:rsidP="00C56D8A">
      <w:pPr>
        <w:spacing w:before="240"/>
        <w:jc w:val="center"/>
        <w:rPr>
          <w:b/>
        </w:rPr>
      </w:pPr>
      <w:r w:rsidRPr="00C84B3A">
        <w:rPr>
          <w:b/>
        </w:rPr>
        <w:t xml:space="preserve">Date: </w:t>
      </w:r>
      <w:r w:rsidR="00FC6E16">
        <w:rPr>
          <w:b/>
        </w:rPr>
        <w:t>May 25, 2021</w:t>
      </w:r>
      <w:r w:rsidR="00C84B3A">
        <w:rPr>
          <w:b/>
        </w:rPr>
        <w:t xml:space="preserve"> @ 1:00</w:t>
      </w:r>
    </w:p>
    <w:p w14:paraId="1DE0FED3" w14:textId="44BE1939" w:rsidR="00C56D8A" w:rsidRDefault="008738C9" w:rsidP="008738C9">
      <w:pPr>
        <w:jc w:val="center"/>
        <w:rPr>
          <w:b/>
        </w:rPr>
      </w:pPr>
      <w:r>
        <w:rPr>
          <w:b/>
        </w:rPr>
        <w:t>Virtual Talk</w:t>
      </w:r>
    </w:p>
    <w:p w14:paraId="6345468A" w14:textId="77777777" w:rsidR="00004C73" w:rsidRPr="00004C73" w:rsidRDefault="00FC6E16" w:rsidP="00004C73">
      <w:pPr>
        <w:pStyle w:val="PlainText"/>
        <w:jc w:val="center"/>
        <w:rPr>
          <w:b/>
          <w:bCs/>
        </w:rPr>
      </w:pPr>
      <w:hyperlink r:id="rId8" w:history="1">
        <w:r w:rsidR="00004C73" w:rsidRPr="00004C73">
          <w:rPr>
            <w:rStyle w:val="Hyperlink"/>
            <w:b/>
            <w:bCs/>
          </w:rPr>
          <w:t>https://zoom.us/j/97271063445?pwd=V3NqbkVPVnAwYTZidWVWaEFML2xNUT09</w:t>
        </w:r>
      </w:hyperlink>
    </w:p>
    <w:p w14:paraId="4BDA6DB5" w14:textId="77777777" w:rsidR="008738C9" w:rsidRPr="00C84B3A" w:rsidRDefault="008738C9" w:rsidP="008738C9">
      <w:pPr>
        <w:jc w:val="center"/>
        <w:rPr>
          <w:b/>
          <w:sz w:val="28"/>
          <w:szCs w:val="28"/>
        </w:rPr>
      </w:pPr>
    </w:p>
    <w:p w14:paraId="5B9CB0A1" w14:textId="77777777" w:rsidR="00C56D8A" w:rsidRPr="00C84B3A" w:rsidRDefault="004B7394" w:rsidP="00C56D8A">
      <w:pPr>
        <w:jc w:val="center"/>
        <w:rPr>
          <w:b/>
        </w:rPr>
      </w:pPr>
      <w:r w:rsidRPr="00C84B3A">
        <w:rPr>
          <w:b/>
        </w:rPr>
        <w:t>Course Director</w:t>
      </w:r>
      <w:r w:rsidR="00C84B3A">
        <w:rPr>
          <w:b/>
        </w:rPr>
        <w:t>: Andres Martin, MD, MPH</w:t>
      </w:r>
    </w:p>
    <w:p w14:paraId="2530F15F" w14:textId="77777777" w:rsidR="00C56D8A" w:rsidRPr="00C84B3A" w:rsidRDefault="00C56D8A" w:rsidP="00C56D8A">
      <w:pPr>
        <w:spacing w:before="240"/>
        <w:jc w:val="center"/>
        <w:rPr>
          <w:b/>
          <w:i/>
          <w:sz w:val="22"/>
          <w:szCs w:val="22"/>
        </w:rPr>
      </w:pPr>
      <w:r w:rsidRPr="00C84B3A">
        <w:rPr>
          <w:b/>
          <w:i/>
          <w:sz w:val="22"/>
          <w:szCs w:val="22"/>
        </w:rPr>
        <w:t>There is no corporate support for this activity</w:t>
      </w:r>
    </w:p>
    <w:p w14:paraId="61A89E07" w14:textId="77777777" w:rsidR="00C56D8A" w:rsidRPr="00C84B3A" w:rsidRDefault="00C56D8A" w:rsidP="00C56D8A">
      <w:pPr>
        <w:jc w:val="center"/>
        <w:rPr>
          <w:sz w:val="22"/>
          <w:szCs w:val="22"/>
        </w:rPr>
      </w:pPr>
      <w:r w:rsidRPr="00C84B3A">
        <w:rPr>
          <w:sz w:val="22"/>
          <w:szCs w:val="22"/>
        </w:rPr>
        <w:t>This course will fulfill the licensure requirement set forth by the State of Connecticut</w:t>
      </w:r>
    </w:p>
    <w:p w14:paraId="1CC36E8D" w14:textId="77777777" w:rsidR="00C56D8A" w:rsidRPr="00C84B3A" w:rsidRDefault="00C56D8A" w:rsidP="00C56D8A">
      <w:pPr>
        <w:jc w:val="center"/>
      </w:pPr>
    </w:p>
    <w:p w14:paraId="1074E24E" w14:textId="77777777" w:rsidR="00DD2BF3" w:rsidRPr="00C84B3A" w:rsidRDefault="00DD2BF3" w:rsidP="00DD2BF3">
      <w:pPr>
        <w:rPr>
          <w:sz w:val="20"/>
          <w:szCs w:val="20"/>
        </w:rPr>
        <w:sectPr w:rsidR="00DD2BF3" w:rsidRPr="00C84B3A" w:rsidSect="00C56D8A">
          <w:headerReference w:type="default" r:id="rId9"/>
          <w:pgSz w:w="12240" w:h="15840"/>
          <w:pgMar w:top="720" w:right="720" w:bottom="720" w:left="720" w:header="720" w:footer="720" w:gutter="0"/>
          <w:cols w:space="720"/>
          <w:docGrid w:linePitch="360"/>
        </w:sectPr>
      </w:pPr>
    </w:p>
    <w:p w14:paraId="6F1A7DF6" w14:textId="77777777" w:rsidR="00C456E2" w:rsidRDefault="00C456E2" w:rsidP="00DD2BF3">
      <w:pPr>
        <w:rPr>
          <w:b/>
          <w:sz w:val="20"/>
          <w:szCs w:val="20"/>
          <w:u w:val="single"/>
        </w:rPr>
      </w:pPr>
    </w:p>
    <w:p w14:paraId="665F25F9" w14:textId="77777777" w:rsidR="00C456E2" w:rsidRDefault="00C456E2" w:rsidP="00DD2BF3">
      <w:pPr>
        <w:rPr>
          <w:b/>
          <w:sz w:val="20"/>
          <w:szCs w:val="20"/>
          <w:u w:val="single"/>
        </w:rPr>
      </w:pPr>
    </w:p>
    <w:p w14:paraId="6F8B7E1E" w14:textId="77777777" w:rsidR="00004C73" w:rsidRDefault="00004C73" w:rsidP="00DD2BF3">
      <w:pPr>
        <w:rPr>
          <w:b/>
          <w:sz w:val="20"/>
          <w:szCs w:val="20"/>
          <w:u w:val="single"/>
        </w:rPr>
      </w:pPr>
    </w:p>
    <w:p w14:paraId="6B40B8F7" w14:textId="2A3933F8" w:rsidR="00DD2BF3" w:rsidRPr="00C84B3A" w:rsidRDefault="00DD2BF3" w:rsidP="00DD2BF3">
      <w:pPr>
        <w:rPr>
          <w:b/>
          <w:sz w:val="20"/>
          <w:szCs w:val="20"/>
          <w:u w:val="single"/>
        </w:rPr>
      </w:pPr>
      <w:r w:rsidRPr="00C84B3A">
        <w:rPr>
          <w:b/>
          <w:sz w:val="20"/>
          <w:szCs w:val="20"/>
          <w:u w:val="single"/>
        </w:rPr>
        <w:t>ACCREDITATION</w:t>
      </w:r>
    </w:p>
    <w:p w14:paraId="2D04D112" w14:textId="77777777" w:rsidR="00DD2BF3" w:rsidRPr="00C84B3A" w:rsidRDefault="00DD2BF3" w:rsidP="00DD2BF3">
      <w:pPr>
        <w:rPr>
          <w:sz w:val="20"/>
          <w:szCs w:val="20"/>
        </w:rPr>
      </w:pPr>
      <w:r w:rsidRPr="00C84B3A">
        <w:rPr>
          <w:sz w:val="20"/>
          <w:szCs w:val="20"/>
        </w:rPr>
        <w:t>The Yale School of Medicine is accredited by the Accreditation Council for Continuing Medical Education to provide continuing medical education for physicians.</w:t>
      </w:r>
    </w:p>
    <w:p w14:paraId="2CD56466" w14:textId="77777777" w:rsidR="00DD2BF3" w:rsidRPr="00C84B3A" w:rsidRDefault="00DD2BF3" w:rsidP="00DD2BF3">
      <w:pPr>
        <w:rPr>
          <w:sz w:val="20"/>
          <w:szCs w:val="20"/>
        </w:rPr>
      </w:pPr>
    </w:p>
    <w:p w14:paraId="11797420" w14:textId="77777777" w:rsidR="00DD2BF3" w:rsidRPr="00C84B3A" w:rsidRDefault="00DD2BF3" w:rsidP="00DD2BF3">
      <w:pPr>
        <w:rPr>
          <w:b/>
          <w:sz w:val="20"/>
          <w:szCs w:val="20"/>
          <w:u w:val="single"/>
        </w:rPr>
      </w:pPr>
      <w:r w:rsidRPr="00C84B3A">
        <w:rPr>
          <w:b/>
          <w:sz w:val="20"/>
          <w:szCs w:val="20"/>
          <w:u w:val="single"/>
        </w:rPr>
        <w:t>TARGET AUDIENCE</w:t>
      </w:r>
    </w:p>
    <w:p w14:paraId="7B68A5A5" w14:textId="77777777" w:rsidR="000D05F3" w:rsidRPr="00C84B3A" w:rsidRDefault="000D05F3" w:rsidP="000D05F3">
      <w:pPr>
        <w:rPr>
          <w:sz w:val="20"/>
          <w:szCs w:val="20"/>
        </w:rPr>
      </w:pPr>
      <w:r w:rsidRPr="00C84B3A">
        <w:rPr>
          <w:sz w:val="20"/>
          <w:szCs w:val="20"/>
        </w:rPr>
        <w:t>Trainees in child psychiatry, psychology, and social work, faculty, clinicians, scientists</w:t>
      </w:r>
    </w:p>
    <w:p w14:paraId="78A7A9B8" w14:textId="77777777" w:rsidR="00DD2BF3" w:rsidRPr="00C84B3A" w:rsidRDefault="00DD2BF3" w:rsidP="00DD2BF3">
      <w:pPr>
        <w:rPr>
          <w:sz w:val="20"/>
          <w:szCs w:val="20"/>
        </w:rPr>
      </w:pPr>
    </w:p>
    <w:p w14:paraId="5326DE92" w14:textId="77777777" w:rsidR="00DD2BF3" w:rsidRPr="00C84B3A" w:rsidRDefault="00DD2BF3" w:rsidP="00DD2BF3">
      <w:pPr>
        <w:rPr>
          <w:sz w:val="20"/>
          <w:szCs w:val="20"/>
        </w:rPr>
      </w:pPr>
    </w:p>
    <w:p w14:paraId="15356214" w14:textId="77777777" w:rsidR="00DD2BF3" w:rsidRPr="00C84B3A" w:rsidRDefault="00DD2BF3" w:rsidP="00DD2BF3">
      <w:pPr>
        <w:rPr>
          <w:b/>
          <w:sz w:val="20"/>
          <w:szCs w:val="20"/>
          <w:u w:val="single"/>
        </w:rPr>
      </w:pPr>
      <w:bookmarkStart w:id="0" w:name="_Hlk10447154"/>
      <w:r w:rsidRPr="00C84B3A">
        <w:rPr>
          <w:b/>
          <w:sz w:val="20"/>
          <w:szCs w:val="20"/>
          <w:u w:val="single"/>
        </w:rPr>
        <w:t>LEARNING OBJECTIVES</w:t>
      </w:r>
    </w:p>
    <w:bookmarkEnd w:id="0"/>
    <w:p w14:paraId="3C006757" w14:textId="77777777" w:rsidR="00DD2BF3" w:rsidRPr="00C84B3A" w:rsidRDefault="00DD2BF3" w:rsidP="00DD2BF3">
      <w:pPr>
        <w:rPr>
          <w:sz w:val="20"/>
          <w:szCs w:val="20"/>
        </w:rPr>
      </w:pPr>
      <w:r w:rsidRPr="00C84B3A">
        <w:rPr>
          <w:sz w:val="20"/>
          <w:szCs w:val="20"/>
        </w:rPr>
        <w:t>At the conclusion of this activity, participants will be able to:</w:t>
      </w:r>
    </w:p>
    <w:p w14:paraId="00B5095D" w14:textId="77777777" w:rsidR="00004C73" w:rsidRDefault="00004C73" w:rsidP="00004C73">
      <w:pPr>
        <w:pStyle w:val="ListParagraph"/>
        <w:shd w:val="clear" w:color="auto" w:fill="FFFFFF"/>
        <w:rPr>
          <w:b/>
          <w:bCs/>
          <w:color w:val="201F1E"/>
          <w:sz w:val="18"/>
          <w:szCs w:val="18"/>
        </w:rPr>
      </w:pPr>
    </w:p>
    <w:p w14:paraId="637AFDB8" w14:textId="77777777" w:rsidR="00FC6E16" w:rsidRPr="004B2394" w:rsidRDefault="00FC6E16" w:rsidP="00FC6E16">
      <w:pPr>
        <w:numPr>
          <w:ilvl w:val="0"/>
          <w:numId w:val="4"/>
        </w:numPr>
        <w:rPr>
          <w:color w:val="000000"/>
          <w:sz w:val="18"/>
          <w:szCs w:val="18"/>
        </w:rPr>
      </w:pPr>
      <w:r w:rsidRPr="004B2394">
        <w:rPr>
          <w:color w:val="000000"/>
          <w:sz w:val="18"/>
          <w:szCs w:val="18"/>
        </w:rPr>
        <w:t>Learn the process of developing and evaluating evidence-based videogames focused on health and well-being in adolescents.</w:t>
      </w:r>
    </w:p>
    <w:p w14:paraId="00646F76" w14:textId="77777777" w:rsidR="00FC6E16" w:rsidRPr="004B2394" w:rsidRDefault="00FC6E16" w:rsidP="00FC6E16">
      <w:pPr>
        <w:numPr>
          <w:ilvl w:val="0"/>
          <w:numId w:val="4"/>
        </w:numPr>
        <w:rPr>
          <w:color w:val="000000"/>
          <w:sz w:val="18"/>
          <w:szCs w:val="18"/>
        </w:rPr>
      </w:pPr>
      <w:r w:rsidRPr="004B2394">
        <w:rPr>
          <w:color w:val="000000"/>
          <w:sz w:val="18"/>
          <w:szCs w:val="18"/>
        </w:rPr>
        <w:t>Describe how to translate formative work and collaborations with community partners into effective interventions.</w:t>
      </w:r>
    </w:p>
    <w:p w14:paraId="2814BFC2" w14:textId="77777777" w:rsidR="00FC6E16" w:rsidRPr="004B2394" w:rsidRDefault="00FC6E16" w:rsidP="00FC6E16">
      <w:pPr>
        <w:numPr>
          <w:ilvl w:val="0"/>
          <w:numId w:val="4"/>
        </w:numPr>
        <w:rPr>
          <w:color w:val="000000"/>
          <w:sz w:val="18"/>
          <w:szCs w:val="18"/>
        </w:rPr>
      </w:pPr>
      <w:r w:rsidRPr="004B2394">
        <w:rPr>
          <w:color w:val="000000"/>
          <w:sz w:val="18"/>
          <w:szCs w:val="18"/>
        </w:rPr>
        <w:t>Learn how to build a novel and multidisciplinary prevention program</w:t>
      </w:r>
    </w:p>
    <w:p w14:paraId="45853CDF" w14:textId="77777777" w:rsidR="00004C73" w:rsidRDefault="00004C73" w:rsidP="00A723B1">
      <w:pPr>
        <w:rPr>
          <w:b/>
          <w:sz w:val="20"/>
          <w:szCs w:val="20"/>
          <w:u w:val="single"/>
        </w:rPr>
      </w:pPr>
    </w:p>
    <w:p w14:paraId="3AB71D60" w14:textId="5E964295" w:rsidR="00A723B1" w:rsidRDefault="00A723B1" w:rsidP="00A723B1">
      <w:pPr>
        <w:rPr>
          <w:b/>
          <w:sz w:val="20"/>
          <w:szCs w:val="20"/>
          <w:u w:val="single"/>
        </w:rPr>
      </w:pPr>
      <w:r>
        <w:rPr>
          <w:b/>
          <w:sz w:val="20"/>
          <w:szCs w:val="20"/>
          <w:u w:val="single"/>
        </w:rPr>
        <w:t>NEEDS ASSESSMENT</w:t>
      </w:r>
    </w:p>
    <w:p w14:paraId="0BFFD57D" w14:textId="77777777" w:rsidR="00FC6E16" w:rsidRPr="004B2394" w:rsidRDefault="00FC6E16" w:rsidP="00FC6E16">
      <w:pPr>
        <w:rPr>
          <w:sz w:val="20"/>
          <w:szCs w:val="20"/>
        </w:rPr>
      </w:pPr>
      <w:r w:rsidRPr="004B2394">
        <w:rPr>
          <w:sz w:val="20"/>
          <w:szCs w:val="20"/>
        </w:rPr>
        <w:t>Videogames as interventions have documented impact on the health and well-being of adolescents, can be implemented in schools and clinics, and have the potential for greater reach than traditional interventions. Their applications are growing and include critical areas affecting adolescents such as mental health and addiction.</w:t>
      </w:r>
    </w:p>
    <w:p w14:paraId="1804B22B" w14:textId="77777777" w:rsidR="00C456E2" w:rsidRDefault="00C456E2" w:rsidP="00DD2BF3">
      <w:pPr>
        <w:rPr>
          <w:b/>
          <w:sz w:val="20"/>
          <w:szCs w:val="20"/>
          <w:u w:val="single"/>
        </w:rPr>
      </w:pPr>
    </w:p>
    <w:p w14:paraId="0733D77E" w14:textId="77777777" w:rsidR="00C456E2" w:rsidRDefault="00C456E2" w:rsidP="00DD2BF3">
      <w:pPr>
        <w:rPr>
          <w:b/>
          <w:sz w:val="20"/>
          <w:szCs w:val="20"/>
          <w:u w:val="single"/>
        </w:rPr>
      </w:pPr>
    </w:p>
    <w:p w14:paraId="0B98D451" w14:textId="77777777" w:rsidR="008738C9" w:rsidRDefault="008738C9" w:rsidP="00DD2BF3">
      <w:pPr>
        <w:rPr>
          <w:b/>
          <w:sz w:val="20"/>
          <w:szCs w:val="20"/>
          <w:u w:val="single"/>
        </w:rPr>
      </w:pPr>
    </w:p>
    <w:p w14:paraId="1A3630F3" w14:textId="77777777" w:rsidR="00FC6E16" w:rsidRDefault="00FC6E16" w:rsidP="00DD2BF3">
      <w:pPr>
        <w:rPr>
          <w:b/>
          <w:sz w:val="20"/>
          <w:szCs w:val="20"/>
          <w:u w:val="single"/>
        </w:rPr>
      </w:pPr>
    </w:p>
    <w:p w14:paraId="4B6D9A6E" w14:textId="06D4510E" w:rsidR="00454473" w:rsidRPr="00454473" w:rsidRDefault="00454473" w:rsidP="00DD2BF3">
      <w:pPr>
        <w:rPr>
          <w:b/>
          <w:sz w:val="20"/>
          <w:szCs w:val="20"/>
          <w:u w:val="single"/>
        </w:rPr>
      </w:pPr>
      <w:r w:rsidRPr="00454473">
        <w:rPr>
          <w:b/>
          <w:sz w:val="20"/>
          <w:szCs w:val="20"/>
          <w:u w:val="single"/>
        </w:rPr>
        <w:t>DESIGNATION STATEMENT</w:t>
      </w:r>
    </w:p>
    <w:p w14:paraId="46CA5D14" w14:textId="77777777" w:rsidR="00DD2BF3" w:rsidRPr="00C84B3A" w:rsidRDefault="00DD2BF3" w:rsidP="00DD2BF3">
      <w:pPr>
        <w:rPr>
          <w:sz w:val="20"/>
          <w:szCs w:val="20"/>
        </w:rPr>
      </w:pPr>
      <w:r w:rsidRPr="00C84B3A">
        <w:rPr>
          <w:sz w:val="20"/>
          <w:szCs w:val="20"/>
        </w:rPr>
        <w:t xml:space="preserve">The Yale School of Medicine designates this live activity for 1 AMA PRA Category 1 Credit(s)™.  Physicians should only claim the credit commensurate with the extent of their participation in the activity. </w:t>
      </w:r>
    </w:p>
    <w:p w14:paraId="5C61B06A" w14:textId="77777777" w:rsidR="004B7394" w:rsidRPr="00C84B3A" w:rsidRDefault="004B7394" w:rsidP="00DD2BF3">
      <w:pPr>
        <w:rPr>
          <w:b/>
          <w:sz w:val="20"/>
          <w:szCs w:val="20"/>
          <w:u w:val="single"/>
        </w:rPr>
      </w:pPr>
    </w:p>
    <w:p w14:paraId="2AB9BEC8" w14:textId="77777777" w:rsidR="00DD2BF3" w:rsidRPr="00C84B3A" w:rsidRDefault="00DD2BF3" w:rsidP="00DD2BF3">
      <w:pPr>
        <w:rPr>
          <w:b/>
          <w:sz w:val="20"/>
          <w:szCs w:val="20"/>
          <w:u w:val="single"/>
        </w:rPr>
      </w:pPr>
      <w:r w:rsidRPr="00C84B3A">
        <w:rPr>
          <w:b/>
          <w:sz w:val="20"/>
          <w:szCs w:val="20"/>
          <w:u w:val="single"/>
        </w:rPr>
        <w:t>FACULTY DISCLOSURES</w:t>
      </w:r>
    </w:p>
    <w:p w14:paraId="32D8C431" w14:textId="54B7CDB0" w:rsidR="00DD2BF3" w:rsidRPr="00C84B3A" w:rsidRDefault="00FC6E16" w:rsidP="00DD2BF3">
      <w:pPr>
        <w:rPr>
          <w:sz w:val="20"/>
          <w:szCs w:val="20"/>
        </w:rPr>
      </w:pPr>
      <w:r>
        <w:rPr>
          <w:sz w:val="20"/>
          <w:szCs w:val="20"/>
        </w:rPr>
        <w:t>Lynn Fiellin</w:t>
      </w:r>
      <w:r w:rsidR="00F13383">
        <w:rPr>
          <w:sz w:val="20"/>
          <w:szCs w:val="20"/>
        </w:rPr>
        <w:t>: NONE</w:t>
      </w:r>
    </w:p>
    <w:p w14:paraId="40EB54DB" w14:textId="77777777" w:rsidR="004B7394" w:rsidRPr="00C84B3A" w:rsidRDefault="006B7272" w:rsidP="004B7394">
      <w:pPr>
        <w:rPr>
          <w:sz w:val="20"/>
          <w:szCs w:val="20"/>
        </w:rPr>
      </w:pPr>
      <w:r w:rsidRPr="00C84B3A">
        <w:rPr>
          <w:sz w:val="20"/>
          <w:szCs w:val="20"/>
        </w:rPr>
        <w:t>Andres Martin:  NONE</w:t>
      </w:r>
    </w:p>
    <w:p w14:paraId="1F233339" w14:textId="77777777" w:rsidR="00DD2BF3" w:rsidRPr="00C84B3A" w:rsidRDefault="00DD2BF3" w:rsidP="00DD2BF3">
      <w:pPr>
        <w:rPr>
          <w:sz w:val="20"/>
          <w:szCs w:val="20"/>
        </w:rPr>
      </w:pPr>
    </w:p>
    <w:p w14:paraId="2470C722" w14:textId="77777777" w:rsidR="00C56D8A" w:rsidRPr="00DD2BF3" w:rsidRDefault="00DD2BF3" w:rsidP="00DD2BF3">
      <w:pPr>
        <w:rPr>
          <w:sz w:val="20"/>
          <w:szCs w:val="20"/>
        </w:rPr>
      </w:pPr>
      <w:r w:rsidRPr="00C84B3A">
        <w:rPr>
          <w:sz w:val="20"/>
          <w:szCs w:val="20"/>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w:t>
      </w:r>
      <w:r w:rsidRPr="00DD2BF3">
        <w:rPr>
          <w:sz w:val="20"/>
          <w:szCs w:val="20"/>
        </w:rPr>
        <w:t xml:space="preserve"> affect the content of CME about the products or services of the commercial interests.  The Center for Continuing Medical Education will ensure that any conflicts of interest are resolved before the educational activity occurs.</w:t>
      </w:r>
    </w:p>
    <w:sectPr w:rsidR="00C56D8A" w:rsidRPr="00DD2BF3" w:rsidSect="00DD2BF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B90D3" w14:textId="77777777" w:rsidR="00C56D8A" w:rsidRDefault="00C56D8A" w:rsidP="00C56D8A">
      <w:r>
        <w:separator/>
      </w:r>
    </w:p>
  </w:endnote>
  <w:endnote w:type="continuationSeparator" w:id="0">
    <w:p w14:paraId="68BA0BAA" w14:textId="77777777" w:rsidR="00C56D8A" w:rsidRDefault="00C56D8A"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2A63" w14:textId="77777777" w:rsidR="00C56D8A" w:rsidRDefault="00C56D8A" w:rsidP="00C56D8A">
      <w:r>
        <w:separator/>
      </w:r>
    </w:p>
  </w:footnote>
  <w:footnote w:type="continuationSeparator" w:id="0">
    <w:p w14:paraId="35EAF2CA" w14:textId="77777777" w:rsidR="00C56D8A" w:rsidRDefault="00C56D8A"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6CECC" w14:textId="77777777" w:rsidR="00C56D8A" w:rsidRPr="00C56D8A" w:rsidRDefault="00C56D8A" w:rsidP="000C6878">
    <w:pPr>
      <w:pStyle w:val="Header"/>
      <w:tabs>
        <w:tab w:val="clear" w:pos="4680"/>
        <w:tab w:val="clear" w:pos="9360"/>
        <w:tab w:val="left" w:pos="2280"/>
      </w:tabs>
      <w:rPr>
        <w:b/>
      </w:rPr>
    </w:pPr>
    <w:r w:rsidRPr="00C56D8A">
      <w:rPr>
        <w:b/>
        <w:noProof/>
      </w:rPr>
      <w:drawing>
        <wp:anchor distT="0" distB="0" distL="114300" distR="114300" simplePos="0" relativeHeight="251659264" behindDoc="1" locked="0" layoutInCell="1" allowOverlap="1" wp14:anchorId="10306F58" wp14:editId="2D2C3433">
          <wp:simplePos x="0" y="0"/>
          <wp:positionH relativeFrom="column">
            <wp:posOffset>-259080</wp:posOffset>
          </wp:positionH>
          <wp:positionV relativeFrom="paragraph">
            <wp:posOffset>-327660</wp:posOffset>
          </wp:positionV>
          <wp:extent cx="774065" cy="830580"/>
          <wp:effectExtent l="0" t="0" r="6985" b="7620"/>
          <wp:wrapTight wrapText="bothSides">
            <wp:wrapPolygon edited="0">
              <wp:start x="0" y="0"/>
              <wp:lineTo x="0" y="21303"/>
              <wp:lineTo x="21263" y="21303"/>
              <wp:lineTo x="21263" y="0"/>
              <wp:lineTo x="0" y="0"/>
            </wp:wrapPolygon>
          </wp:wrapTight>
          <wp:docPr id="3" name="Picture 3"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8A">
      <w:rPr>
        <w:b/>
        <w:noProof/>
      </w:rPr>
      <w:drawing>
        <wp:anchor distT="0" distB="0" distL="114300" distR="114300" simplePos="0" relativeHeight="251658240" behindDoc="0" locked="0" layoutInCell="1" allowOverlap="1" wp14:anchorId="13DB48F8" wp14:editId="5E8B0DA9">
          <wp:simplePos x="0" y="0"/>
          <wp:positionH relativeFrom="column">
            <wp:posOffset>5408295</wp:posOffset>
          </wp:positionH>
          <wp:positionV relativeFrom="paragraph">
            <wp:posOffset>-198120</wp:posOffset>
          </wp:positionV>
          <wp:extent cx="1737360" cy="4756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6878">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07D3F"/>
    <w:multiLevelType w:val="hybridMultilevel"/>
    <w:tmpl w:val="354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608F9"/>
    <w:multiLevelType w:val="hybridMultilevel"/>
    <w:tmpl w:val="C474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7E14"/>
    <w:multiLevelType w:val="multilevel"/>
    <w:tmpl w:val="239A2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34022E"/>
    <w:multiLevelType w:val="multilevel"/>
    <w:tmpl w:val="9FC2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1C"/>
    <w:rsid w:val="00004C73"/>
    <w:rsid w:val="000C6878"/>
    <w:rsid w:val="000D05F3"/>
    <w:rsid w:val="00454473"/>
    <w:rsid w:val="00456098"/>
    <w:rsid w:val="004B7394"/>
    <w:rsid w:val="006B7272"/>
    <w:rsid w:val="007A7132"/>
    <w:rsid w:val="008738C9"/>
    <w:rsid w:val="00A46992"/>
    <w:rsid w:val="00A723B1"/>
    <w:rsid w:val="00C11A1C"/>
    <w:rsid w:val="00C456E2"/>
    <w:rsid w:val="00C45D58"/>
    <w:rsid w:val="00C56D8A"/>
    <w:rsid w:val="00C84B3A"/>
    <w:rsid w:val="00DD2BF3"/>
    <w:rsid w:val="00DF5E20"/>
    <w:rsid w:val="00F13383"/>
    <w:rsid w:val="00F75FDE"/>
    <w:rsid w:val="00FC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BB62B3"/>
  <w15:chartTrackingRefBased/>
  <w15:docId w15:val="{C8A8C66E-4F3D-457D-9F0E-86DD211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paragraph" w:styleId="ListParagraph">
    <w:name w:val="List Paragraph"/>
    <w:basedOn w:val="Normal"/>
    <w:uiPriority w:val="34"/>
    <w:qFormat/>
    <w:rsid w:val="00F13383"/>
    <w:pPr>
      <w:ind w:left="720"/>
      <w:contextualSpacing/>
    </w:pPr>
  </w:style>
  <w:style w:type="paragraph" w:styleId="PlainText">
    <w:name w:val="Plain Text"/>
    <w:basedOn w:val="Normal"/>
    <w:link w:val="PlainTextChar"/>
    <w:uiPriority w:val="99"/>
    <w:semiHidden/>
    <w:unhideWhenUsed/>
    <w:rsid w:val="00C456E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456E2"/>
    <w:rPr>
      <w:rFonts w:ascii="Calibri" w:hAnsi="Calibri"/>
      <w:szCs w:val="21"/>
    </w:rPr>
  </w:style>
  <w:style w:type="character" w:styleId="Hyperlink">
    <w:name w:val="Hyperlink"/>
    <w:basedOn w:val="DefaultParagraphFont"/>
    <w:uiPriority w:val="99"/>
    <w:semiHidden/>
    <w:unhideWhenUsed/>
    <w:rsid w:val="00004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41263">
      <w:bodyDiv w:val="1"/>
      <w:marLeft w:val="0"/>
      <w:marRight w:val="0"/>
      <w:marTop w:val="0"/>
      <w:marBottom w:val="0"/>
      <w:divBdr>
        <w:top w:val="none" w:sz="0" w:space="0" w:color="auto"/>
        <w:left w:val="none" w:sz="0" w:space="0" w:color="auto"/>
        <w:bottom w:val="none" w:sz="0" w:space="0" w:color="auto"/>
        <w:right w:val="none" w:sz="0" w:space="0" w:color="auto"/>
      </w:divBdr>
    </w:div>
    <w:div w:id="192353374">
      <w:bodyDiv w:val="1"/>
      <w:marLeft w:val="0"/>
      <w:marRight w:val="0"/>
      <w:marTop w:val="0"/>
      <w:marBottom w:val="0"/>
      <w:divBdr>
        <w:top w:val="none" w:sz="0" w:space="0" w:color="auto"/>
        <w:left w:val="none" w:sz="0" w:space="0" w:color="auto"/>
        <w:bottom w:val="none" w:sz="0" w:space="0" w:color="auto"/>
        <w:right w:val="none" w:sz="0" w:space="0" w:color="auto"/>
      </w:divBdr>
    </w:div>
    <w:div w:id="228074720">
      <w:bodyDiv w:val="1"/>
      <w:marLeft w:val="0"/>
      <w:marRight w:val="0"/>
      <w:marTop w:val="0"/>
      <w:marBottom w:val="0"/>
      <w:divBdr>
        <w:top w:val="none" w:sz="0" w:space="0" w:color="auto"/>
        <w:left w:val="none" w:sz="0" w:space="0" w:color="auto"/>
        <w:bottom w:val="none" w:sz="0" w:space="0" w:color="auto"/>
        <w:right w:val="none" w:sz="0" w:space="0" w:color="auto"/>
      </w:divBdr>
    </w:div>
    <w:div w:id="429009576">
      <w:bodyDiv w:val="1"/>
      <w:marLeft w:val="0"/>
      <w:marRight w:val="0"/>
      <w:marTop w:val="0"/>
      <w:marBottom w:val="0"/>
      <w:divBdr>
        <w:top w:val="none" w:sz="0" w:space="0" w:color="auto"/>
        <w:left w:val="none" w:sz="0" w:space="0" w:color="auto"/>
        <w:bottom w:val="none" w:sz="0" w:space="0" w:color="auto"/>
        <w:right w:val="none" w:sz="0" w:space="0" w:color="auto"/>
      </w:divBdr>
    </w:div>
    <w:div w:id="716582967">
      <w:bodyDiv w:val="1"/>
      <w:marLeft w:val="0"/>
      <w:marRight w:val="0"/>
      <w:marTop w:val="0"/>
      <w:marBottom w:val="0"/>
      <w:divBdr>
        <w:top w:val="none" w:sz="0" w:space="0" w:color="auto"/>
        <w:left w:val="none" w:sz="0" w:space="0" w:color="auto"/>
        <w:bottom w:val="none" w:sz="0" w:space="0" w:color="auto"/>
        <w:right w:val="none" w:sz="0" w:space="0" w:color="auto"/>
      </w:divBdr>
    </w:div>
    <w:div w:id="1235776257">
      <w:bodyDiv w:val="1"/>
      <w:marLeft w:val="0"/>
      <w:marRight w:val="0"/>
      <w:marTop w:val="0"/>
      <w:marBottom w:val="0"/>
      <w:divBdr>
        <w:top w:val="none" w:sz="0" w:space="0" w:color="auto"/>
        <w:left w:val="none" w:sz="0" w:space="0" w:color="auto"/>
        <w:bottom w:val="none" w:sz="0" w:space="0" w:color="auto"/>
        <w:right w:val="none" w:sz="0" w:space="0" w:color="auto"/>
      </w:divBdr>
    </w:div>
    <w:div w:id="1791701376">
      <w:bodyDiv w:val="1"/>
      <w:marLeft w:val="0"/>
      <w:marRight w:val="0"/>
      <w:marTop w:val="0"/>
      <w:marBottom w:val="0"/>
      <w:divBdr>
        <w:top w:val="none" w:sz="0" w:space="0" w:color="auto"/>
        <w:left w:val="none" w:sz="0" w:space="0" w:color="auto"/>
        <w:bottom w:val="none" w:sz="0" w:space="0" w:color="auto"/>
        <w:right w:val="none" w:sz="0" w:space="0" w:color="auto"/>
      </w:divBdr>
    </w:div>
    <w:div w:id="21115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7271063445?pwd=V3NqbkVPVnAwYTZidWVWaEFML2xN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8E71-003D-466A-B9DA-D9310C14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Serra, Rosemary</cp:lastModifiedBy>
  <cp:revision>2</cp:revision>
  <cp:lastPrinted>2019-06-03T13:42:00Z</cp:lastPrinted>
  <dcterms:created xsi:type="dcterms:W3CDTF">2021-04-22T17:52:00Z</dcterms:created>
  <dcterms:modified xsi:type="dcterms:W3CDTF">2021-04-22T17:52:00Z</dcterms:modified>
</cp:coreProperties>
</file>