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3F4015FE" w14:textId="77777777" w:rsidR="00FC6E16" w:rsidRDefault="00A723B1" w:rsidP="00FC6E16">
      <w:pPr>
        <w:jc w:val="center"/>
        <w:rPr>
          <w:b/>
          <w:bCs/>
          <w:color w:val="FF0000"/>
          <w:sz w:val="32"/>
          <w:szCs w:val="32"/>
        </w:rPr>
      </w:pPr>
      <w:r w:rsidRPr="00004C73">
        <w:rPr>
          <w:b/>
          <w:color w:val="FF0000"/>
          <w:sz w:val="32"/>
          <w:szCs w:val="32"/>
        </w:rPr>
        <w:t>"</w:t>
      </w:r>
      <w:r w:rsidR="00FC6E16" w:rsidRPr="00FC6E16">
        <w:rPr>
          <w:b/>
          <w:bCs/>
          <w:color w:val="FF0000"/>
          <w:sz w:val="32"/>
          <w:szCs w:val="32"/>
        </w:rPr>
        <w:t xml:space="preserve">A Game Changer: Using Videogames as Interventions to Improve </w:t>
      </w:r>
    </w:p>
    <w:p w14:paraId="54A3E6EA" w14:textId="26AC68E0" w:rsidR="00C456E2" w:rsidRPr="00004C73" w:rsidRDefault="00FC6E16" w:rsidP="00FC6E16">
      <w:pPr>
        <w:jc w:val="center"/>
        <w:rPr>
          <w:b/>
          <w:color w:val="FF0000"/>
          <w:sz w:val="32"/>
          <w:szCs w:val="32"/>
        </w:rPr>
      </w:pPr>
      <w:r w:rsidRPr="00FC6E16">
        <w:rPr>
          <w:b/>
          <w:bCs/>
          <w:color w:val="FF0000"/>
          <w:sz w:val="32"/>
          <w:szCs w:val="32"/>
        </w:rPr>
        <w:t>Adolescent Health and Well-being</w:t>
      </w:r>
      <w:r w:rsidR="00A723B1" w:rsidRPr="00004C73">
        <w:rPr>
          <w:b/>
          <w:color w:val="FF0000"/>
          <w:sz w:val="32"/>
          <w:szCs w:val="32"/>
        </w:rPr>
        <w:t>"</w:t>
      </w:r>
    </w:p>
    <w:p w14:paraId="29BF1D88" w14:textId="77777777" w:rsidR="00FC6E16" w:rsidRDefault="00FC6E16" w:rsidP="00FC6E16">
      <w:pPr>
        <w:jc w:val="center"/>
        <w:rPr>
          <w:b/>
          <w:bCs/>
          <w:color w:val="333333"/>
        </w:rPr>
      </w:pPr>
    </w:p>
    <w:p w14:paraId="55E355C9" w14:textId="0655EF04" w:rsidR="00FC6E16" w:rsidRPr="00FC6E16" w:rsidRDefault="00FC6E16" w:rsidP="00FC6E16">
      <w:pPr>
        <w:jc w:val="center"/>
        <w:rPr>
          <w:b/>
          <w:bCs/>
          <w:color w:val="333333"/>
          <w:sz w:val="28"/>
          <w:szCs w:val="28"/>
        </w:rPr>
      </w:pPr>
      <w:r w:rsidRPr="00FC6E16">
        <w:rPr>
          <w:b/>
          <w:bCs/>
          <w:color w:val="333333"/>
          <w:sz w:val="32"/>
          <w:szCs w:val="32"/>
        </w:rPr>
        <w:t>Lynn E. Fiellin, M.D.</w:t>
      </w:r>
    </w:p>
    <w:p w14:paraId="0D5EE986" w14:textId="673B836D" w:rsidR="00FC6E16" w:rsidRDefault="00FC6E16" w:rsidP="00FC6E16">
      <w:pPr>
        <w:jc w:val="center"/>
        <w:rPr>
          <w:color w:val="333333"/>
        </w:rPr>
      </w:pPr>
      <w:r>
        <w:rPr>
          <w:color w:val="333333"/>
        </w:rPr>
        <w:t>Professor of Medicine (General Medicine), Yale Child Study Center,</w:t>
      </w:r>
    </w:p>
    <w:p w14:paraId="0D316391" w14:textId="712DD51F" w:rsidR="00FC6E16" w:rsidRDefault="00FC6E16" w:rsidP="00FC6E16">
      <w:pPr>
        <w:jc w:val="center"/>
        <w:rPr>
          <w:color w:val="333333"/>
        </w:rPr>
      </w:pPr>
      <w:r>
        <w:rPr>
          <w:color w:val="333333"/>
        </w:rPr>
        <w:t>and Public Health (Social and Behavioral Sciences)</w:t>
      </w:r>
    </w:p>
    <w:p w14:paraId="22F14C00" w14:textId="7E64E862" w:rsidR="00C56D8A" w:rsidRPr="00C84B3A" w:rsidRDefault="004B7394" w:rsidP="00C56D8A">
      <w:pPr>
        <w:spacing w:before="240"/>
        <w:jc w:val="center"/>
        <w:rPr>
          <w:b/>
        </w:rPr>
      </w:pPr>
      <w:r w:rsidRPr="00C84B3A">
        <w:rPr>
          <w:b/>
        </w:rPr>
        <w:t xml:space="preserve">Date: </w:t>
      </w:r>
      <w:r w:rsidR="00FC6E16">
        <w:rPr>
          <w:b/>
        </w:rPr>
        <w:t>May 25,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FC6E16"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637AFDB8" w14:textId="77777777" w:rsidR="00FC6E16" w:rsidRPr="004B2394" w:rsidRDefault="00FC6E16" w:rsidP="00FC6E16">
      <w:pPr>
        <w:numPr>
          <w:ilvl w:val="0"/>
          <w:numId w:val="4"/>
        </w:numPr>
        <w:rPr>
          <w:color w:val="000000"/>
          <w:sz w:val="18"/>
          <w:szCs w:val="18"/>
        </w:rPr>
      </w:pPr>
      <w:r w:rsidRPr="004B2394">
        <w:rPr>
          <w:color w:val="000000"/>
          <w:sz w:val="18"/>
          <w:szCs w:val="18"/>
        </w:rPr>
        <w:t>Learn the process of developing and evaluating evidence-based videogames focused on health and well-being in adolescents.</w:t>
      </w:r>
    </w:p>
    <w:p w14:paraId="00646F76" w14:textId="77777777" w:rsidR="00FC6E16" w:rsidRPr="004B2394" w:rsidRDefault="00FC6E16" w:rsidP="00FC6E16">
      <w:pPr>
        <w:numPr>
          <w:ilvl w:val="0"/>
          <w:numId w:val="4"/>
        </w:numPr>
        <w:rPr>
          <w:color w:val="000000"/>
          <w:sz w:val="18"/>
          <w:szCs w:val="18"/>
        </w:rPr>
      </w:pPr>
      <w:r w:rsidRPr="004B2394">
        <w:rPr>
          <w:color w:val="000000"/>
          <w:sz w:val="18"/>
          <w:szCs w:val="18"/>
        </w:rPr>
        <w:t>Describe how to translate formative work and collaborations with community partners into effective interventions.</w:t>
      </w:r>
    </w:p>
    <w:p w14:paraId="2814BFC2" w14:textId="77777777" w:rsidR="00FC6E16" w:rsidRPr="004B2394" w:rsidRDefault="00FC6E16" w:rsidP="00FC6E16">
      <w:pPr>
        <w:numPr>
          <w:ilvl w:val="0"/>
          <w:numId w:val="4"/>
        </w:numPr>
        <w:rPr>
          <w:color w:val="000000"/>
          <w:sz w:val="18"/>
          <w:szCs w:val="18"/>
        </w:rPr>
      </w:pPr>
      <w:r w:rsidRPr="004B2394">
        <w:rPr>
          <w:color w:val="000000"/>
          <w:sz w:val="18"/>
          <w:szCs w:val="18"/>
        </w:rPr>
        <w:t>Learn how to build a novel and multidisciplinary prevention program</w:t>
      </w: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0BFFD57D" w14:textId="77777777" w:rsidR="00FC6E16" w:rsidRPr="004B2394" w:rsidRDefault="00FC6E16" w:rsidP="00FC6E16">
      <w:pPr>
        <w:rPr>
          <w:sz w:val="20"/>
          <w:szCs w:val="20"/>
        </w:rPr>
      </w:pPr>
      <w:r w:rsidRPr="004B2394">
        <w:rPr>
          <w:sz w:val="20"/>
          <w:szCs w:val="20"/>
        </w:rPr>
        <w:t>Videogames as interventions have documented impact on the health and well-being of adolescents, can be implemented in schools and clinics, and have the potential for greater reach than traditional interventions. Their applications are growing and include critical areas affecting adolescents such as mental health and addiction.</w:t>
      </w: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0B98D451" w14:textId="77777777" w:rsidR="008738C9" w:rsidRDefault="008738C9" w:rsidP="00DD2BF3">
      <w:pPr>
        <w:rPr>
          <w:b/>
          <w:sz w:val="20"/>
          <w:szCs w:val="20"/>
          <w:u w:val="single"/>
        </w:rPr>
      </w:pPr>
    </w:p>
    <w:p w14:paraId="1A3630F3" w14:textId="77777777" w:rsidR="00FC6E16" w:rsidRDefault="00FC6E16" w:rsidP="00DD2BF3">
      <w:pPr>
        <w:rPr>
          <w:b/>
          <w:sz w:val="20"/>
          <w:szCs w:val="20"/>
          <w:u w:val="single"/>
        </w:rPr>
      </w:pPr>
    </w:p>
    <w:p w14:paraId="4B6D9A6E" w14:textId="06D4510E"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54B7CDB0" w:rsidR="00DD2BF3" w:rsidRPr="00C84B3A" w:rsidRDefault="00FC6E16" w:rsidP="00DD2BF3">
      <w:pPr>
        <w:rPr>
          <w:sz w:val="20"/>
          <w:szCs w:val="20"/>
        </w:rPr>
      </w:pPr>
      <w:r>
        <w:rPr>
          <w:sz w:val="20"/>
          <w:szCs w:val="20"/>
        </w:rPr>
        <w:t>Lynn Fiellin</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34022E"/>
    <w:multiLevelType w:val="multilevel"/>
    <w:tmpl w:val="9FC2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B7394"/>
    <w:rsid w:val="006B7272"/>
    <w:rsid w:val="007A7132"/>
    <w:rsid w:val="008738C9"/>
    <w:rsid w:val="00A46992"/>
    <w:rsid w:val="00A723B1"/>
    <w:rsid w:val="00C11A1C"/>
    <w:rsid w:val="00C456E2"/>
    <w:rsid w:val="00C45D58"/>
    <w:rsid w:val="00C56D8A"/>
    <w:rsid w:val="00C84B3A"/>
    <w:rsid w:val="00DD2BF3"/>
    <w:rsid w:val="00DF5E20"/>
    <w:rsid w:val="00F13383"/>
    <w:rsid w:val="00F75FDE"/>
    <w:rsid w:val="00FC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429009576">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2021-04-22T17:52:00Z</dcterms:created>
  <dcterms:modified xsi:type="dcterms:W3CDTF">2021-04-22T17:52:00Z</dcterms:modified>
</cp:coreProperties>
</file>