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41B4" w14:textId="77777777" w:rsidR="000A4A5D" w:rsidRDefault="00000000" w:rsidP="00BD0EA5">
      <w:pPr>
        <w:tabs>
          <w:tab w:val="right" w:pos="9360"/>
        </w:tabs>
      </w:pPr>
      <w:r>
        <w:tab/>
      </w:r>
    </w:p>
    <w:p w14:paraId="40A274BA" w14:textId="77777777" w:rsidR="000A4A5D" w:rsidRPr="0080406B" w:rsidRDefault="00000000" w:rsidP="0080406B">
      <w:pPr>
        <w:pStyle w:val="granted"/>
        <w:spacing w:before="0" w:beforeAutospacing="0" w:after="0" w:afterAutospacing="0"/>
        <w:rPr>
          <w:rFonts w:ascii="Arial" w:hAnsi="Arial" w:cs="Arial"/>
          <w:b/>
          <w:bCs/>
          <w:color w:val="auto"/>
          <w:sz w:val="24"/>
          <w:szCs w:val="24"/>
        </w:rPr>
      </w:pPr>
      <w:r w:rsidRPr="0080406B">
        <w:rPr>
          <w:rFonts w:ascii="Arial" w:hAnsi="Arial" w:cs="Arial"/>
          <w:b/>
          <w:bCs/>
          <w:color w:val="auto"/>
          <w:sz w:val="24"/>
          <w:szCs w:val="24"/>
        </w:rPr>
        <w:t>Yale Rheumatology Grand Rounds</w:t>
      </w:r>
    </w:p>
    <w:p w14:paraId="3364D159" w14:textId="77777777" w:rsidR="0080406B" w:rsidRDefault="00000000" w:rsidP="0080406B">
      <w:pPr>
        <w:pStyle w:val="granted"/>
        <w:spacing w:before="0" w:beforeAutospacing="0" w:after="0" w:afterAutospacing="0"/>
        <w:rPr>
          <w:rFonts w:ascii="Arial" w:hAnsi="Arial" w:cs="Arial"/>
          <w:b/>
          <w:bCs/>
          <w:color w:val="auto"/>
          <w:sz w:val="20"/>
          <w:szCs w:val="20"/>
        </w:rPr>
      </w:pPr>
      <w:r w:rsidRPr="0080406B">
        <w:rPr>
          <w:rFonts w:ascii="Arial" w:hAnsi="Arial" w:cs="Arial"/>
          <w:b/>
          <w:bCs/>
          <w:color w:val="auto"/>
          <w:sz w:val="20"/>
          <w:szCs w:val="20"/>
        </w:rPr>
        <w:t>Presented by: Department of Internal Medicine, Section of Rheumatology, Allergy &amp; Immunology</w:t>
      </w:r>
    </w:p>
    <w:p w14:paraId="3DC00BA3" w14:textId="77777777" w:rsidR="009C3E62" w:rsidRPr="009C3E62" w:rsidRDefault="00000000" w:rsidP="0080406B">
      <w:pPr>
        <w:pStyle w:val="granted"/>
        <w:spacing w:before="0" w:beforeAutospacing="0" w:after="0" w:afterAutospacing="0"/>
        <w:rPr>
          <w:rFonts w:ascii="Arial" w:hAnsi="Arial" w:cs="Arial"/>
          <w:b/>
          <w:bCs/>
          <w:color w:val="auto"/>
          <w:sz w:val="20"/>
          <w:szCs w:val="20"/>
        </w:rPr>
      </w:pPr>
    </w:p>
    <w:p w14:paraId="0B8B50EC" w14:textId="61EB634E" w:rsidR="002D5105" w:rsidRPr="00117689" w:rsidRDefault="00000000" w:rsidP="002D5105">
      <w:pPr>
        <w:spacing w:after="200"/>
        <w:jc w:val="center"/>
        <w:rPr>
          <w:rFonts w:ascii="Georgia" w:eastAsia="Cambria" w:hAnsi="Georgia"/>
          <w:b/>
          <w:bCs/>
          <w:noProof/>
          <w:color w:val="0078BF"/>
          <w:sz w:val="40"/>
          <w:szCs w:val="40"/>
        </w:rPr>
      </w:pPr>
      <w:bookmarkStart w:id="0" w:name="_Hlk76632197"/>
      <w:r w:rsidRPr="00117689">
        <w:rPr>
          <w:rFonts w:ascii="Georgia" w:eastAsia="Cambria" w:hAnsi="Georgia"/>
          <w:b/>
          <w:bCs/>
          <w:noProof/>
          <w:color w:val="0078BF"/>
          <w:sz w:val="40"/>
          <w:szCs w:val="40"/>
        </w:rPr>
        <w:t>“</w:t>
      </w:r>
      <w:r w:rsidR="00117689" w:rsidRPr="00117689">
        <w:rPr>
          <w:rFonts w:ascii="Georgia" w:eastAsia="Cambria" w:hAnsi="Georgia"/>
          <w:b/>
          <w:bCs/>
          <w:noProof/>
          <w:color w:val="0078BF"/>
          <w:sz w:val="40"/>
          <w:szCs w:val="40"/>
        </w:rPr>
        <w:t>Updates from ACR 2022”</w:t>
      </w:r>
    </w:p>
    <w:p w14:paraId="7AAC2601" w14:textId="11D40106" w:rsidR="00C86889" w:rsidRPr="00CC0ABE" w:rsidRDefault="00000000" w:rsidP="002E39C9">
      <w:pPr>
        <w:jc w:val="center"/>
        <w:rPr>
          <w:rFonts w:ascii="Arial" w:eastAsia="Cambria" w:hAnsi="Arial"/>
          <w:noProof/>
          <w:sz w:val="22"/>
          <w:szCs w:val="22"/>
        </w:rPr>
      </w:pPr>
      <w:r>
        <w:rPr>
          <w:rFonts w:ascii="Arial" w:eastAsia="Cambria" w:hAnsi="Arial"/>
          <w:noProof/>
          <w:sz w:val="22"/>
          <w:szCs w:val="22"/>
        </w:rPr>
        <w:t>1</w:t>
      </w:r>
      <w:r>
        <w:rPr>
          <w:rFonts w:ascii="Arial" w:eastAsia="Cambria" w:hAnsi="Arial"/>
          <w:noProof/>
          <w:sz w:val="22"/>
          <w:szCs w:val="22"/>
        </w:rPr>
        <w:t>1/</w:t>
      </w:r>
      <w:r w:rsidR="00117689">
        <w:rPr>
          <w:rFonts w:ascii="Arial" w:eastAsia="Cambria" w:hAnsi="Arial"/>
          <w:noProof/>
          <w:sz w:val="22"/>
          <w:szCs w:val="22"/>
        </w:rPr>
        <w:t>30</w:t>
      </w:r>
      <w:r w:rsidRPr="00CC0ABE">
        <w:rPr>
          <w:rFonts w:ascii="Arial" w:eastAsia="Cambria" w:hAnsi="Arial"/>
          <w:noProof/>
          <w:sz w:val="22"/>
          <w:szCs w:val="22"/>
        </w:rPr>
        <w:t>/2022 8:00 AM</w:t>
      </w:r>
      <w:bookmarkEnd w:id="0"/>
      <w:r>
        <w:rPr>
          <w:rFonts w:ascii="Arial" w:eastAsia="Cambria" w:hAnsi="Arial"/>
          <w:noProof/>
          <w:sz w:val="22"/>
          <w:szCs w:val="22"/>
        </w:rPr>
        <w:t xml:space="preserve"> </w:t>
      </w:r>
      <w:r w:rsidRPr="00CC0ABE">
        <w:rPr>
          <w:rFonts w:ascii="Symbol" w:eastAsia="Cambria" w:hAnsi="Symbol"/>
          <w:noProof/>
          <w:sz w:val="22"/>
          <w:szCs w:val="22"/>
        </w:rPr>
        <w:sym w:font="Symbol" w:char="F02D"/>
      </w:r>
      <w:r w:rsidRPr="00CC0ABE">
        <w:rPr>
          <w:rFonts w:ascii="Arial" w:eastAsia="Cambria" w:hAnsi="Arial"/>
          <w:noProof/>
          <w:sz w:val="22"/>
          <w:szCs w:val="22"/>
        </w:rPr>
        <w:t xml:space="preserve"> 9:00 AM </w:t>
      </w:r>
      <w:r w:rsidRPr="00CC0ABE">
        <w:rPr>
          <w:rFonts w:ascii="Arial" w:eastAsia="Cambria" w:hAnsi="Arial"/>
          <w:noProof/>
          <w:color w:val="0078BF"/>
          <w:sz w:val="22"/>
          <w:szCs w:val="22"/>
        </w:rPr>
        <w:t>|</w:t>
      </w:r>
      <w:r w:rsidRPr="00CC0ABE">
        <w:rPr>
          <w:rFonts w:ascii="Arial" w:eastAsia="Cambria" w:hAnsi="Arial"/>
          <w:noProof/>
          <w:sz w:val="22"/>
          <w:szCs w:val="22"/>
        </w:rPr>
        <w:t xml:space="preserve"> The Anlyan Center (TAC N-107)</w:t>
      </w:r>
      <w:r>
        <w:rPr>
          <w:rFonts w:ascii="Arial" w:eastAsia="Cambria" w:hAnsi="Arial"/>
          <w:noProof/>
          <w:sz w:val="22"/>
          <w:szCs w:val="22"/>
        </w:rPr>
        <w:t xml:space="preserve"> auditorium</w:t>
      </w:r>
    </w:p>
    <w:p w14:paraId="393ADE03" w14:textId="77777777" w:rsidR="00CE4C4B" w:rsidRDefault="00000000" w:rsidP="002D5105">
      <w:pPr>
        <w:jc w:val="center"/>
      </w:pPr>
      <w:r>
        <w:t>Rheumatology Grand Rounds is a weekly conference focused on educating physicians, nurses, researchers, and students about the field of rheumatology and related diseases.</w:t>
      </w:r>
    </w:p>
    <w:p w14:paraId="2263F76D" w14:textId="35748E6C" w:rsidR="002E39C9" w:rsidRPr="002D5105" w:rsidRDefault="00000000" w:rsidP="00CE4C4B">
      <w:pPr>
        <w:spacing w:after="200"/>
        <w:jc w:val="center"/>
        <w:rPr>
          <w:rFonts w:eastAsia="Cambria"/>
          <w:b/>
          <w:bCs/>
          <w:noProof/>
          <w:sz w:val="22"/>
          <w:szCs w:val="22"/>
        </w:rPr>
      </w:pPr>
      <w:r w:rsidRPr="002D5105">
        <w:rPr>
          <w:rFonts w:eastAsia="Cambria"/>
          <w:b/>
          <w:bCs/>
          <w:iCs/>
          <w:sz w:val="22"/>
          <w:szCs w:val="22"/>
        </w:rPr>
        <w:t xml:space="preserve">Texting code for today’s session: </w:t>
      </w:r>
      <w:r w:rsidRPr="002D5105">
        <w:rPr>
          <w:rFonts w:eastAsia="Cambria"/>
          <w:b/>
          <w:bCs/>
          <w:iCs/>
          <w:noProof/>
          <w:sz w:val="22"/>
          <w:szCs w:val="22"/>
        </w:rPr>
        <w:t>354</w:t>
      </w:r>
      <w:r w:rsidRPr="002D5105">
        <w:rPr>
          <w:rFonts w:eastAsia="Cambria"/>
          <w:b/>
          <w:bCs/>
          <w:iCs/>
          <w:noProof/>
          <w:sz w:val="22"/>
          <w:szCs w:val="22"/>
        </w:rPr>
        <w:t>2</w:t>
      </w:r>
      <w:r w:rsidR="00117689">
        <w:rPr>
          <w:rFonts w:eastAsia="Cambria"/>
          <w:b/>
          <w:bCs/>
          <w:iCs/>
          <w:noProof/>
          <w:sz w:val="22"/>
          <w:szCs w:val="22"/>
        </w:rPr>
        <w:t>2</w:t>
      </w:r>
    </w:p>
    <w:p w14:paraId="7017DE5F" w14:textId="78CD595E" w:rsidR="009D1738" w:rsidRPr="002D5105" w:rsidRDefault="00117689" w:rsidP="00CE4C4B">
      <w:pPr>
        <w:jc w:val="center"/>
        <w:rPr>
          <w:b/>
          <w:bCs/>
          <w:sz w:val="44"/>
          <w:szCs w:val="44"/>
        </w:rPr>
      </w:pPr>
      <w:r>
        <w:rPr>
          <w:b/>
          <w:bCs/>
          <w:sz w:val="44"/>
          <w:szCs w:val="44"/>
        </w:rPr>
        <w:t>Liana Fraenkel, MD</w:t>
      </w:r>
    </w:p>
    <w:p w14:paraId="0AAC52D6" w14:textId="7D6C1E6A" w:rsidR="00117689" w:rsidRDefault="00117689" w:rsidP="002D5105">
      <w:pPr>
        <w:jc w:val="center"/>
      </w:pPr>
      <w:r>
        <w:t>Director of Medical Education, Designated Institutional Official, Berkshire Health Systems</w:t>
      </w:r>
    </w:p>
    <w:p w14:paraId="5EBAD12E" w14:textId="14794081" w:rsidR="002D5105" w:rsidRDefault="00000000" w:rsidP="002D5105">
      <w:pPr>
        <w:jc w:val="center"/>
      </w:pPr>
      <w:r>
        <w:t>A</w:t>
      </w:r>
      <w:r w:rsidR="00117689">
        <w:t xml:space="preserve">djunct </w:t>
      </w:r>
      <w:r>
        <w:t xml:space="preserve">Professor of </w:t>
      </w:r>
      <w:r w:rsidR="00117689">
        <w:t>Medicine</w:t>
      </w:r>
      <w:r>
        <w:t xml:space="preserve">; Yale </w:t>
      </w:r>
      <w:r w:rsidR="00117689">
        <w:t>RAI</w:t>
      </w:r>
    </w:p>
    <w:p w14:paraId="3FF7B67D" w14:textId="77777777" w:rsidR="00CE4C4B" w:rsidRPr="00CE4C4B" w:rsidRDefault="00000000" w:rsidP="00CE4C4B">
      <w:pPr>
        <w:jc w:val="center"/>
      </w:pPr>
    </w:p>
    <w:p w14:paraId="1D20BF04" w14:textId="77777777" w:rsidR="00CE4C4B" w:rsidRPr="00BD0EA5" w:rsidRDefault="00000000">
      <w:pPr>
        <w:spacing w:after="280" w:afterAutospacing="1"/>
        <w:rPr>
          <w:rFonts w:ascii="Arial" w:hAnsi="Arial" w:cs="Arial"/>
          <w:sz w:val="21"/>
          <w:szCs w:val="21"/>
          <w:shd w:val="clear" w:color="auto" w:fill="FFFFFF"/>
        </w:rPr>
        <w:sectPr w:rsidR="00CE4C4B" w:rsidRPr="00BD0EA5">
          <w:headerReference w:type="default" r:id="rId7"/>
          <w:pgSz w:w="12240" w:h="15840"/>
          <w:pgMar w:top="1440" w:right="1440" w:bottom="1440" w:left="1440" w:header="720" w:footer="720" w:gutter="0"/>
          <w:cols w:space="720"/>
          <w:docGrid w:linePitch="360"/>
        </w:sectPr>
      </w:pPr>
    </w:p>
    <w:tbl>
      <w:tblPr>
        <w:tblStyle w:val="ListTable5Dark-Accent31"/>
        <w:tblW w:w="9254" w:type="dxa"/>
        <w:tblLook w:val="04A0" w:firstRow="1" w:lastRow="0" w:firstColumn="1" w:lastColumn="0" w:noHBand="0" w:noVBand="1"/>
      </w:tblPr>
      <w:tblGrid>
        <w:gridCol w:w="9254"/>
      </w:tblGrid>
      <w:tr w:rsidR="00776F17" w14:paraId="547ECF70" w14:textId="77777777" w:rsidTr="00776F17">
        <w:trPr>
          <w:cnfStyle w:val="100000000000" w:firstRow="1" w:lastRow="0" w:firstColumn="0" w:lastColumn="0" w:oddVBand="0" w:evenVBand="0" w:oddHBand="0" w:evenHBand="0" w:firstRowFirstColumn="0" w:firstRowLastColumn="0" w:lastRowFirstColumn="0" w:lastRowLastColumn="0"/>
          <w:trHeight w:val="485"/>
        </w:trPr>
        <w:tc>
          <w:tcPr>
            <w:cnfStyle w:val="001000000100" w:firstRow="0" w:lastRow="0" w:firstColumn="1" w:lastColumn="0" w:oddVBand="0" w:evenVBand="0" w:oddHBand="0" w:evenHBand="0" w:firstRowFirstColumn="1" w:firstRowLastColumn="0" w:lastRowFirstColumn="0" w:lastRowLastColumn="0"/>
            <w:tcW w:w="9254" w:type="dxa"/>
          </w:tcPr>
          <w:p w14:paraId="0C4CBB9F" w14:textId="77777777" w:rsidR="002D5105" w:rsidRPr="002D5105" w:rsidRDefault="00000000" w:rsidP="002D5105">
            <w:pPr>
              <w:spacing w:before="120"/>
              <w:rPr>
                <w:rFonts w:ascii="Arial" w:eastAsia="Cambria" w:hAnsi="Arial" w:cs="Arial"/>
                <w:color w:val="FFFFFE" w:themeColor="background2"/>
                <w:sz w:val="18"/>
                <w:szCs w:val="18"/>
              </w:rPr>
            </w:pPr>
            <w:r w:rsidRPr="002D5105">
              <w:rPr>
                <w:rFonts w:ascii="Arial" w:eastAsia="Cambria" w:hAnsi="Arial" w:cs="Arial"/>
                <w:color w:val="FFFFFE" w:themeColor="background2"/>
                <w:sz w:val="18"/>
                <w:szCs w:val="18"/>
              </w:rPr>
              <w:t xml:space="preserve">Program Objective(s): </w:t>
            </w:r>
          </w:p>
          <w:p w14:paraId="2E9407FE" w14:textId="77777777" w:rsidR="00117689" w:rsidRDefault="00117689" w:rsidP="00117689">
            <w:pPr>
              <w:rPr>
                <w:rFonts w:ascii="Arial" w:eastAsia="Cambria" w:hAnsi="Arial" w:cs="Arial"/>
                <w:noProof/>
                <w:color w:val="FFFFFE" w:themeColor="background2"/>
              </w:rPr>
            </w:pPr>
            <w:r w:rsidRPr="008438EA">
              <w:rPr>
                <w:rFonts w:ascii="Arial" w:eastAsia="Cambria" w:hAnsi="Arial" w:cs="Arial"/>
                <w:b w:val="0"/>
                <w:bCs w:val="0"/>
                <w:noProof/>
                <w:color w:val="FFFFFE" w:themeColor="background2"/>
              </w:rPr>
              <w:t>1 Describe</w:t>
            </w:r>
            <w:r w:rsidRPr="008438EA">
              <w:rPr>
                <w:rFonts w:ascii="Arial" w:eastAsia="Cambria" w:hAnsi="Arial" w:cs="Arial"/>
                <w:noProof/>
                <w:color w:val="FFFFFE" w:themeColor="background2"/>
              </w:rPr>
              <w:t xml:space="preserve"> new potential treatment options for Sjogren’s</w:t>
            </w:r>
          </w:p>
          <w:p w14:paraId="000375B7" w14:textId="77777777" w:rsidR="00117689" w:rsidRPr="008438EA" w:rsidRDefault="00117689" w:rsidP="00117689">
            <w:pPr>
              <w:rPr>
                <w:rFonts w:ascii="Arial" w:eastAsia="Cambria" w:hAnsi="Arial" w:cs="Arial"/>
                <w:noProof/>
                <w:color w:val="FFFFFE" w:themeColor="background2"/>
              </w:rPr>
            </w:pPr>
            <w:r w:rsidRPr="008438EA">
              <w:rPr>
                <w:rFonts w:ascii="Arial" w:eastAsia="Cambria" w:hAnsi="Arial" w:cs="Arial"/>
                <w:noProof/>
                <w:color w:val="FFFFFE" w:themeColor="background2"/>
              </w:rPr>
              <w:t>2 Describe sensitivity of US vs MR imaging for GCA</w:t>
            </w:r>
          </w:p>
          <w:p w14:paraId="1FC7AA2D" w14:textId="77777777" w:rsidR="00117689" w:rsidRDefault="00117689" w:rsidP="00117689">
            <w:pPr>
              <w:rPr>
                <w:rFonts w:ascii="Arial" w:eastAsia="Cambria" w:hAnsi="Arial" w:cs="Arial"/>
                <w:noProof/>
                <w:color w:val="FFFFFE" w:themeColor="background2"/>
              </w:rPr>
            </w:pPr>
            <w:r w:rsidRPr="008438EA">
              <w:rPr>
                <w:rFonts w:ascii="Arial" w:eastAsia="Cambria" w:hAnsi="Arial" w:cs="Arial"/>
                <w:noProof/>
                <w:color w:val="FFFFFE" w:themeColor="background2"/>
              </w:rPr>
              <w:t>3 Describe impact of nonadherence</w:t>
            </w:r>
          </w:p>
          <w:p w14:paraId="28C97AF5" w14:textId="2AA8F38C" w:rsidR="00836D00" w:rsidRPr="002D5105" w:rsidRDefault="00000000" w:rsidP="00DC4E61">
            <w:pPr>
              <w:rPr>
                <w:rFonts w:ascii="Arial" w:eastAsia="Cambria" w:hAnsi="Arial" w:cs="Arial"/>
                <w:noProof/>
                <w:color w:val="FFFFFE" w:themeColor="background2"/>
                <w:sz w:val="18"/>
                <w:szCs w:val="18"/>
              </w:rPr>
            </w:pPr>
          </w:p>
        </w:tc>
      </w:tr>
      <w:tr w:rsidR="00776F17" w14:paraId="40D8FEC9" w14:textId="77777777" w:rsidTr="00776F1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54" w:type="dxa"/>
          </w:tcPr>
          <w:p w14:paraId="1FE8CBA3" w14:textId="77777777" w:rsidR="008F5709" w:rsidRPr="002D5105" w:rsidRDefault="00000000" w:rsidP="008F5709">
            <w:pPr>
              <w:spacing w:before="120" w:after="200"/>
              <w:rPr>
                <w:rFonts w:ascii="Arial" w:eastAsia="Cambria" w:hAnsi="Arial" w:cs="Arial"/>
                <w:color w:val="FFFFFE" w:themeColor="background2"/>
                <w:sz w:val="18"/>
                <w:szCs w:val="18"/>
              </w:rPr>
            </w:pPr>
            <w:r w:rsidRPr="002D5105">
              <w:rPr>
                <w:rFonts w:ascii="Arial" w:eastAsia="Cambria" w:hAnsi="Arial" w:cs="Arial"/>
                <w:color w:val="FFFFFE" w:themeColor="background2"/>
                <w:sz w:val="18"/>
                <w:szCs w:val="18"/>
              </w:rPr>
              <w:t xml:space="preserve">Target Audience: </w:t>
            </w:r>
            <w:r w:rsidRPr="002D5105">
              <w:rPr>
                <w:rFonts w:ascii="Arial" w:eastAsia="Cambria" w:hAnsi="Arial" w:cs="Arial"/>
                <w:b w:val="0"/>
                <w:bCs w:val="0"/>
                <w:noProof/>
                <w:color w:val="FFFFFE" w:themeColor="background2"/>
                <w:sz w:val="18"/>
                <w:szCs w:val="18"/>
              </w:rPr>
              <w:t>Rheumatology</w:t>
            </w:r>
          </w:p>
        </w:tc>
      </w:tr>
    </w:tbl>
    <w:p w14:paraId="1E3984DE" w14:textId="77777777" w:rsidR="00117689" w:rsidRDefault="00117689" w:rsidP="002E39C9">
      <w:pPr>
        <w:rPr>
          <w:rFonts w:ascii="Arial" w:eastAsia="Cambria" w:hAnsi="Arial" w:cs="Arial"/>
          <w:i/>
          <w:iCs/>
          <w:sz w:val="22"/>
          <w:szCs w:val="22"/>
        </w:rPr>
      </w:pPr>
    </w:p>
    <w:p w14:paraId="7FEB82D9" w14:textId="0907B5F9" w:rsidR="00117689" w:rsidRPr="00117689" w:rsidRDefault="00000000" w:rsidP="002E39C9">
      <w:pPr>
        <w:rPr>
          <w:rStyle w:val="Strong"/>
          <w:rFonts w:ascii="Arial" w:eastAsia="Cambria" w:hAnsi="Arial" w:cs="Arial"/>
          <w:b w:val="0"/>
          <w:bCs w:val="0"/>
          <w:i/>
          <w:iCs/>
          <w:sz w:val="22"/>
          <w:szCs w:val="22"/>
        </w:rPr>
      </w:pPr>
      <w:r w:rsidRPr="002E39C9">
        <w:rPr>
          <w:rFonts w:ascii="Arial" w:eastAsia="Cambria" w:hAnsi="Arial" w:cs="Arial"/>
          <w:i/>
          <w:iCs/>
          <w:sz w:val="22"/>
          <w:szCs w:val="22"/>
        </w:rPr>
        <w:t xml:space="preserve">Course Director &amp; Planning Committee:  </w:t>
      </w:r>
    </w:p>
    <w:tbl>
      <w:tblPr>
        <w:tblW w:w="5686" w:type="pct"/>
        <w:tblCellSpacing w:w="15" w:type="dxa"/>
        <w:tblInd w:w="-45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5"/>
        <w:gridCol w:w="3031"/>
        <w:gridCol w:w="4050"/>
      </w:tblGrid>
      <w:tr w:rsidR="00776F17" w14:paraId="03805DEA" w14:textId="77777777" w:rsidTr="002D5105">
        <w:trPr>
          <w:trHeight w:val="370"/>
          <w:tblCellSpacing w:w="15" w:type="dxa"/>
        </w:trPr>
        <w:tc>
          <w:tcPr>
            <w:tcW w:w="1647" w:type="pct"/>
            <w:tcBorders>
              <w:top w:val="outset" w:sz="6" w:space="0" w:color="auto"/>
              <w:left w:val="outset" w:sz="6" w:space="0" w:color="auto"/>
              <w:bottom w:val="outset" w:sz="6" w:space="0" w:color="auto"/>
              <w:right w:val="outset" w:sz="6" w:space="0" w:color="auto"/>
            </w:tcBorders>
            <w:shd w:val="clear" w:color="auto" w:fill="F5F5F5"/>
            <w:vAlign w:val="center"/>
          </w:tcPr>
          <w:p w14:paraId="7B768478" w14:textId="77777777" w:rsidR="0080406B" w:rsidRPr="002D5105" w:rsidRDefault="00000000" w:rsidP="00D21970">
            <w:pPr>
              <w:jc w:val="center"/>
              <w:rPr>
                <w:sz w:val="16"/>
                <w:szCs w:val="16"/>
              </w:rPr>
            </w:pPr>
            <w:r w:rsidRPr="002D5105">
              <w:rPr>
                <w:b/>
                <w:sz w:val="16"/>
                <w:szCs w:val="16"/>
              </w:rPr>
              <w:t>Name of individual</w:t>
            </w:r>
          </w:p>
        </w:tc>
        <w:tc>
          <w:tcPr>
            <w:tcW w:w="1412" w:type="pct"/>
            <w:tcBorders>
              <w:top w:val="outset" w:sz="6" w:space="0" w:color="auto"/>
              <w:left w:val="outset" w:sz="6" w:space="0" w:color="auto"/>
              <w:bottom w:val="outset" w:sz="6" w:space="0" w:color="auto"/>
              <w:right w:val="outset" w:sz="6" w:space="0" w:color="auto"/>
            </w:tcBorders>
            <w:shd w:val="clear" w:color="auto" w:fill="F5F5F5"/>
            <w:vAlign w:val="center"/>
          </w:tcPr>
          <w:p w14:paraId="0CC4E635" w14:textId="77777777" w:rsidR="0080406B" w:rsidRPr="002D5105" w:rsidRDefault="00000000" w:rsidP="00D21970">
            <w:pPr>
              <w:jc w:val="center"/>
              <w:rPr>
                <w:sz w:val="16"/>
                <w:szCs w:val="16"/>
              </w:rPr>
            </w:pPr>
            <w:r w:rsidRPr="002D5105">
              <w:rPr>
                <w:b/>
                <w:sz w:val="16"/>
                <w:szCs w:val="16"/>
              </w:rPr>
              <w:t>Individual's role in activity</w:t>
            </w:r>
          </w:p>
        </w:tc>
        <w:tc>
          <w:tcPr>
            <w:tcW w:w="1885" w:type="pct"/>
            <w:tcBorders>
              <w:top w:val="outset" w:sz="6" w:space="0" w:color="auto"/>
              <w:left w:val="outset" w:sz="6" w:space="0" w:color="auto"/>
              <w:bottom w:val="outset" w:sz="6" w:space="0" w:color="auto"/>
              <w:right w:val="outset" w:sz="6" w:space="0" w:color="auto"/>
            </w:tcBorders>
            <w:shd w:val="clear" w:color="auto" w:fill="F5F5F5"/>
            <w:vAlign w:val="center"/>
          </w:tcPr>
          <w:p w14:paraId="78C04768" w14:textId="77777777" w:rsidR="0080406B" w:rsidRPr="002D5105" w:rsidRDefault="00000000" w:rsidP="00D21970">
            <w:pPr>
              <w:jc w:val="center"/>
              <w:rPr>
                <w:sz w:val="16"/>
                <w:szCs w:val="16"/>
              </w:rPr>
            </w:pPr>
            <w:r w:rsidRPr="002D5105">
              <w:rPr>
                <w:b/>
                <w:sz w:val="16"/>
                <w:szCs w:val="16"/>
              </w:rPr>
              <w:t>Name of Ineligible Company(s) / Nature of Relationship(s)</w:t>
            </w:r>
          </w:p>
        </w:tc>
      </w:tr>
      <w:tr w:rsidR="00776F17" w14:paraId="5784C286" w14:textId="77777777" w:rsidTr="002D5105">
        <w:trPr>
          <w:trHeight w:val="185"/>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6E9F9AAB" w14:textId="77777777" w:rsidR="0080406B" w:rsidRPr="002D5105" w:rsidRDefault="00000000" w:rsidP="00D21970">
            <w:pPr>
              <w:rPr>
                <w:sz w:val="16"/>
                <w:szCs w:val="16"/>
              </w:rPr>
            </w:pPr>
            <w:r w:rsidRPr="002D5105">
              <w:rPr>
                <w:sz w:val="16"/>
                <w:szCs w:val="16"/>
              </w:rPr>
              <w:t>Jessica Santore</w:t>
            </w:r>
          </w:p>
        </w:tc>
        <w:tc>
          <w:tcPr>
            <w:tcW w:w="0" w:type="auto"/>
            <w:tcBorders>
              <w:top w:val="outset" w:sz="6" w:space="0" w:color="auto"/>
              <w:left w:val="outset" w:sz="6" w:space="0" w:color="auto"/>
              <w:bottom w:val="outset" w:sz="6" w:space="0" w:color="auto"/>
              <w:right w:val="outset" w:sz="6" w:space="0" w:color="auto"/>
            </w:tcBorders>
            <w:vAlign w:val="center"/>
          </w:tcPr>
          <w:p w14:paraId="7BFD88F4" w14:textId="77777777" w:rsidR="0080406B" w:rsidRPr="002D5105" w:rsidRDefault="00000000" w:rsidP="00D21970">
            <w:pPr>
              <w:rPr>
                <w:sz w:val="16"/>
                <w:szCs w:val="16"/>
              </w:rPr>
            </w:pPr>
            <w:r w:rsidRPr="002D5105">
              <w:rPr>
                <w:sz w:val="16"/>
                <w:szCs w:val="16"/>
              </w:rPr>
              <w:t>Activity Administrator</w:t>
            </w:r>
          </w:p>
        </w:tc>
        <w:tc>
          <w:tcPr>
            <w:tcW w:w="0" w:type="auto"/>
            <w:tcBorders>
              <w:top w:val="outset" w:sz="6" w:space="0" w:color="auto"/>
              <w:left w:val="outset" w:sz="6" w:space="0" w:color="auto"/>
              <w:bottom w:val="outset" w:sz="6" w:space="0" w:color="auto"/>
              <w:right w:val="outset" w:sz="6" w:space="0" w:color="auto"/>
            </w:tcBorders>
            <w:vAlign w:val="center"/>
          </w:tcPr>
          <w:p w14:paraId="487BFC24" w14:textId="77777777" w:rsidR="0080406B" w:rsidRPr="002D5105" w:rsidRDefault="00000000" w:rsidP="00D21970">
            <w:pPr>
              <w:rPr>
                <w:sz w:val="16"/>
                <w:szCs w:val="16"/>
              </w:rPr>
            </w:pPr>
            <w:r w:rsidRPr="002D5105">
              <w:rPr>
                <w:sz w:val="16"/>
                <w:szCs w:val="16"/>
              </w:rPr>
              <w:t>Nothing to disclose - 06/30/2022</w:t>
            </w:r>
          </w:p>
        </w:tc>
      </w:tr>
      <w:tr w:rsidR="00776F17" w14:paraId="75E44C39" w14:textId="77777777" w:rsidTr="002D5105">
        <w:trPr>
          <w:trHeight w:val="198"/>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1B277988" w14:textId="77777777" w:rsidR="0080406B" w:rsidRPr="002D5105" w:rsidRDefault="00000000" w:rsidP="00D21970">
            <w:pPr>
              <w:rPr>
                <w:sz w:val="16"/>
                <w:szCs w:val="16"/>
              </w:rPr>
            </w:pPr>
            <w:r w:rsidRPr="002D5105">
              <w:rPr>
                <w:sz w:val="16"/>
                <w:szCs w:val="16"/>
              </w:rPr>
              <w:t>Annette Torres, BS</w:t>
            </w:r>
          </w:p>
        </w:tc>
        <w:tc>
          <w:tcPr>
            <w:tcW w:w="0" w:type="auto"/>
            <w:tcBorders>
              <w:top w:val="outset" w:sz="6" w:space="0" w:color="auto"/>
              <w:left w:val="outset" w:sz="6" w:space="0" w:color="auto"/>
              <w:bottom w:val="outset" w:sz="6" w:space="0" w:color="auto"/>
              <w:right w:val="outset" w:sz="6" w:space="0" w:color="auto"/>
            </w:tcBorders>
            <w:vAlign w:val="center"/>
          </w:tcPr>
          <w:p w14:paraId="546E0AA1" w14:textId="77777777" w:rsidR="0080406B" w:rsidRPr="002D5105" w:rsidRDefault="00000000" w:rsidP="00D21970">
            <w:pPr>
              <w:rPr>
                <w:sz w:val="16"/>
                <w:szCs w:val="16"/>
              </w:rPr>
            </w:pPr>
            <w:r w:rsidRPr="002D5105">
              <w:rPr>
                <w:sz w:val="16"/>
                <w:szCs w:val="16"/>
              </w:rP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1C9AB37C" w14:textId="77777777" w:rsidR="0080406B" w:rsidRPr="002D5105" w:rsidRDefault="00000000" w:rsidP="00D21970">
            <w:pPr>
              <w:rPr>
                <w:sz w:val="16"/>
                <w:szCs w:val="16"/>
              </w:rPr>
            </w:pPr>
            <w:r w:rsidRPr="002D5105">
              <w:rPr>
                <w:sz w:val="16"/>
                <w:szCs w:val="16"/>
              </w:rPr>
              <w:t>Nothing to disclose - 07/27/2022</w:t>
            </w:r>
          </w:p>
        </w:tc>
      </w:tr>
      <w:tr w:rsidR="00776F17" w14:paraId="385FF4CB" w14:textId="77777777" w:rsidTr="002D5105">
        <w:trPr>
          <w:trHeight w:val="185"/>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524D1F0B" w14:textId="77777777" w:rsidR="0080406B" w:rsidRPr="002D5105" w:rsidRDefault="00000000" w:rsidP="00D21970">
            <w:pPr>
              <w:rPr>
                <w:sz w:val="16"/>
                <w:szCs w:val="16"/>
              </w:rPr>
            </w:pPr>
            <w:r w:rsidRPr="002D5105">
              <w:rPr>
                <w:sz w:val="16"/>
                <w:szCs w:val="16"/>
              </w:rPr>
              <w:t>Betty Hsiao, MD</w:t>
            </w:r>
          </w:p>
        </w:tc>
        <w:tc>
          <w:tcPr>
            <w:tcW w:w="0" w:type="auto"/>
            <w:tcBorders>
              <w:top w:val="outset" w:sz="6" w:space="0" w:color="auto"/>
              <w:left w:val="outset" w:sz="6" w:space="0" w:color="auto"/>
              <w:bottom w:val="outset" w:sz="6" w:space="0" w:color="auto"/>
              <w:right w:val="outset" w:sz="6" w:space="0" w:color="auto"/>
            </w:tcBorders>
            <w:vAlign w:val="center"/>
          </w:tcPr>
          <w:p w14:paraId="73ACB80B" w14:textId="77777777" w:rsidR="0080406B" w:rsidRPr="002D5105" w:rsidRDefault="00000000" w:rsidP="00D21970">
            <w:pPr>
              <w:rPr>
                <w:sz w:val="16"/>
                <w:szCs w:val="16"/>
              </w:rPr>
            </w:pPr>
            <w:r w:rsidRPr="002D5105">
              <w:rPr>
                <w:sz w:val="16"/>
                <w:szCs w:val="16"/>
              </w:rPr>
              <w:t>Co-Director</w:t>
            </w:r>
          </w:p>
        </w:tc>
        <w:tc>
          <w:tcPr>
            <w:tcW w:w="0" w:type="auto"/>
            <w:tcBorders>
              <w:top w:val="outset" w:sz="6" w:space="0" w:color="auto"/>
              <w:left w:val="outset" w:sz="6" w:space="0" w:color="auto"/>
              <w:bottom w:val="outset" w:sz="6" w:space="0" w:color="auto"/>
              <w:right w:val="outset" w:sz="6" w:space="0" w:color="auto"/>
            </w:tcBorders>
            <w:vAlign w:val="center"/>
          </w:tcPr>
          <w:p w14:paraId="441D7009" w14:textId="77777777" w:rsidR="0080406B" w:rsidRPr="002D5105" w:rsidRDefault="00000000" w:rsidP="00D21970">
            <w:pPr>
              <w:rPr>
                <w:sz w:val="16"/>
                <w:szCs w:val="16"/>
              </w:rPr>
            </w:pPr>
            <w:r w:rsidRPr="002D5105">
              <w:rPr>
                <w:sz w:val="16"/>
                <w:szCs w:val="16"/>
              </w:rPr>
              <w:t>Nothing to disclose - 07/27/2022</w:t>
            </w:r>
          </w:p>
        </w:tc>
      </w:tr>
      <w:tr w:rsidR="00776F17" w14:paraId="68C387A3" w14:textId="77777777" w:rsidTr="002D5105">
        <w:trPr>
          <w:trHeight w:val="198"/>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543EDC52" w14:textId="77777777" w:rsidR="0080406B" w:rsidRPr="002D5105" w:rsidRDefault="00000000" w:rsidP="00D21970">
            <w:pPr>
              <w:rPr>
                <w:sz w:val="16"/>
                <w:szCs w:val="16"/>
              </w:rPr>
            </w:pPr>
            <w:r w:rsidRPr="002D5105">
              <w:rPr>
                <w:sz w:val="16"/>
                <w:szCs w:val="16"/>
              </w:rPr>
              <w:t>Richard Bucala, MD</w:t>
            </w:r>
          </w:p>
        </w:tc>
        <w:tc>
          <w:tcPr>
            <w:tcW w:w="0" w:type="auto"/>
            <w:tcBorders>
              <w:top w:val="outset" w:sz="6" w:space="0" w:color="auto"/>
              <w:left w:val="outset" w:sz="6" w:space="0" w:color="auto"/>
              <w:bottom w:val="outset" w:sz="6" w:space="0" w:color="auto"/>
              <w:right w:val="outset" w:sz="6" w:space="0" w:color="auto"/>
            </w:tcBorders>
            <w:vAlign w:val="center"/>
          </w:tcPr>
          <w:p w14:paraId="0A97280F" w14:textId="77777777" w:rsidR="0080406B" w:rsidRPr="002D5105" w:rsidRDefault="00000000" w:rsidP="00D21970">
            <w:pPr>
              <w:rPr>
                <w:sz w:val="16"/>
                <w:szCs w:val="16"/>
              </w:rPr>
            </w:pPr>
            <w:r w:rsidRPr="002D5105">
              <w:rPr>
                <w:sz w:val="16"/>
                <w:szCs w:val="16"/>
              </w:rP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63E87AFF" w14:textId="77777777" w:rsidR="0080406B" w:rsidRPr="002D5105" w:rsidRDefault="00000000" w:rsidP="00D21970">
            <w:pPr>
              <w:rPr>
                <w:sz w:val="16"/>
                <w:szCs w:val="16"/>
              </w:rPr>
            </w:pPr>
            <w:r w:rsidRPr="002D5105">
              <w:rPr>
                <w:sz w:val="16"/>
                <w:szCs w:val="16"/>
              </w:rPr>
              <w:t>Nothing to disclose - 10/12/2021</w:t>
            </w:r>
          </w:p>
        </w:tc>
      </w:tr>
      <w:tr w:rsidR="00776F17" w14:paraId="18581153" w14:textId="77777777" w:rsidTr="002D5105">
        <w:trPr>
          <w:trHeight w:val="2013"/>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303773D9" w14:textId="77777777" w:rsidR="0080406B" w:rsidRPr="002D5105" w:rsidRDefault="00000000" w:rsidP="00D21970">
            <w:pPr>
              <w:rPr>
                <w:sz w:val="16"/>
                <w:szCs w:val="16"/>
              </w:rPr>
            </w:pPr>
            <w:r w:rsidRPr="002D5105">
              <w:rPr>
                <w:sz w:val="16"/>
                <w:szCs w:val="16"/>
              </w:rPr>
              <w:t>Fotios Koumpouras, MD</w:t>
            </w:r>
          </w:p>
        </w:tc>
        <w:tc>
          <w:tcPr>
            <w:tcW w:w="0" w:type="auto"/>
            <w:tcBorders>
              <w:top w:val="outset" w:sz="6" w:space="0" w:color="auto"/>
              <w:left w:val="outset" w:sz="6" w:space="0" w:color="auto"/>
              <w:bottom w:val="outset" w:sz="6" w:space="0" w:color="auto"/>
              <w:right w:val="outset" w:sz="6" w:space="0" w:color="auto"/>
            </w:tcBorders>
            <w:vAlign w:val="center"/>
          </w:tcPr>
          <w:p w14:paraId="5A641A6E" w14:textId="77777777" w:rsidR="0080406B" w:rsidRPr="002D5105" w:rsidRDefault="00000000" w:rsidP="00D21970">
            <w:pPr>
              <w:rPr>
                <w:sz w:val="16"/>
                <w:szCs w:val="16"/>
              </w:rPr>
            </w:pPr>
            <w:r w:rsidRPr="002D5105">
              <w:rPr>
                <w:sz w:val="16"/>
                <w:szCs w:val="16"/>
              </w:rP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4D56DC8E" w14:textId="77777777" w:rsidR="0080406B" w:rsidRPr="002D5105" w:rsidRDefault="00000000" w:rsidP="00D21970">
            <w:pPr>
              <w:rPr>
                <w:sz w:val="16"/>
                <w:szCs w:val="16"/>
              </w:rPr>
            </w:pPr>
            <w:r w:rsidRPr="002D5105">
              <w:rPr>
                <w:sz w:val="16"/>
                <w:szCs w:val="16"/>
              </w:rPr>
              <w:t>Membership on Advisory Committees or Review Panels, Board Membership, etc.-Aurinia Pharmaceuticals|Speakers Bureau-Celgene (Relationship has ended)|Speakers Bureau-Aurinia Pharmaceuticals|Membership on Advisory Committees or Review Panels, Board Membership, etc.-Novartis (Relationship has ended)|Speakers Bureau-GlaxoSmithKline|Membership on Advisory Committees or Review Panels, Board Membership, etc.-AstraZeneca (Relationship has ended)|Speakers Bureau-AstraZeneca - 07/28/2022</w:t>
            </w:r>
          </w:p>
        </w:tc>
      </w:tr>
      <w:tr w:rsidR="00117689" w14:paraId="518E9A90" w14:textId="77777777" w:rsidTr="00117689">
        <w:trPr>
          <w:trHeight w:val="387"/>
          <w:tblCellSpacing w:w="15" w:type="dxa"/>
        </w:trPr>
        <w:tc>
          <w:tcPr>
            <w:tcW w:w="1647" w:type="pct"/>
            <w:tcBorders>
              <w:top w:val="outset" w:sz="6" w:space="0" w:color="auto"/>
              <w:left w:val="outset" w:sz="6" w:space="0" w:color="auto"/>
              <w:bottom w:val="outset" w:sz="6" w:space="0" w:color="auto"/>
              <w:right w:val="outset" w:sz="6" w:space="0" w:color="auto"/>
            </w:tcBorders>
            <w:vAlign w:val="center"/>
          </w:tcPr>
          <w:p w14:paraId="19819703" w14:textId="324F437B" w:rsidR="00117689" w:rsidRPr="002D5105" w:rsidRDefault="00117689" w:rsidP="00137970">
            <w:pPr>
              <w:rPr>
                <w:sz w:val="16"/>
                <w:szCs w:val="16"/>
              </w:rPr>
            </w:pPr>
            <w:r>
              <w:rPr>
                <w:sz w:val="16"/>
                <w:szCs w:val="16"/>
              </w:rPr>
              <w:t>Liana Fraenkel, MD</w:t>
            </w:r>
          </w:p>
        </w:tc>
        <w:tc>
          <w:tcPr>
            <w:tcW w:w="0" w:type="auto"/>
            <w:tcBorders>
              <w:top w:val="outset" w:sz="6" w:space="0" w:color="auto"/>
              <w:left w:val="outset" w:sz="6" w:space="0" w:color="auto"/>
              <w:bottom w:val="outset" w:sz="6" w:space="0" w:color="auto"/>
              <w:right w:val="outset" w:sz="6" w:space="0" w:color="auto"/>
            </w:tcBorders>
            <w:vAlign w:val="center"/>
          </w:tcPr>
          <w:p w14:paraId="1B8AFAD3" w14:textId="13FF2116" w:rsidR="00117689" w:rsidRPr="002D5105" w:rsidRDefault="00117689" w:rsidP="00137970">
            <w:pPr>
              <w:rPr>
                <w:sz w:val="16"/>
                <w:szCs w:val="16"/>
              </w:rPr>
            </w:pPr>
            <w:r>
              <w:rPr>
                <w:sz w:val="16"/>
                <w:szCs w:val="16"/>
              </w:rPr>
              <w:t>Faculty</w:t>
            </w:r>
          </w:p>
        </w:tc>
        <w:tc>
          <w:tcPr>
            <w:tcW w:w="0" w:type="auto"/>
            <w:tcBorders>
              <w:top w:val="outset" w:sz="6" w:space="0" w:color="auto"/>
              <w:left w:val="outset" w:sz="6" w:space="0" w:color="auto"/>
              <w:bottom w:val="outset" w:sz="6" w:space="0" w:color="auto"/>
              <w:right w:val="outset" w:sz="6" w:space="0" w:color="auto"/>
            </w:tcBorders>
            <w:vAlign w:val="center"/>
          </w:tcPr>
          <w:p w14:paraId="3DC534FD" w14:textId="11566054" w:rsidR="00117689" w:rsidRPr="002D5105" w:rsidRDefault="00117689" w:rsidP="00137970">
            <w:pPr>
              <w:rPr>
                <w:sz w:val="16"/>
                <w:szCs w:val="16"/>
              </w:rPr>
            </w:pPr>
            <w:r w:rsidRPr="002D5105">
              <w:rPr>
                <w:sz w:val="16"/>
                <w:szCs w:val="16"/>
              </w:rPr>
              <w:t>Nothing to disclose - 10/</w:t>
            </w:r>
            <w:r>
              <w:rPr>
                <w:sz w:val="16"/>
                <w:szCs w:val="16"/>
              </w:rPr>
              <w:t>21</w:t>
            </w:r>
            <w:r w:rsidRPr="002D5105">
              <w:rPr>
                <w:sz w:val="16"/>
                <w:szCs w:val="16"/>
              </w:rPr>
              <w:t>/2021</w:t>
            </w:r>
          </w:p>
        </w:tc>
      </w:tr>
    </w:tbl>
    <w:p w14:paraId="359C1F56" w14:textId="4D596D37" w:rsidR="00117689" w:rsidRDefault="00000000" w:rsidP="002E39C9">
      <w:pPr>
        <w:spacing w:after="200"/>
        <w:rPr>
          <w:rFonts w:ascii="Arial" w:eastAsia="Cambria" w:hAnsi="Arial" w:cs="Arial"/>
          <w:i/>
          <w:sz w:val="14"/>
          <w:szCs w:val="14"/>
        </w:rPr>
      </w:pPr>
      <w:r w:rsidRPr="002E39C9">
        <w:rPr>
          <w:rFonts w:ascii="Arial" w:eastAsia="Cambria" w:hAnsi="Arial" w:cs="Arial"/>
          <w:i/>
          <w:sz w:val="14"/>
          <w:szCs w:val="14"/>
        </w:rPr>
        <w:t>Accreditation Statement: Yale School of Medicine is accredited by the Accreditation Council for Continuing Medical Education (ACCME) to provide continuing medical education for physicians</w:t>
      </w:r>
      <w:r w:rsidR="00117689">
        <w:rPr>
          <w:rFonts w:ascii="Arial" w:eastAsia="Cambria" w:hAnsi="Arial" w:cs="Arial"/>
          <w:i/>
          <w:sz w:val="14"/>
          <w:szCs w:val="14"/>
        </w:rPr>
        <w:t>.</w:t>
      </w:r>
    </w:p>
    <w:p w14:paraId="6BAEB5A6" w14:textId="77777777" w:rsidR="00117689" w:rsidRDefault="00000000" w:rsidP="002E39C9">
      <w:pPr>
        <w:spacing w:after="200"/>
        <w:rPr>
          <w:rFonts w:ascii="Arial" w:eastAsia="Cambria" w:hAnsi="Arial" w:cs="Arial"/>
          <w:i/>
          <w:sz w:val="14"/>
          <w:szCs w:val="14"/>
        </w:rPr>
      </w:pPr>
      <w:r w:rsidRPr="002E39C9">
        <w:rPr>
          <w:rFonts w:ascii="Arial" w:eastAsia="Cambria" w:hAnsi="Arial" w:cs="Arial"/>
          <w:i/>
          <w:sz w:val="14"/>
          <w:szCs w:val="14"/>
        </w:rPr>
        <w:t xml:space="preserve">Designation Statement: Yale School of Medicine designates this </w:t>
      </w:r>
      <w:r w:rsidRPr="002E39C9">
        <w:rPr>
          <w:rFonts w:ascii="Arial" w:eastAsia="Cambria" w:hAnsi="Arial" w:cs="Arial"/>
          <w:i/>
          <w:noProof/>
          <w:sz w:val="14"/>
          <w:szCs w:val="14"/>
        </w:rPr>
        <w:t>Live Activity</w:t>
      </w:r>
      <w:r w:rsidRPr="002E39C9">
        <w:rPr>
          <w:rFonts w:ascii="Arial" w:eastAsia="Cambria" w:hAnsi="Arial" w:cs="Arial"/>
          <w:i/>
          <w:sz w:val="14"/>
          <w:szCs w:val="14"/>
        </w:rPr>
        <w:t xml:space="preserve"> for a maximum of </w:t>
      </w:r>
      <w:r w:rsidRPr="002E39C9">
        <w:rPr>
          <w:rFonts w:ascii="Arial" w:eastAsia="Cambria" w:hAnsi="Arial" w:cs="Arial"/>
          <w:b/>
          <w:bCs/>
          <w:i/>
          <w:noProof/>
          <w:color w:val="0078BF"/>
          <w:sz w:val="14"/>
          <w:szCs w:val="14"/>
        </w:rPr>
        <w:t>1.00</w:t>
      </w:r>
      <w:r w:rsidRPr="002E39C9">
        <w:rPr>
          <w:rFonts w:ascii="Arial" w:eastAsia="Cambria" w:hAnsi="Arial" w:cs="Arial"/>
          <w:b/>
          <w:bCs/>
          <w:i/>
          <w:color w:val="0078BF"/>
          <w:sz w:val="14"/>
          <w:szCs w:val="14"/>
        </w:rPr>
        <w:t xml:space="preserve"> AMA PRA Category 1 Credit(s)™.</w:t>
      </w:r>
      <w:r w:rsidRPr="002E39C9">
        <w:rPr>
          <w:rFonts w:ascii="Arial" w:eastAsia="Cambria" w:hAnsi="Arial" w:cs="Arial"/>
          <w:i/>
          <w:color w:val="0078BF"/>
          <w:sz w:val="14"/>
          <w:szCs w:val="14"/>
        </w:rPr>
        <w:t xml:space="preserve"> </w:t>
      </w:r>
      <w:r w:rsidRPr="002E39C9">
        <w:rPr>
          <w:rFonts w:ascii="Arial" w:eastAsia="Cambria" w:hAnsi="Arial" w:cs="Arial"/>
          <w:i/>
          <w:sz w:val="14"/>
          <w:szCs w:val="14"/>
        </w:rPr>
        <w:t>Physicians should only claim credit commensurate with the extent of their participation in the activity.</w:t>
      </w:r>
      <w:bookmarkStart w:id="1" w:name="_Hlk83812249"/>
    </w:p>
    <w:p w14:paraId="129811AB" w14:textId="287B9A77" w:rsidR="00B85050" w:rsidRDefault="00000000" w:rsidP="002E39C9">
      <w:pPr>
        <w:spacing w:after="200"/>
        <w:rPr>
          <w:rFonts w:ascii="Arial" w:eastAsia="Cambria" w:hAnsi="Arial" w:cs="Arial"/>
          <w:i/>
          <w:sz w:val="14"/>
          <w:szCs w:val="14"/>
        </w:rPr>
      </w:pPr>
      <w:r w:rsidRPr="002E39C9">
        <w:rPr>
          <w:rFonts w:ascii="Arial" w:eastAsia="Cambria" w:hAnsi="Arial" w:cs="Arial"/>
          <w:i/>
          <w:sz w:val="14"/>
          <w:szCs w:val="14"/>
        </w:rPr>
        <w:t>Mitigation of Financial Relationships Statement:</w:t>
      </w:r>
      <w:r w:rsidRPr="002E39C9">
        <w:rPr>
          <w:sz w:val="14"/>
          <w:szCs w:val="14"/>
        </w:rPr>
        <w:t xml:space="preserve"> </w:t>
      </w:r>
      <w:r w:rsidRPr="002E39C9">
        <w:rPr>
          <w:rFonts w:ascii="Arial" w:eastAsia="Cambria" w:hAnsi="Arial" w:cs="Arial"/>
          <w:i/>
          <w:sz w:val="14"/>
          <w:szCs w:val="14"/>
        </w:rPr>
        <w:t>Yale CME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bookmarkEnd w:id="1"/>
    </w:p>
    <w:p w14:paraId="28E19622" w14:textId="563F16C5" w:rsidR="00117689" w:rsidRPr="00117689" w:rsidRDefault="00117689" w:rsidP="002E39C9">
      <w:pPr>
        <w:spacing w:after="200"/>
        <w:rPr>
          <w:rFonts w:ascii="Arial" w:eastAsia="Cambria" w:hAnsi="Arial" w:cs="Arial"/>
          <w:i/>
          <w:color w:val="0078BF"/>
          <w:sz w:val="14"/>
          <w:szCs w:val="14"/>
        </w:rPr>
      </w:pPr>
      <w:r>
        <w:rPr>
          <w:rFonts w:ascii="Arial" w:eastAsia="Cambria" w:hAnsi="Arial" w:cs="Arial"/>
          <w:i/>
          <w:sz w:val="14"/>
          <w:szCs w:val="14"/>
        </w:rPr>
        <w:t>For questions, email Annette.torres@yale.edu</w:t>
      </w:r>
    </w:p>
    <w:sectPr w:rsidR="00117689" w:rsidRPr="00117689"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2227" w14:textId="77777777" w:rsidR="00BE3633" w:rsidRDefault="00BE3633">
      <w:r>
        <w:separator/>
      </w:r>
    </w:p>
  </w:endnote>
  <w:endnote w:type="continuationSeparator" w:id="0">
    <w:p w14:paraId="6DCFE84A" w14:textId="77777777" w:rsidR="00BE3633" w:rsidRDefault="00BE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25B3" w14:textId="77777777" w:rsidR="00BE3633" w:rsidRDefault="00BE3633">
      <w:r>
        <w:separator/>
      </w:r>
    </w:p>
  </w:footnote>
  <w:footnote w:type="continuationSeparator" w:id="0">
    <w:p w14:paraId="7D4C8768" w14:textId="77777777" w:rsidR="00BE3633" w:rsidRDefault="00BE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F8A" w14:textId="77777777" w:rsidR="00525504" w:rsidRDefault="00000000">
    <w:pPr>
      <w:pStyle w:val="Header"/>
    </w:pPr>
    <w:r>
      <w:rPr>
        <w:noProof/>
      </w:rPr>
      <w:drawing>
        <wp:anchor distT="0" distB="0" distL="114300" distR="114300" simplePos="0" relativeHeight="251658240" behindDoc="1" locked="1" layoutInCell="1" allowOverlap="1" wp14:anchorId="353A5B01" wp14:editId="1AC21294">
          <wp:simplePos x="0" y="0"/>
          <wp:positionH relativeFrom="margin">
            <wp:posOffset>-1009650</wp:posOffset>
          </wp:positionH>
          <wp:positionV relativeFrom="page">
            <wp:posOffset>-222885</wp:posOffset>
          </wp:positionV>
          <wp:extent cx="7948930" cy="102863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17"/>
    <w:rsid w:val="00117689"/>
    <w:rsid w:val="00776F17"/>
    <w:rsid w:val="00B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87DC8"/>
  <w15:docId w15:val="{6D463F30-C56A-894C-BA80-15E47AC8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C8C8C7" w:themeColor="background1"/>
    </w:rPr>
    <w:tblPr>
      <w:tblStyleRowBandSize w:val="1"/>
      <w:tblStyleColBandSize w:val="1"/>
      <w:tblBorders>
        <w:top w:val="single" w:sz="24" w:space="0" w:color="C4D468" w:themeColor="accent5"/>
        <w:left w:val="single" w:sz="24" w:space="0" w:color="C4D468" w:themeColor="accent5"/>
        <w:bottom w:val="single" w:sz="24" w:space="0" w:color="C4D468" w:themeColor="accent5"/>
        <w:right w:val="single" w:sz="24" w:space="0" w:color="C4D468" w:themeColor="accent5"/>
      </w:tblBorders>
    </w:tblPr>
    <w:tcPr>
      <w:shd w:val="clear" w:color="auto" w:fill="C4D468" w:themeFill="accent5"/>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character" w:styleId="Strong">
    <w:name w:val="Strong"/>
    <w:basedOn w:val="DefaultParagraphFont"/>
    <w:uiPriority w:val="22"/>
    <w:qFormat/>
    <w:rsid w:val="007E125F"/>
    <w:rPr>
      <w:b/>
      <w:bCs/>
    </w:rPr>
  </w:style>
  <w:style w:type="table" w:customStyle="1" w:styleId="ListTable5Dark-Accent31">
    <w:name w:val="List Table 5 Dark - Accent 31"/>
    <w:basedOn w:val="TableNormal"/>
    <w:uiPriority w:val="50"/>
    <w:rsid w:val="008438EA"/>
    <w:pPr>
      <w:spacing w:after="0" w:line="240" w:lineRule="auto"/>
    </w:pPr>
    <w:rPr>
      <w:color w:val="C8C8C7" w:themeColor="background1"/>
    </w:rPr>
    <w:tblPr>
      <w:tblStyleRowBandSize w:val="1"/>
      <w:tblStyleColBandSize w:val="1"/>
      <w:tblBorders>
        <w:top w:val="single" w:sz="24" w:space="0" w:color="4AA7D5" w:themeColor="accent3"/>
        <w:left w:val="single" w:sz="24" w:space="0" w:color="4AA7D5" w:themeColor="accent3"/>
        <w:bottom w:val="single" w:sz="24" w:space="0" w:color="4AA7D5" w:themeColor="accent3"/>
        <w:right w:val="single" w:sz="24" w:space="0" w:color="4AA7D5" w:themeColor="accent3"/>
      </w:tblBorders>
    </w:tblPr>
    <w:tcPr>
      <w:shd w:val="clear" w:color="auto" w:fill="4AA7D5" w:themeFill="accent3"/>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ME YMLA Theme">
  <a:themeElements>
    <a:clrScheme name="Custom 13">
      <a:dk1>
        <a:srgbClr val="334D73"/>
      </a:dk1>
      <a:lt1>
        <a:srgbClr val="C8C8C7"/>
      </a:lt1>
      <a:dk2>
        <a:srgbClr val="4174B1"/>
      </a:dk2>
      <a:lt2>
        <a:srgbClr val="FFFFFE"/>
      </a:lt2>
      <a:accent1>
        <a:srgbClr val="DCDDDB"/>
      </a:accent1>
      <a:accent2>
        <a:srgbClr val="C86A63"/>
      </a:accent2>
      <a:accent3>
        <a:srgbClr val="4AA7D5"/>
      </a:accent3>
      <a:accent4>
        <a:srgbClr val="D6AD44"/>
      </a:accent4>
      <a:accent5>
        <a:srgbClr val="C4D468"/>
      </a:accent5>
      <a:accent6>
        <a:srgbClr val="656562"/>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ME YMLA Theme" id="{EAA39BDC-A14A-4BC0-B18A-157CC402CB48}" vid="{5CAD0183-E216-4186-B9C0-63711C04B8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55DE-B917-409A-95CF-D94EA78B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Torres, Annette</cp:lastModifiedBy>
  <cp:revision>3</cp:revision>
  <dcterms:created xsi:type="dcterms:W3CDTF">2022-10-24T20:56:00Z</dcterms:created>
  <dcterms:modified xsi:type="dcterms:W3CDTF">2022-11-22T16:25:00Z</dcterms:modified>
</cp:coreProperties>
</file>