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87A16" w14:textId="77777777" w:rsidR="00CC10BC" w:rsidRPr="00E20744" w:rsidRDefault="00210C2F" w:rsidP="00093655">
      <w:pPr>
        <w:spacing w:after="0"/>
        <w:jc w:val="center"/>
        <w:rPr>
          <w:b/>
          <w:color w:val="002060"/>
          <w:sz w:val="24"/>
          <w:szCs w:val="24"/>
        </w:rPr>
      </w:pPr>
      <w:r w:rsidRPr="00E20744">
        <w:rPr>
          <w:b/>
          <w:color w:val="002060"/>
          <w:sz w:val="24"/>
          <w:szCs w:val="24"/>
        </w:rPr>
        <w:t>COVID-19 UPDATE: CARING WHILE KEEPING SAFE</w:t>
      </w:r>
    </w:p>
    <w:p w14:paraId="33F04F5F" w14:textId="77777777" w:rsidR="005E0D1E" w:rsidRPr="00E20744" w:rsidRDefault="00093655" w:rsidP="005E0D1E">
      <w:pPr>
        <w:spacing w:after="0"/>
        <w:jc w:val="center"/>
        <w:rPr>
          <w:b/>
          <w:color w:val="002060"/>
          <w:sz w:val="24"/>
          <w:szCs w:val="24"/>
        </w:rPr>
      </w:pPr>
      <w:r w:rsidRPr="00E20744">
        <w:rPr>
          <w:b/>
          <w:color w:val="002060"/>
          <w:sz w:val="24"/>
          <w:szCs w:val="24"/>
        </w:rPr>
        <w:t>VIRTUAL PANEL</w:t>
      </w:r>
    </w:p>
    <w:p w14:paraId="2521BDE4" w14:textId="20E27EF8" w:rsidR="005E0D1E" w:rsidRPr="00E20744" w:rsidRDefault="00100423" w:rsidP="005E0D1E">
      <w:pPr>
        <w:spacing w:after="0"/>
        <w:jc w:val="center"/>
        <w:rPr>
          <w:b/>
          <w:color w:val="002060"/>
          <w:sz w:val="24"/>
          <w:szCs w:val="24"/>
        </w:rPr>
      </w:pPr>
      <w:r w:rsidRPr="00100423">
        <w:rPr>
          <w:b/>
          <w:color w:val="FF0000"/>
          <w:sz w:val="24"/>
          <w:szCs w:val="24"/>
        </w:rPr>
        <w:t>THURSDAY</w:t>
      </w:r>
      <w:r w:rsidR="005E0D1E" w:rsidRPr="00E20744">
        <w:rPr>
          <w:b/>
          <w:color w:val="002060"/>
          <w:sz w:val="24"/>
          <w:szCs w:val="24"/>
        </w:rPr>
        <w:t>,</w:t>
      </w:r>
      <w:r w:rsidR="00210C2F" w:rsidRPr="00E20744">
        <w:rPr>
          <w:b/>
          <w:color w:val="002060"/>
          <w:sz w:val="24"/>
          <w:szCs w:val="24"/>
        </w:rPr>
        <w:t xml:space="preserve"> MARCH 26,</w:t>
      </w:r>
      <w:r w:rsidR="005E0D1E" w:rsidRPr="00E20744">
        <w:rPr>
          <w:b/>
          <w:color w:val="002060"/>
          <w:sz w:val="24"/>
          <w:szCs w:val="24"/>
        </w:rPr>
        <w:t xml:space="preserve"> 2020</w:t>
      </w:r>
    </w:p>
    <w:p w14:paraId="1A7E8728" w14:textId="77777777" w:rsidR="005E0D1E" w:rsidRDefault="00210C2F" w:rsidP="005E0D1E">
      <w:pPr>
        <w:spacing w:after="0"/>
        <w:jc w:val="center"/>
        <w:rPr>
          <w:b/>
          <w:sz w:val="24"/>
          <w:szCs w:val="24"/>
        </w:rPr>
      </w:pPr>
      <w:r w:rsidRPr="00E20744">
        <w:rPr>
          <w:b/>
          <w:color w:val="002060"/>
          <w:sz w:val="24"/>
          <w:szCs w:val="24"/>
        </w:rPr>
        <w:t>12:00 - 1</w:t>
      </w:r>
      <w:r w:rsidR="005E0D1E" w:rsidRPr="00E20744">
        <w:rPr>
          <w:b/>
          <w:color w:val="002060"/>
          <w:sz w:val="24"/>
          <w:szCs w:val="24"/>
        </w:rPr>
        <w:t>:00PM</w:t>
      </w:r>
    </w:p>
    <w:p w14:paraId="0313CD45" w14:textId="77777777" w:rsidR="00C73C68" w:rsidRDefault="00C73C68" w:rsidP="005E0D1E">
      <w:pPr>
        <w:spacing w:after="0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29B68B56" w14:textId="77777777" w:rsidR="009552B3" w:rsidRPr="00C73C68" w:rsidRDefault="00012856" w:rsidP="005E0D1E">
      <w:pPr>
        <w:spacing w:after="0"/>
        <w:rPr>
          <w:b/>
        </w:rPr>
      </w:pPr>
      <w:r w:rsidRPr="00C73C68">
        <w:rPr>
          <w:b/>
        </w:rPr>
        <w:t>Description/Audience</w:t>
      </w:r>
    </w:p>
    <w:p w14:paraId="5B0C2FB8" w14:textId="42550660" w:rsidR="00012856" w:rsidRDefault="00C73C68" w:rsidP="00012856">
      <w:pPr>
        <w:pStyle w:val="ListParagraph"/>
        <w:numPr>
          <w:ilvl w:val="0"/>
          <w:numId w:val="4"/>
        </w:numPr>
        <w:spacing w:after="0"/>
      </w:pPr>
      <w:r>
        <w:t>Sponsored by the Department of Internal Medicine’s Office of Global Health (OGH), this</w:t>
      </w:r>
      <w:r w:rsidRPr="00C73C68">
        <w:t xml:space="preserve"> virtual teleconference will provide an update to our community on current</w:t>
      </w:r>
      <w:r w:rsidR="009129A8">
        <w:t xml:space="preserve"> local</w:t>
      </w:r>
      <w:r w:rsidRPr="00C73C68">
        <w:t xml:space="preserve"> strategies to prevent and control COVID-19</w:t>
      </w:r>
      <w:r w:rsidR="009129A8">
        <w:t>,</w:t>
      </w:r>
      <w:r w:rsidRPr="00C73C68">
        <w:t xml:space="preserve"> and </w:t>
      </w:r>
      <w:r w:rsidR="009129A8">
        <w:t xml:space="preserve">to </w:t>
      </w:r>
      <w:r w:rsidRPr="00C73C68">
        <w:t xml:space="preserve">identify and treat patients with the infection. The </w:t>
      </w:r>
      <w:r w:rsidR="009129A8">
        <w:t xml:space="preserve">teleconference is intended for healthcare workers </w:t>
      </w:r>
      <w:r w:rsidR="003556B9">
        <w:t xml:space="preserve">at </w:t>
      </w:r>
      <w:r w:rsidR="00E20744">
        <w:t>the YSM</w:t>
      </w:r>
      <w:r w:rsidR="003556B9">
        <w:t xml:space="preserve">, YSPH, YSN, </w:t>
      </w:r>
      <w:r w:rsidR="009129A8">
        <w:t xml:space="preserve">and </w:t>
      </w:r>
      <w:r w:rsidR="00E20744">
        <w:t>YNHH</w:t>
      </w:r>
      <w:r w:rsidR="009129A8">
        <w:t>,</w:t>
      </w:r>
      <w:r w:rsidR="00E20744">
        <w:t xml:space="preserve"> </w:t>
      </w:r>
      <w:r w:rsidR="003556B9">
        <w:t>as well as other interested individuals in the Yale community</w:t>
      </w:r>
      <w:r w:rsidR="00E20744">
        <w:t>.</w:t>
      </w:r>
    </w:p>
    <w:p w14:paraId="7D8F8FA4" w14:textId="77777777" w:rsidR="00C73C68" w:rsidRPr="00E22E3C" w:rsidRDefault="00C73C68" w:rsidP="00012856">
      <w:pPr>
        <w:pStyle w:val="ListParagraph"/>
        <w:numPr>
          <w:ilvl w:val="0"/>
          <w:numId w:val="4"/>
        </w:numPr>
        <w:spacing w:after="0"/>
      </w:pPr>
      <w:r w:rsidRPr="00E22E3C">
        <w:t xml:space="preserve">Zoom Link: </w:t>
      </w:r>
      <w:r w:rsidRPr="00E22E3C">
        <w:rPr>
          <w:rFonts w:ascii="Calibri" w:eastAsia="Calibri" w:hAnsi="Calibri" w:cs="Times New Roman"/>
        </w:rPr>
        <w:t xml:space="preserve">this </w:t>
      </w:r>
      <w:hyperlink r:id="rId5" w:history="1">
        <w:r w:rsidRPr="00E22E3C">
          <w:rPr>
            <w:rFonts w:ascii="Calibri" w:eastAsia="Calibri" w:hAnsi="Calibri" w:cs="Times New Roman"/>
            <w:color w:val="954F72"/>
            <w:u w:val="single"/>
          </w:rPr>
          <w:t>https://zoom.us/j/948133204</w:t>
        </w:r>
      </w:hyperlink>
      <w:r w:rsidRPr="00E22E3C">
        <w:rPr>
          <w:rFonts w:ascii="Calibri" w:eastAsia="Calibri" w:hAnsi="Calibri" w:cs="Times New Roman"/>
        </w:rPr>
        <w:t> </w:t>
      </w:r>
    </w:p>
    <w:p w14:paraId="078672B4" w14:textId="77777777" w:rsidR="005E0D1E" w:rsidRPr="00C73C68" w:rsidRDefault="005E0D1E" w:rsidP="005E0D1E">
      <w:pPr>
        <w:spacing w:after="0"/>
        <w:jc w:val="center"/>
        <w:rPr>
          <w:b/>
        </w:rPr>
      </w:pPr>
    </w:p>
    <w:p w14:paraId="4BEB1B10" w14:textId="77777777" w:rsidR="005E0D1E" w:rsidRPr="00C73C68" w:rsidRDefault="00C73C68" w:rsidP="005E0D1E">
      <w:pPr>
        <w:spacing w:after="0"/>
        <w:rPr>
          <w:b/>
        </w:rPr>
      </w:pPr>
      <w:r>
        <w:rPr>
          <w:b/>
        </w:rPr>
        <w:t>Moderator/</w:t>
      </w:r>
      <w:r w:rsidR="005E0D1E" w:rsidRPr="00C73C68">
        <w:rPr>
          <w:b/>
        </w:rPr>
        <w:t>Panelists</w:t>
      </w:r>
    </w:p>
    <w:p w14:paraId="157A0D15" w14:textId="77777777" w:rsidR="009552B3" w:rsidRDefault="009552B3" w:rsidP="00183445">
      <w:pPr>
        <w:spacing w:after="0"/>
      </w:pPr>
    </w:p>
    <w:p w14:paraId="0654910F" w14:textId="77777777" w:rsidR="00C73C68" w:rsidRPr="00C73C68" w:rsidRDefault="00C73C68" w:rsidP="00C73C68">
      <w:pPr>
        <w:pStyle w:val="ListParagraph"/>
        <w:numPr>
          <w:ilvl w:val="0"/>
          <w:numId w:val="2"/>
        </w:numPr>
        <w:spacing w:after="0"/>
      </w:pPr>
      <w:r w:rsidRPr="00C73C68">
        <w:rPr>
          <w:b/>
        </w:rPr>
        <w:t>Asghar Rastegar</w:t>
      </w:r>
      <w:r w:rsidRPr="00C73C68">
        <w:t>, Professor of Medicine; Director, Office of Global Health</w:t>
      </w:r>
      <w:r w:rsidR="00093655">
        <w:t xml:space="preserve"> [Moderator]</w:t>
      </w:r>
    </w:p>
    <w:p w14:paraId="754DA94A" w14:textId="77777777" w:rsidR="00C73C68" w:rsidRPr="00C73C68" w:rsidRDefault="00C73C68" w:rsidP="00183445">
      <w:pPr>
        <w:spacing w:after="0"/>
      </w:pPr>
    </w:p>
    <w:p w14:paraId="3F64689B" w14:textId="77777777" w:rsidR="00E91E77" w:rsidRPr="00C73C68" w:rsidRDefault="00210C2F" w:rsidP="005E0D1E">
      <w:pPr>
        <w:pStyle w:val="ListParagraph"/>
        <w:numPr>
          <w:ilvl w:val="0"/>
          <w:numId w:val="2"/>
        </w:numPr>
        <w:spacing w:after="0"/>
      </w:pPr>
      <w:r w:rsidRPr="00C73C68">
        <w:rPr>
          <w:b/>
        </w:rPr>
        <w:t xml:space="preserve">Saad </w:t>
      </w:r>
      <w:r w:rsidR="00012856" w:rsidRPr="00C73C68">
        <w:rPr>
          <w:b/>
        </w:rPr>
        <w:t xml:space="preserve">B. </w:t>
      </w:r>
      <w:r w:rsidRPr="00C73C68">
        <w:rPr>
          <w:b/>
        </w:rPr>
        <w:t>Omer</w:t>
      </w:r>
      <w:r w:rsidR="00E91E77" w:rsidRPr="00C73C68">
        <w:t xml:space="preserve">, </w:t>
      </w:r>
      <w:r w:rsidR="00784219" w:rsidRPr="00C73C68">
        <w:t>Director, Yale Institute for Global Health; Associate Dean (Global Health Research), Yale School of Medicine; Professor of Medicine (Infectious Diseases), Yale School of Medicine; Susan Dwight Bliss Professor of Epidemiology of Microbial Diseases, Yale School of Public Health; Adjunct Professor, Yale School of Nursing</w:t>
      </w:r>
    </w:p>
    <w:p w14:paraId="0A0DCB5E" w14:textId="6584799A" w:rsidR="006D7D6B" w:rsidRPr="00C73C68" w:rsidRDefault="00012856" w:rsidP="00D40D7C">
      <w:pPr>
        <w:pStyle w:val="ListParagraph"/>
        <w:numPr>
          <w:ilvl w:val="1"/>
          <w:numId w:val="2"/>
        </w:numPr>
        <w:spacing w:after="0"/>
      </w:pPr>
      <w:r w:rsidRPr="00C73C68">
        <w:rPr>
          <w:i/>
          <w:u w:val="single"/>
        </w:rPr>
        <w:t>Topic</w:t>
      </w:r>
      <w:r w:rsidRPr="00C73C68">
        <w:rPr>
          <w:i/>
        </w:rPr>
        <w:t>: Local trends in th</w:t>
      </w:r>
      <w:r w:rsidR="009129A8">
        <w:rPr>
          <w:i/>
        </w:rPr>
        <w:t>e</w:t>
      </w:r>
      <w:r w:rsidRPr="00C73C68">
        <w:rPr>
          <w:i/>
        </w:rPr>
        <w:t xml:space="preserve"> epidemic and </w:t>
      </w:r>
      <w:r w:rsidR="009129A8">
        <w:rPr>
          <w:i/>
        </w:rPr>
        <w:t xml:space="preserve">mitigation </w:t>
      </w:r>
      <w:r w:rsidRPr="00C73C68">
        <w:rPr>
          <w:i/>
        </w:rPr>
        <w:t>initiative</w:t>
      </w:r>
      <w:r w:rsidR="003943AC">
        <w:rPr>
          <w:i/>
        </w:rPr>
        <w:t>s at the YSM/YSPH (5</w:t>
      </w:r>
      <w:r w:rsidRPr="00C73C68">
        <w:rPr>
          <w:i/>
        </w:rPr>
        <w:t xml:space="preserve"> minutes) </w:t>
      </w:r>
    </w:p>
    <w:p w14:paraId="4E3F8C72" w14:textId="77777777" w:rsidR="00012856" w:rsidRPr="00C73C68" w:rsidRDefault="00012856" w:rsidP="00012856">
      <w:pPr>
        <w:pStyle w:val="ListParagraph"/>
        <w:spacing w:after="0"/>
        <w:ind w:left="1440"/>
      </w:pPr>
    </w:p>
    <w:p w14:paraId="76FBCD33" w14:textId="77777777" w:rsidR="003943AC" w:rsidRDefault="003943AC" w:rsidP="003943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943AC">
        <w:rPr>
          <w:b/>
        </w:rPr>
        <w:t>Marie-</w:t>
      </w:r>
      <w:r>
        <w:rPr>
          <w:b/>
        </w:rPr>
        <w:t>L</w:t>
      </w:r>
      <w:r w:rsidRPr="003943AC">
        <w:rPr>
          <w:b/>
        </w:rPr>
        <w:t xml:space="preserve">ouise Landry, </w:t>
      </w:r>
      <w:r w:rsidRPr="003943AC">
        <w:rPr>
          <w:rFonts w:ascii="Times New Roman" w:eastAsia="Times New Roman" w:hAnsi="Times New Roman" w:cs="Times New Roman"/>
          <w:sz w:val="24"/>
          <w:szCs w:val="24"/>
        </w:rPr>
        <w:t>Professor of Laboratory Medicine and of Medicine (Infectious Diseases); Director, Clinical Virology Laboratory; Director, Medical Studies; Vice Chair, Laboratory Medicine</w:t>
      </w:r>
    </w:p>
    <w:p w14:paraId="34FC0AEC" w14:textId="77777777" w:rsidR="003943AC" w:rsidRPr="003943AC" w:rsidRDefault="003943AC" w:rsidP="003943AC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943AC">
        <w:rPr>
          <w:bCs/>
          <w:i/>
          <w:iCs/>
          <w:u w:val="single"/>
        </w:rPr>
        <w:t>Topic</w:t>
      </w:r>
      <w:r w:rsidRPr="003943AC">
        <w:rPr>
          <w:bCs/>
          <w:i/>
          <w:iCs/>
        </w:rPr>
        <w:t xml:space="preserve">: </w:t>
      </w:r>
      <w:r>
        <w:rPr>
          <w:bCs/>
          <w:i/>
          <w:iCs/>
        </w:rPr>
        <w:t>What clinicians need to know about</w:t>
      </w:r>
      <w:r w:rsidRPr="003943AC">
        <w:rPr>
          <w:bCs/>
          <w:i/>
          <w:iCs/>
        </w:rPr>
        <w:t xml:space="preserve"> testing </w:t>
      </w:r>
      <w:r>
        <w:rPr>
          <w:bCs/>
          <w:i/>
          <w:iCs/>
        </w:rPr>
        <w:t xml:space="preserve">for </w:t>
      </w:r>
      <w:r w:rsidRPr="003943AC">
        <w:rPr>
          <w:bCs/>
          <w:i/>
          <w:iCs/>
        </w:rPr>
        <w:t>COVID-19 at Yale</w:t>
      </w:r>
      <w:r>
        <w:rPr>
          <w:bCs/>
          <w:i/>
          <w:iCs/>
        </w:rPr>
        <w:t xml:space="preserve"> clinical sites (5 minutes)</w:t>
      </w:r>
    </w:p>
    <w:p w14:paraId="443BE111" w14:textId="77777777" w:rsidR="003943AC" w:rsidRPr="003943AC" w:rsidRDefault="003943AC" w:rsidP="003943AC">
      <w:pPr>
        <w:pStyle w:val="ListParagraph"/>
        <w:spacing w:after="0"/>
      </w:pPr>
    </w:p>
    <w:p w14:paraId="48362124" w14:textId="77777777" w:rsidR="00012856" w:rsidRPr="00C73C68" w:rsidRDefault="00012856" w:rsidP="005E0D1E">
      <w:pPr>
        <w:pStyle w:val="ListParagraph"/>
        <w:numPr>
          <w:ilvl w:val="0"/>
          <w:numId w:val="2"/>
        </w:numPr>
        <w:spacing w:after="0"/>
      </w:pPr>
      <w:r w:rsidRPr="00C73C68">
        <w:rPr>
          <w:b/>
        </w:rPr>
        <w:t>Richard A. Martinello</w:t>
      </w:r>
      <w:r w:rsidRPr="00C73C68">
        <w:t>, Associate Professor of Medicine (Infectious Diseases) and of Pediatrics; Medical Director, Infection Prevention, Yale New Haven Hospital and Yale New Haven Health, Quality &amp; Safety</w:t>
      </w:r>
    </w:p>
    <w:p w14:paraId="5FA2455B" w14:textId="1B21CC9E" w:rsidR="00012856" w:rsidRPr="00C73C68" w:rsidRDefault="00012856" w:rsidP="00012856">
      <w:pPr>
        <w:pStyle w:val="ListParagraph"/>
        <w:numPr>
          <w:ilvl w:val="1"/>
          <w:numId w:val="2"/>
        </w:numPr>
        <w:spacing w:after="0"/>
      </w:pPr>
      <w:r w:rsidRPr="00C73C68">
        <w:rPr>
          <w:i/>
          <w:u w:val="single"/>
        </w:rPr>
        <w:t>Topic</w:t>
      </w:r>
      <w:r w:rsidRPr="00C73C68">
        <w:rPr>
          <w:i/>
        </w:rPr>
        <w:t>: Infection control policies related to COVID-19 at Yale</w:t>
      </w:r>
      <w:r w:rsidR="009129A8">
        <w:rPr>
          <w:i/>
        </w:rPr>
        <w:t xml:space="preserve"> </w:t>
      </w:r>
      <w:r w:rsidRPr="00C73C68">
        <w:rPr>
          <w:i/>
        </w:rPr>
        <w:t>New Haven Hospital (</w:t>
      </w:r>
      <w:r w:rsidR="002576C4">
        <w:rPr>
          <w:i/>
        </w:rPr>
        <w:t>5</w:t>
      </w:r>
      <w:r w:rsidRPr="00C73C68">
        <w:rPr>
          <w:i/>
        </w:rPr>
        <w:t xml:space="preserve"> minutes) </w:t>
      </w:r>
    </w:p>
    <w:p w14:paraId="6F4BA7BF" w14:textId="77777777" w:rsidR="009552B3" w:rsidRPr="00C73C68" w:rsidRDefault="009552B3" w:rsidP="009552B3">
      <w:pPr>
        <w:spacing w:after="0"/>
      </w:pPr>
    </w:p>
    <w:p w14:paraId="446F359C" w14:textId="77777777" w:rsidR="00DF3F02" w:rsidRDefault="00B32C58" w:rsidP="0028650C">
      <w:pPr>
        <w:numPr>
          <w:ilvl w:val="0"/>
          <w:numId w:val="3"/>
        </w:numPr>
        <w:spacing w:after="0"/>
      </w:pPr>
      <w:r w:rsidRPr="0028650C">
        <w:rPr>
          <w:b/>
          <w:bCs/>
        </w:rPr>
        <w:t>Andrew Ulrich</w:t>
      </w:r>
      <w:r w:rsidR="00F02B45" w:rsidRPr="00C73C68">
        <w:t xml:space="preserve">, </w:t>
      </w:r>
      <w:r w:rsidR="0028650C" w:rsidRPr="0028650C">
        <w:t>Professor of Emergency Medicine; Vice Chair of Operations</w:t>
      </w:r>
    </w:p>
    <w:p w14:paraId="796878CF" w14:textId="77777777" w:rsidR="00012856" w:rsidRPr="00C73C68" w:rsidRDefault="00012856" w:rsidP="00DF3F02">
      <w:pPr>
        <w:numPr>
          <w:ilvl w:val="1"/>
          <w:numId w:val="3"/>
        </w:numPr>
        <w:spacing w:after="0"/>
      </w:pPr>
      <w:r w:rsidRPr="0028650C">
        <w:rPr>
          <w:i/>
          <w:u w:val="single"/>
        </w:rPr>
        <w:t>Topic</w:t>
      </w:r>
      <w:r w:rsidRPr="0028650C">
        <w:rPr>
          <w:i/>
        </w:rPr>
        <w:t xml:space="preserve">: </w:t>
      </w:r>
      <w:r w:rsidR="00C73C68" w:rsidRPr="0028650C">
        <w:rPr>
          <w:i/>
        </w:rPr>
        <w:t>Identifying and is</w:t>
      </w:r>
      <w:r w:rsidR="00E20744" w:rsidRPr="0028650C">
        <w:rPr>
          <w:i/>
        </w:rPr>
        <w:t>olating patients suspected of CO</w:t>
      </w:r>
      <w:r w:rsidR="00C73C68" w:rsidRPr="0028650C">
        <w:rPr>
          <w:i/>
        </w:rPr>
        <w:t>VID</w:t>
      </w:r>
      <w:r w:rsidR="00E20744" w:rsidRPr="0028650C">
        <w:rPr>
          <w:i/>
        </w:rPr>
        <w:t>-</w:t>
      </w:r>
      <w:r w:rsidR="00C73C68" w:rsidRPr="0028650C">
        <w:rPr>
          <w:i/>
        </w:rPr>
        <w:t>19 infection in the ED</w:t>
      </w:r>
      <w:r w:rsidR="003943AC">
        <w:rPr>
          <w:i/>
        </w:rPr>
        <w:t xml:space="preserve"> (5</w:t>
      </w:r>
      <w:r w:rsidRPr="0028650C">
        <w:rPr>
          <w:i/>
        </w:rPr>
        <w:t xml:space="preserve"> minutes) </w:t>
      </w:r>
    </w:p>
    <w:p w14:paraId="37EFA6EB" w14:textId="77777777" w:rsidR="00183445" w:rsidRPr="00C73C68" w:rsidRDefault="00183445" w:rsidP="00183445">
      <w:pPr>
        <w:pStyle w:val="ListParagraph"/>
      </w:pPr>
    </w:p>
    <w:p w14:paraId="7FE359D0" w14:textId="77777777" w:rsidR="00DF3F02" w:rsidRDefault="00DF3F02" w:rsidP="00DF3F02">
      <w:pPr>
        <w:pStyle w:val="ListParagraph"/>
        <w:numPr>
          <w:ilvl w:val="0"/>
          <w:numId w:val="2"/>
        </w:numPr>
        <w:spacing w:after="0"/>
      </w:pPr>
      <w:r w:rsidRPr="00DF3F02">
        <w:rPr>
          <w:b/>
        </w:rPr>
        <w:t>Charles Dela Cruz</w:t>
      </w:r>
      <w:r w:rsidR="00183445" w:rsidRPr="00C73C68">
        <w:t xml:space="preserve">, </w:t>
      </w:r>
      <w:r w:rsidRPr="00DF3F02">
        <w:t>Associate Professor of Medicine (Pulmonary, Critical Care and Sleep Medicine) and of Microbial Pathogenesis; Director, Center for Pulmonary Infection Research and Treatment (CPIRT)</w:t>
      </w:r>
    </w:p>
    <w:p w14:paraId="4FF9759A" w14:textId="77777777" w:rsidR="00C73C68" w:rsidRPr="00E22E3C" w:rsidRDefault="00C73C68" w:rsidP="00DF3F02">
      <w:pPr>
        <w:pStyle w:val="ListParagraph"/>
        <w:numPr>
          <w:ilvl w:val="1"/>
          <w:numId w:val="2"/>
        </w:numPr>
        <w:spacing w:after="0"/>
      </w:pPr>
      <w:r w:rsidRPr="00DF3F02">
        <w:rPr>
          <w:i/>
          <w:u w:val="single"/>
        </w:rPr>
        <w:lastRenderedPageBreak/>
        <w:t>Topic</w:t>
      </w:r>
      <w:r w:rsidRPr="00DF3F02">
        <w:rPr>
          <w:i/>
        </w:rPr>
        <w:t>: Managing patients with COVID-19 in the ICU, including use</w:t>
      </w:r>
      <w:r w:rsidR="003943AC">
        <w:rPr>
          <w:i/>
        </w:rPr>
        <w:t xml:space="preserve"> of experimental therapeutics (5</w:t>
      </w:r>
      <w:r w:rsidRPr="00DF3F02">
        <w:rPr>
          <w:i/>
        </w:rPr>
        <w:t xml:space="preserve"> minutes) </w:t>
      </w:r>
    </w:p>
    <w:p w14:paraId="3021644C" w14:textId="77777777" w:rsidR="009129A8" w:rsidRPr="00B52416" w:rsidRDefault="009129A8" w:rsidP="00E22E3C">
      <w:pPr>
        <w:pStyle w:val="ListParagraph"/>
        <w:spacing w:after="0"/>
        <w:ind w:left="1440"/>
      </w:pPr>
    </w:p>
    <w:p w14:paraId="0C1178CD" w14:textId="7AB38D35" w:rsidR="00B52416" w:rsidRPr="00C73C68" w:rsidRDefault="00B52416" w:rsidP="00B52416">
      <w:pPr>
        <w:pStyle w:val="ListParagraph"/>
        <w:numPr>
          <w:ilvl w:val="0"/>
          <w:numId w:val="2"/>
        </w:numPr>
        <w:spacing w:after="0"/>
      </w:pPr>
      <w:r w:rsidRPr="00C73C68">
        <w:rPr>
          <w:b/>
        </w:rPr>
        <w:t xml:space="preserve">Mark </w:t>
      </w:r>
      <w:proofErr w:type="spellStart"/>
      <w:r w:rsidRPr="00C73C68">
        <w:rPr>
          <w:b/>
        </w:rPr>
        <w:t>Russi</w:t>
      </w:r>
      <w:proofErr w:type="spellEnd"/>
      <w:r w:rsidRPr="00C73C68">
        <w:t>, Professor of Medicine (Occupational Medicine) and of Epidemiology (Environmental Health); Director, Occupational Health Services, Yale</w:t>
      </w:r>
      <w:r w:rsidR="009129A8">
        <w:t xml:space="preserve"> </w:t>
      </w:r>
      <w:r w:rsidRPr="00C73C68">
        <w:t>New Haven Hospital</w:t>
      </w:r>
    </w:p>
    <w:p w14:paraId="15540500" w14:textId="553D12DA" w:rsidR="00B52416" w:rsidRPr="003943AC" w:rsidRDefault="00B52416" w:rsidP="00B52416">
      <w:pPr>
        <w:pStyle w:val="ListParagraph"/>
        <w:numPr>
          <w:ilvl w:val="1"/>
          <w:numId w:val="2"/>
        </w:numPr>
        <w:spacing w:after="0"/>
      </w:pPr>
      <w:r w:rsidRPr="00C73C68">
        <w:rPr>
          <w:i/>
          <w:u w:val="single"/>
        </w:rPr>
        <w:t>Topic</w:t>
      </w:r>
      <w:r w:rsidRPr="00C73C68">
        <w:rPr>
          <w:i/>
        </w:rPr>
        <w:t>: Protecting caregive</w:t>
      </w:r>
      <w:r>
        <w:rPr>
          <w:i/>
        </w:rPr>
        <w:t>rs at Yale</w:t>
      </w:r>
      <w:r w:rsidR="009129A8">
        <w:rPr>
          <w:i/>
        </w:rPr>
        <w:t xml:space="preserve"> </w:t>
      </w:r>
      <w:r>
        <w:rPr>
          <w:i/>
        </w:rPr>
        <w:t>New Haven Hospital (5</w:t>
      </w:r>
      <w:r w:rsidRPr="00C73C68">
        <w:rPr>
          <w:i/>
        </w:rPr>
        <w:t xml:space="preserve"> minutes) </w:t>
      </w:r>
    </w:p>
    <w:p w14:paraId="53509123" w14:textId="77777777" w:rsidR="003943AC" w:rsidRPr="003943AC" w:rsidRDefault="003943AC" w:rsidP="003556B9">
      <w:pPr>
        <w:spacing w:after="0"/>
        <w:ind w:left="1080"/>
      </w:pPr>
    </w:p>
    <w:p w14:paraId="54DCD823" w14:textId="21F2DB5F" w:rsidR="003943AC" w:rsidRPr="003556B9" w:rsidRDefault="003943AC" w:rsidP="003943AC">
      <w:pPr>
        <w:spacing w:after="0"/>
        <w:rPr>
          <w:b/>
          <w:bCs/>
        </w:rPr>
      </w:pPr>
      <w:r w:rsidRPr="003556B9">
        <w:rPr>
          <w:b/>
          <w:bCs/>
        </w:rPr>
        <w:t>We plan to leave 25 minutes for Q&amp;A. We encourage you to submit your questions</w:t>
      </w:r>
      <w:r w:rsidR="002576C4">
        <w:rPr>
          <w:b/>
          <w:bCs/>
        </w:rPr>
        <w:t xml:space="preserve"> to a temporary email address of </w:t>
      </w:r>
      <w:hyperlink r:id="rId6" w:history="1">
        <w:r w:rsidR="002576C4" w:rsidRPr="00E22E3C">
          <w:rPr>
            <w:rStyle w:val="Hyperlink"/>
            <w:b/>
            <w:bCs/>
          </w:rPr>
          <w:t>COVID19QandA@gmail.com</w:t>
        </w:r>
      </w:hyperlink>
      <w:r w:rsidR="003556B9" w:rsidRPr="003556B9">
        <w:rPr>
          <w:b/>
          <w:bCs/>
        </w:rPr>
        <w:t xml:space="preserve"> by Wed. March 25</w:t>
      </w:r>
      <w:r w:rsidR="003556B9" w:rsidRPr="003556B9">
        <w:rPr>
          <w:b/>
          <w:bCs/>
          <w:vertAlign w:val="superscript"/>
        </w:rPr>
        <w:t>th</w:t>
      </w:r>
      <w:r w:rsidR="003556B9" w:rsidRPr="003556B9">
        <w:rPr>
          <w:b/>
          <w:bCs/>
        </w:rPr>
        <w:t xml:space="preserve"> at 5pm. As this is a live webinar, you may also </w:t>
      </w:r>
      <w:r w:rsidR="009129A8">
        <w:rPr>
          <w:b/>
          <w:bCs/>
        </w:rPr>
        <w:t>email</w:t>
      </w:r>
      <w:r w:rsidR="009129A8" w:rsidRPr="003556B9">
        <w:rPr>
          <w:b/>
          <w:bCs/>
        </w:rPr>
        <w:t xml:space="preserve"> </w:t>
      </w:r>
      <w:r w:rsidR="003556B9" w:rsidRPr="003556B9">
        <w:rPr>
          <w:b/>
          <w:bCs/>
        </w:rPr>
        <w:t>questions</w:t>
      </w:r>
      <w:r w:rsidR="009129A8">
        <w:rPr>
          <w:b/>
          <w:bCs/>
        </w:rPr>
        <w:t xml:space="preserve"> to the same address</w:t>
      </w:r>
      <w:r w:rsidR="003556B9" w:rsidRPr="003556B9">
        <w:rPr>
          <w:b/>
          <w:bCs/>
        </w:rPr>
        <w:t xml:space="preserve"> </w:t>
      </w:r>
      <w:r w:rsidR="009129A8">
        <w:rPr>
          <w:b/>
          <w:bCs/>
        </w:rPr>
        <w:t>during the</w:t>
      </w:r>
      <w:r w:rsidR="009129A8" w:rsidRPr="003556B9">
        <w:rPr>
          <w:b/>
          <w:bCs/>
        </w:rPr>
        <w:t xml:space="preserve"> </w:t>
      </w:r>
      <w:r w:rsidR="003556B9" w:rsidRPr="003556B9">
        <w:rPr>
          <w:b/>
          <w:bCs/>
        </w:rPr>
        <w:t>presentation</w:t>
      </w:r>
      <w:r w:rsidR="009129A8" w:rsidRPr="00E22E3C">
        <w:t>.</w:t>
      </w:r>
    </w:p>
    <w:sectPr w:rsidR="003943AC" w:rsidRPr="0035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E25"/>
    <w:multiLevelType w:val="hybridMultilevel"/>
    <w:tmpl w:val="509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13C"/>
    <w:multiLevelType w:val="hybridMultilevel"/>
    <w:tmpl w:val="1B9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3744"/>
    <w:multiLevelType w:val="hybridMultilevel"/>
    <w:tmpl w:val="E31A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543B"/>
    <w:multiLevelType w:val="hybridMultilevel"/>
    <w:tmpl w:val="3F3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1E"/>
    <w:rsid w:val="00012856"/>
    <w:rsid w:val="00053D28"/>
    <w:rsid w:val="00093655"/>
    <w:rsid w:val="00100423"/>
    <w:rsid w:val="001279B8"/>
    <w:rsid w:val="00183445"/>
    <w:rsid w:val="00210C2F"/>
    <w:rsid w:val="002576C4"/>
    <w:rsid w:val="0028650C"/>
    <w:rsid w:val="0034257C"/>
    <w:rsid w:val="003556B9"/>
    <w:rsid w:val="00365F35"/>
    <w:rsid w:val="003943AC"/>
    <w:rsid w:val="003A0186"/>
    <w:rsid w:val="005E0D1E"/>
    <w:rsid w:val="006D7D6B"/>
    <w:rsid w:val="00784219"/>
    <w:rsid w:val="00813FBD"/>
    <w:rsid w:val="009129A8"/>
    <w:rsid w:val="009552B3"/>
    <w:rsid w:val="00A302C9"/>
    <w:rsid w:val="00B32C58"/>
    <w:rsid w:val="00B52416"/>
    <w:rsid w:val="00C73C68"/>
    <w:rsid w:val="00CC10BC"/>
    <w:rsid w:val="00DF3F02"/>
    <w:rsid w:val="00E20744"/>
    <w:rsid w:val="00E22E3C"/>
    <w:rsid w:val="00E91E77"/>
    <w:rsid w:val="00F02B45"/>
    <w:rsid w:val="00F613E6"/>
    <w:rsid w:val="00F840F0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143F"/>
  <w15:chartTrackingRefBased/>
  <w15:docId w15:val="{BED6C913-FB1B-4F99-984D-13D8A43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QandA@gmail.com" TargetMode="External"/><Relationship Id="rId5" Type="http://schemas.openxmlformats.org/officeDocument/2006/relationships/hyperlink" Target="https://zoom.us/j/948133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Michael</dc:creator>
  <cp:keywords/>
  <dc:description/>
  <cp:lastModifiedBy>Crawford, Laura</cp:lastModifiedBy>
  <cp:revision>2</cp:revision>
  <cp:lastPrinted>2020-01-29T15:09:00Z</cp:lastPrinted>
  <dcterms:created xsi:type="dcterms:W3CDTF">2020-03-23T14:15:00Z</dcterms:created>
  <dcterms:modified xsi:type="dcterms:W3CDTF">2020-03-23T14:15:00Z</dcterms:modified>
</cp:coreProperties>
</file>