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8B77D" w14:textId="7F72DDB3" w:rsidR="00263611" w:rsidRDefault="00263611" w:rsidP="004E1E51">
      <w:pPr>
        <w:tabs>
          <w:tab w:val="right" w:pos="9360"/>
        </w:tabs>
      </w:pPr>
    </w:p>
    <w:p w14:paraId="6DF2961D" w14:textId="290ED6F1" w:rsidR="000A4A5D" w:rsidRPr="00B01B16" w:rsidRDefault="00AD2FAB" w:rsidP="004E1E51">
      <w:pPr>
        <w:tabs>
          <w:tab w:val="right" w:pos="9360"/>
        </w:tabs>
        <w:rPr>
          <w:sz w:val="10"/>
          <w:szCs w:val="10"/>
        </w:rPr>
      </w:pPr>
      <w:r w:rsidRPr="00B01B16">
        <w:rPr>
          <w:sz w:val="10"/>
          <w:szCs w:val="10"/>
        </w:rPr>
        <w:tab/>
      </w:r>
    </w:p>
    <w:p w14:paraId="6E0A6505" w14:textId="77777777" w:rsidR="00AD648A" w:rsidRDefault="00AD648A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</w:p>
    <w:p w14:paraId="365ECA3E" w14:textId="6784D5C9" w:rsidR="00AD2FAB" w:rsidRPr="004E1E51" w:rsidRDefault="00AD2FAB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  <w:r w:rsidRPr="004E1E51">
        <w:rPr>
          <w:b/>
          <w:bCs/>
          <w:color w:val="08B5E2"/>
          <w:sz w:val="20"/>
          <w:szCs w:val="20"/>
        </w:rPr>
        <w:t xml:space="preserve">Presented by: </w:t>
      </w:r>
    </w:p>
    <w:p w14:paraId="2B105A16" w14:textId="77777777" w:rsidR="004E1E51" w:rsidRPr="004E1E51" w:rsidRDefault="004E1E51" w:rsidP="004E1E51">
      <w:pPr>
        <w:pStyle w:val="granted"/>
        <w:spacing w:before="0" w:beforeAutospacing="0" w:after="0" w:afterAutospacing="0"/>
        <w:rPr>
          <w:b/>
          <w:bCs/>
          <w:color w:val="08B5E2"/>
          <w:sz w:val="10"/>
          <w:szCs w:val="10"/>
        </w:rPr>
      </w:pPr>
    </w:p>
    <w:p w14:paraId="490D2FFF" w14:textId="55E8E075" w:rsidR="000D2BA9" w:rsidRPr="004E1E51" w:rsidRDefault="00AD2FAB" w:rsidP="004E1E51">
      <w:pPr>
        <w:pStyle w:val="granted"/>
        <w:spacing w:before="0" w:beforeAutospacing="0" w:after="0" w:afterAutospacing="0"/>
        <w:rPr>
          <w:b/>
          <w:bCs/>
          <w:color w:val="08B5E2"/>
          <w:sz w:val="20"/>
          <w:szCs w:val="20"/>
        </w:rPr>
      </w:pPr>
      <w:r w:rsidRPr="004E1E51">
        <w:rPr>
          <w:noProof/>
          <w:shd w:val="clear" w:color="auto" w:fill="4472C4" w:themeFill="accent1"/>
        </w:rPr>
        <w:drawing>
          <wp:inline distT="0" distB="0" distL="0" distR="0" wp14:anchorId="1E570096" wp14:editId="0ABE4666">
            <wp:extent cx="2632844" cy="4923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M-TLC-Whit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7" cy="50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EBF7B" w14:textId="77777777" w:rsidR="006E6FD1" w:rsidRPr="00885D63" w:rsidRDefault="006E6FD1" w:rsidP="006E6FD1">
      <w:pPr>
        <w:jc w:val="center"/>
        <w:rPr>
          <w:rFonts w:eastAsia="Cambria"/>
          <w:b/>
          <w:bCs/>
          <w:noProof/>
          <w:color w:val="0078BF"/>
          <w:sz w:val="16"/>
          <w:szCs w:val="16"/>
        </w:rPr>
      </w:pPr>
    </w:p>
    <w:p w14:paraId="36BB9C84" w14:textId="3F8E0D7E" w:rsidR="004E1E51" w:rsidRPr="006E6FD1" w:rsidRDefault="00B01B16" w:rsidP="006E6FD1">
      <w:pPr>
        <w:jc w:val="center"/>
        <w:rPr>
          <w:rFonts w:eastAsia="Cambria"/>
          <w:b/>
          <w:bCs/>
          <w:noProof/>
          <w:color w:val="0070C0"/>
          <w:sz w:val="26"/>
          <w:szCs w:val="26"/>
        </w:rPr>
      </w:pPr>
      <w:r>
        <w:rPr>
          <w:rFonts w:eastAsia="Cambria"/>
          <w:b/>
          <w:bCs/>
          <w:noProof/>
          <w:color w:val="0070C0"/>
          <w:sz w:val="26"/>
          <w:szCs w:val="26"/>
        </w:rPr>
        <w:t>[IM]Educator Series 2021-22</w:t>
      </w:r>
    </w:p>
    <w:p w14:paraId="469D85A7" w14:textId="0D9D0955" w:rsidR="004E1E51" w:rsidRDefault="0003597D" w:rsidP="002710E0">
      <w:pPr>
        <w:jc w:val="center"/>
        <w:rPr>
          <w:rFonts w:eastAsia="Cambria"/>
          <w:b/>
          <w:bCs/>
          <w:noProof/>
          <w:color w:val="FF0000"/>
          <w:sz w:val="28"/>
          <w:szCs w:val="28"/>
        </w:rPr>
      </w:pPr>
      <w:r>
        <w:rPr>
          <w:rFonts w:eastAsia="Cambria"/>
          <w:b/>
          <w:bCs/>
          <w:noProof/>
          <w:sz w:val="28"/>
          <w:szCs w:val="28"/>
        </w:rPr>
        <w:t>Improving Written</w:t>
      </w:r>
      <w:r w:rsidR="00B01B16">
        <w:rPr>
          <w:rFonts w:eastAsia="Cambria"/>
          <w:b/>
          <w:bCs/>
          <w:noProof/>
          <w:sz w:val="28"/>
          <w:szCs w:val="28"/>
        </w:rPr>
        <w:t xml:space="preserve"> Feedback</w:t>
      </w:r>
    </w:p>
    <w:p w14:paraId="7778FCF2" w14:textId="778CC2B3" w:rsidR="004E1E51" w:rsidRPr="00AC4899" w:rsidRDefault="004E1E51" w:rsidP="002710E0">
      <w:pPr>
        <w:jc w:val="center"/>
        <w:rPr>
          <w:rFonts w:eastAsia="Cambria"/>
          <w:b/>
          <w:bCs/>
          <w:noProof/>
          <w:color w:val="FF0000"/>
          <w:sz w:val="10"/>
          <w:szCs w:val="10"/>
        </w:rPr>
      </w:pPr>
    </w:p>
    <w:p w14:paraId="6E1657B8" w14:textId="4EE3CD4B" w:rsidR="004E1E51" w:rsidRPr="00101162" w:rsidRDefault="00B01B16" w:rsidP="002710E0">
      <w:pPr>
        <w:jc w:val="center"/>
        <w:rPr>
          <w:rFonts w:eastAsia="Cambria"/>
          <w:b/>
          <w:bCs/>
          <w:noProof/>
          <w:sz w:val="26"/>
          <w:szCs w:val="26"/>
        </w:rPr>
      </w:pPr>
      <w:r>
        <w:rPr>
          <w:rFonts w:eastAsia="Cambria"/>
          <w:b/>
          <w:bCs/>
          <w:noProof/>
          <w:sz w:val="26"/>
          <w:szCs w:val="26"/>
        </w:rPr>
        <w:t>Fri</w:t>
      </w:r>
      <w:r w:rsidR="004E1E51" w:rsidRPr="00101162">
        <w:rPr>
          <w:rFonts w:eastAsia="Cambria"/>
          <w:b/>
          <w:bCs/>
          <w:noProof/>
          <w:sz w:val="26"/>
          <w:szCs w:val="26"/>
        </w:rPr>
        <w:t xml:space="preserve">day, </w:t>
      </w:r>
      <w:r w:rsidR="0003597D">
        <w:rPr>
          <w:rFonts w:eastAsia="Cambria"/>
          <w:b/>
          <w:bCs/>
          <w:noProof/>
          <w:sz w:val="26"/>
          <w:szCs w:val="26"/>
        </w:rPr>
        <w:t>December 3</w:t>
      </w:r>
      <w:r w:rsidR="004E1E51" w:rsidRPr="00101162">
        <w:rPr>
          <w:rFonts w:eastAsia="Cambria"/>
          <w:b/>
          <w:bCs/>
          <w:noProof/>
          <w:sz w:val="26"/>
          <w:szCs w:val="26"/>
        </w:rPr>
        <w:t xml:space="preserve">, 2021, </w:t>
      </w:r>
      <w:r>
        <w:rPr>
          <w:rFonts w:eastAsia="Cambria"/>
          <w:b/>
          <w:bCs/>
          <w:noProof/>
          <w:sz w:val="26"/>
          <w:szCs w:val="26"/>
        </w:rPr>
        <w:t>12:00-1</w:t>
      </w:r>
      <w:r w:rsidR="004E1E51" w:rsidRPr="00101162">
        <w:rPr>
          <w:rFonts w:eastAsia="Cambria"/>
          <w:b/>
          <w:bCs/>
          <w:noProof/>
          <w:sz w:val="26"/>
          <w:szCs w:val="26"/>
        </w:rPr>
        <w:t>:00pm</w:t>
      </w:r>
    </w:p>
    <w:p w14:paraId="43B4FC72" w14:textId="77777777" w:rsidR="00B01B16" w:rsidRPr="001D2D56" w:rsidRDefault="00B01B16" w:rsidP="00B01B16">
      <w:pPr>
        <w:jc w:val="center"/>
        <w:rPr>
          <w:i/>
          <w:color w:val="C00000"/>
        </w:rPr>
      </w:pPr>
      <w:r w:rsidRPr="001D2D56">
        <w:rPr>
          <w:i/>
        </w:rPr>
        <w:t xml:space="preserve">11:45-11:55pm login Zoom: </w:t>
      </w:r>
      <w:r w:rsidRPr="008C20CC">
        <w:rPr>
          <w:i/>
          <w:color w:val="232333"/>
          <w:shd w:val="clear" w:color="auto" w:fill="FFFFFF"/>
        </w:rPr>
        <w:t> </w:t>
      </w:r>
      <w:hyperlink r:id="rId8" w:history="1">
        <w:r w:rsidRPr="008C20CC">
          <w:rPr>
            <w:rStyle w:val="Hyperlink"/>
            <w:iCs/>
          </w:rPr>
          <w:t>https://zoom.us/j/4417848101?pwd=TCtuWDlVblUrUWhqbDg4N0FYVWJSZz09</w:t>
        </w:r>
      </w:hyperlink>
    </w:p>
    <w:p w14:paraId="11458BE4" w14:textId="77777777" w:rsidR="00B01B16" w:rsidRPr="008C20CC" w:rsidRDefault="00B01B16" w:rsidP="00B01B16">
      <w:pPr>
        <w:jc w:val="center"/>
      </w:pPr>
      <w:r w:rsidRPr="008C20CC">
        <w:rPr>
          <w:b/>
        </w:rPr>
        <w:t>Meeting ID</w:t>
      </w:r>
      <w:r w:rsidRPr="008C20CC">
        <w:t xml:space="preserve">: 441 784 8101     </w:t>
      </w:r>
      <w:r w:rsidRPr="008C20CC">
        <w:rPr>
          <w:b/>
        </w:rPr>
        <w:t>Passcode</w:t>
      </w:r>
      <w:r w:rsidRPr="008C20CC">
        <w:t>:  1929466</w:t>
      </w:r>
    </w:p>
    <w:p w14:paraId="21D81ED8" w14:textId="7393F8E2" w:rsidR="004E1E51" w:rsidRPr="00885D63" w:rsidRDefault="004E1E51" w:rsidP="00B01B16">
      <w:pPr>
        <w:jc w:val="center"/>
        <w:rPr>
          <w:rFonts w:eastAsia="Cambria"/>
          <w:b/>
          <w:bCs/>
          <w:noProof/>
          <w:color w:val="FF0000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7380"/>
      </w:tblGrid>
      <w:tr w:rsidR="00B01B16" w14:paraId="2053B11B" w14:textId="77777777" w:rsidTr="00B01B16">
        <w:trPr>
          <w:trHeight w:val="314"/>
        </w:trPr>
        <w:tc>
          <w:tcPr>
            <w:tcW w:w="7380" w:type="dxa"/>
          </w:tcPr>
          <w:p w14:paraId="6B622B55" w14:textId="77777777" w:rsidR="00B01B16" w:rsidRPr="00177AFA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b/>
                <w:i/>
                <w:sz w:val="4"/>
                <w:szCs w:val="4"/>
              </w:rPr>
            </w:pPr>
          </w:p>
          <w:p w14:paraId="302541A2" w14:textId="77777777" w:rsidR="00B01B16" w:rsidRPr="00177AFA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b/>
                <w:i/>
              </w:rPr>
            </w:pPr>
            <w:r>
              <w:rPr>
                <w:rFonts w:ascii="Times New Roman" w:eastAsiaTheme="minorHAnsi" w:hAnsi="Times New Roman"/>
                <w:b/>
                <w:i/>
              </w:rPr>
              <w:t>*** R</w:t>
            </w:r>
            <w:r w:rsidRPr="008F1172">
              <w:rPr>
                <w:rFonts w:ascii="Times New Roman" w:eastAsiaTheme="minorHAnsi" w:hAnsi="Times New Roman"/>
                <w:b/>
                <w:i/>
              </w:rPr>
              <w:t>eview</w:t>
            </w:r>
            <w:r>
              <w:rPr>
                <w:rFonts w:ascii="Times New Roman" w:eastAsiaTheme="minorHAnsi" w:hAnsi="Times New Roman"/>
                <w:b/>
                <w:i/>
              </w:rPr>
              <w:t xml:space="preserve"> in advance:</w:t>
            </w:r>
            <w:r w:rsidRPr="008F1172">
              <w:rPr>
                <w:rFonts w:ascii="Times New Roman" w:eastAsiaTheme="minorHAnsi" w:hAnsi="Times New Roman"/>
                <w:b/>
                <w:i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i/>
              </w:rPr>
              <w:t xml:space="preserve">“CME </w:t>
            </w:r>
            <w:r w:rsidRPr="008F1172">
              <w:rPr>
                <w:rFonts w:ascii="Times New Roman" w:eastAsiaTheme="minorHAnsi" w:hAnsi="Times New Roman"/>
                <w:b/>
                <w:i/>
              </w:rPr>
              <w:t>Text Attendance Instructions</w:t>
            </w:r>
            <w:r>
              <w:rPr>
                <w:rFonts w:ascii="Times New Roman" w:eastAsiaTheme="minorHAnsi" w:hAnsi="Times New Roman"/>
                <w:b/>
                <w:i/>
              </w:rPr>
              <w:t>” on Page 2 ***</w:t>
            </w:r>
          </w:p>
        </w:tc>
      </w:tr>
      <w:tr w:rsidR="00B01B16" w14:paraId="5ED095FE" w14:textId="77777777" w:rsidTr="00B01B16">
        <w:trPr>
          <w:trHeight w:val="566"/>
        </w:trPr>
        <w:tc>
          <w:tcPr>
            <w:tcW w:w="7380" w:type="dxa"/>
          </w:tcPr>
          <w:p w14:paraId="45BE16B3" w14:textId="77777777" w:rsidR="00B01B16" w:rsidRPr="001D2D56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i/>
                <w:sz w:val="21"/>
                <w:szCs w:val="21"/>
              </w:rPr>
            </w:pPr>
            <w:r w:rsidRPr="001D2D56">
              <w:rPr>
                <w:rFonts w:ascii="Times New Roman" w:eastAsiaTheme="minorHAnsi" w:hAnsi="Times New Roman"/>
                <w:i/>
                <w:sz w:val="21"/>
                <w:szCs w:val="21"/>
              </w:rPr>
              <w:t>To receive CME Credit for this session, you must have an active account</w:t>
            </w:r>
          </w:p>
          <w:p w14:paraId="2879AC38" w14:textId="03170D37" w:rsidR="00B01B16" w:rsidRPr="00177AFA" w:rsidRDefault="00B01B16" w:rsidP="00B01B16">
            <w:pPr>
              <w:pStyle w:val="NoSpacing"/>
              <w:jc w:val="center"/>
              <w:rPr>
                <w:rFonts w:ascii="Times New Roman" w:eastAsiaTheme="minorHAnsi" w:hAnsi="Times New Roman"/>
                <w:i/>
              </w:rPr>
            </w:pPr>
            <w:r w:rsidRPr="001D2D56">
              <w:rPr>
                <w:rFonts w:ascii="Times New Roman" w:eastAsiaTheme="minorHAnsi" w:hAnsi="Times New Roman"/>
                <w:i/>
                <w:sz w:val="21"/>
                <w:szCs w:val="21"/>
              </w:rPr>
              <w:t>and Text the code that will be provided during the session.</w:t>
            </w:r>
          </w:p>
        </w:tc>
      </w:tr>
    </w:tbl>
    <w:p w14:paraId="51D562F3" w14:textId="77777777" w:rsidR="004E1E51" w:rsidRPr="00885D63" w:rsidRDefault="004E1E51" w:rsidP="00B01B16">
      <w:pPr>
        <w:rPr>
          <w:rFonts w:eastAsia="Cambria"/>
          <w:b/>
          <w:bCs/>
          <w:noProof/>
          <w:color w:val="0078BF"/>
        </w:rPr>
      </w:pPr>
    </w:p>
    <w:p w14:paraId="1930D412" w14:textId="2B418ABD" w:rsidR="004E1E51" w:rsidRPr="00AC4899" w:rsidRDefault="00C907CB" w:rsidP="004E1E51">
      <w:pPr>
        <w:jc w:val="center"/>
        <w:rPr>
          <w:rFonts w:eastAsia="Cambria"/>
          <w:b/>
          <w:bCs/>
          <w:i/>
          <w:iCs/>
          <w:noProof/>
          <w:sz w:val="22"/>
          <w:szCs w:val="22"/>
        </w:rPr>
      </w:pPr>
      <w:r w:rsidRPr="00AC4899">
        <w:rPr>
          <w:rFonts w:eastAsia="Cambria"/>
          <w:b/>
          <w:bCs/>
          <w:i/>
          <w:iCs/>
          <w:noProof/>
          <w:sz w:val="22"/>
          <w:szCs w:val="22"/>
        </w:rPr>
        <w:t>Faculty Facilitators</w:t>
      </w:r>
    </w:p>
    <w:p w14:paraId="038B24FD" w14:textId="77777777" w:rsidR="004E1E51" w:rsidRPr="004E1E51" w:rsidRDefault="004E1E51" w:rsidP="004E1E51">
      <w:pPr>
        <w:jc w:val="center"/>
        <w:rPr>
          <w:rFonts w:eastAsia="Cambria"/>
          <w:b/>
          <w:bCs/>
          <w:i/>
          <w:iCs/>
          <w:noProof/>
          <w:color w:val="0078BF"/>
          <w:sz w:val="10"/>
          <w:szCs w:val="10"/>
        </w:rPr>
      </w:pPr>
    </w:p>
    <w:p w14:paraId="3921B36C" w14:textId="45FE31AA" w:rsidR="004E1E51" w:rsidRPr="005F3067" w:rsidRDefault="0003597D" w:rsidP="00B01B16">
      <w:pPr>
        <w:ind w:left="1440" w:firstLine="7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Matthew Grant, MD</w:t>
      </w:r>
      <w:r w:rsidR="004E1E51" w:rsidRPr="005F3067">
        <w:rPr>
          <w:b/>
          <w:sz w:val="24"/>
          <w:szCs w:val="24"/>
          <w:lang w:val="fr-FR"/>
        </w:rPr>
        <w:tab/>
      </w:r>
      <w:r w:rsidR="004E1E51" w:rsidRPr="005F3067">
        <w:rPr>
          <w:b/>
          <w:sz w:val="24"/>
          <w:szCs w:val="24"/>
          <w:lang w:val="fr-FR"/>
        </w:rPr>
        <w:tab/>
      </w:r>
      <w:r w:rsidR="004E1E51" w:rsidRPr="005F3067">
        <w:rPr>
          <w:b/>
          <w:sz w:val="24"/>
          <w:szCs w:val="24"/>
          <w:lang w:val="fr-FR"/>
        </w:rPr>
        <w:tab/>
      </w:r>
      <w:r w:rsidR="00C907CB" w:rsidRPr="005F3067">
        <w:rPr>
          <w:b/>
          <w:sz w:val="24"/>
          <w:szCs w:val="24"/>
          <w:lang w:val="fr-FR"/>
        </w:rPr>
        <w:t xml:space="preserve">   </w:t>
      </w:r>
      <w:r w:rsidR="008B1B84" w:rsidRPr="005F3067">
        <w:rPr>
          <w:b/>
          <w:sz w:val="24"/>
          <w:szCs w:val="24"/>
          <w:lang w:val="fr-FR"/>
        </w:rPr>
        <w:t xml:space="preserve">     </w:t>
      </w:r>
      <w:r>
        <w:rPr>
          <w:b/>
          <w:sz w:val="24"/>
          <w:szCs w:val="24"/>
          <w:lang w:val="fr-FR"/>
        </w:rPr>
        <w:tab/>
        <w:t xml:space="preserve">    Laura Morrison, MD</w:t>
      </w:r>
    </w:p>
    <w:p w14:paraId="5CED116C" w14:textId="354C4D78" w:rsidR="004E1E51" w:rsidRPr="005D434C" w:rsidRDefault="00B01B16" w:rsidP="00B01B16">
      <w:pPr>
        <w:ind w:left="2160"/>
      </w:pPr>
      <w:r>
        <w:t xml:space="preserve">      Ass</w:t>
      </w:r>
      <w:r w:rsidR="0003597D">
        <w:t>istant</w:t>
      </w:r>
      <w:r>
        <w:t xml:space="preserve"> Professor</w:t>
      </w:r>
      <w:r w:rsidR="004E1E51" w:rsidRPr="005D434C">
        <w:t xml:space="preserve">   </w:t>
      </w:r>
      <w:r>
        <w:tab/>
      </w:r>
      <w:r>
        <w:tab/>
      </w:r>
      <w:r>
        <w:tab/>
      </w:r>
      <w:r>
        <w:tab/>
      </w:r>
      <w:r w:rsidR="0003597D">
        <w:t xml:space="preserve">           Associate </w:t>
      </w:r>
      <w:r>
        <w:t>Professor</w:t>
      </w:r>
    </w:p>
    <w:p w14:paraId="0DC23840" w14:textId="4B44C26F" w:rsidR="004E1E51" w:rsidRPr="005D434C" w:rsidRDefault="00B01B16" w:rsidP="00B01B16">
      <w:pPr>
        <w:ind w:left="1440"/>
      </w:pPr>
      <w:r>
        <w:t xml:space="preserve">           Department of Internal </w:t>
      </w:r>
      <w:proofErr w:type="gramStart"/>
      <w:r>
        <w:t>Medicine</w:t>
      </w:r>
      <w:r w:rsidR="0003597D">
        <w:t>,</w:t>
      </w:r>
      <w:r w:rsidR="004E1E51" w:rsidRPr="005D434C">
        <w:t xml:space="preserve">   </w:t>
      </w:r>
      <w:proofErr w:type="gramEnd"/>
      <w:r w:rsidR="004E1E51">
        <w:t xml:space="preserve">    </w:t>
      </w:r>
      <w:r w:rsidR="00C907CB">
        <w:t xml:space="preserve">    </w:t>
      </w:r>
      <w:r w:rsidR="008B1B84">
        <w:t xml:space="preserve">     </w:t>
      </w:r>
      <w:r>
        <w:tab/>
      </w:r>
      <w:r>
        <w:tab/>
      </w:r>
      <w:r w:rsidR="005F3067">
        <w:t xml:space="preserve">  </w:t>
      </w:r>
      <w:r>
        <w:t>Department of Internal Medicine</w:t>
      </w:r>
      <w:r w:rsidR="0003597D">
        <w:t>,</w:t>
      </w:r>
    </w:p>
    <w:p w14:paraId="6EF4A4D2" w14:textId="796BE1B5" w:rsidR="004E1E51" w:rsidRPr="005D434C" w:rsidRDefault="00B01B16" w:rsidP="00B01B16">
      <w:pPr>
        <w:ind w:left="2160"/>
      </w:pPr>
      <w:r>
        <w:t xml:space="preserve">       </w:t>
      </w:r>
      <w:r w:rsidR="0003597D">
        <w:t>Infectious Diseases</w:t>
      </w:r>
      <w:r w:rsidR="004E1E51" w:rsidRPr="005D434C">
        <w:t xml:space="preserve"> </w:t>
      </w:r>
      <w:r w:rsidR="004E1E51" w:rsidRPr="005D434C">
        <w:tab/>
        <w:t xml:space="preserve">  </w:t>
      </w:r>
      <w:r w:rsidR="00C907CB">
        <w:t xml:space="preserve"> </w:t>
      </w:r>
      <w:r w:rsidR="008B1B84">
        <w:t xml:space="preserve">     </w:t>
      </w:r>
      <w:r>
        <w:tab/>
      </w:r>
      <w:r w:rsidR="005F3067">
        <w:t xml:space="preserve">        </w:t>
      </w:r>
      <w:r w:rsidR="0003597D">
        <w:tab/>
      </w:r>
      <w:r w:rsidR="0003597D">
        <w:tab/>
      </w:r>
      <w:r w:rsidR="0003597D">
        <w:tab/>
        <w:t xml:space="preserve">   Geriatrics</w:t>
      </w:r>
    </w:p>
    <w:p w14:paraId="19DFFAF8" w14:textId="760AEBCE" w:rsidR="004E1E51" w:rsidRPr="003A3BD6" w:rsidRDefault="005F3067" w:rsidP="00B01B16">
      <w:pPr>
        <w:ind w:left="2160"/>
      </w:pPr>
      <w:r>
        <w:t xml:space="preserve">   </w:t>
      </w:r>
      <w:r w:rsidR="00C907CB">
        <w:t>Yale School of Medicine</w:t>
      </w:r>
      <w:r w:rsidR="00C907CB">
        <w:tab/>
      </w:r>
      <w:r w:rsidR="00C907CB">
        <w:tab/>
      </w:r>
      <w:r w:rsidR="00C907CB">
        <w:tab/>
      </w:r>
      <w:r w:rsidR="00B01B16">
        <w:tab/>
        <w:t xml:space="preserve">     </w:t>
      </w:r>
      <w:r>
        <w:t xml:space="preserve">   </w:t>
      </w:r>
      <w:r w:rsidR="00C907CB">
        <w:t>Yale School of Medicine</w:t>
      </w:r>
    </w:p>
    <w:p w14:paraId="6E649D68" w14:textId="77777777" w:rsidR="005F3067" w:rsidRDefault="005F3067" w:rsidP="005F3067">
      <w:pPr>
        <w:rPr>
          <w:rFonts w:eastAsia="Cambria"/>
          <w:b/>
          <w:bCs/>
          <w:i/>
          <w:sz w:val="22"/>
          <w:szCs w:val="22"/>
        </w:rPr>
      </w:pPr>
    </w:p>
    <w:p w14:paraId="7F4CBF94" w14:textId="55C566CE" w:rsidR="005F3067" w:rsidRPr="00B858D1" w:rsidRDefault="00B01B16" w:rsidP="00B858D1">
      <w:pPr>
        <w:jc w:val="center"/>
        <w:rPr>
          <w:rFonts w:eastAsia="Cambria"/>
          <w:b/>
          <w:bCs/>
          <w:i/>
          <w:noProof/>
          <w:sz w:val="22"/>
          <w:szCs w:val="22"/>
        </w:rPr>
      </w:pPr>
      <w:r w:rsidRPr="005F3067">
        <w:rPr>
          <w:rFonts w:eastAsia="Cambria"/>
          <w:b/>
          <w:bCs/>
          <w:i/>
          <w:sz w:val="22"/>
          <w:szCs w:val="22"/>
        </w:rPr>
        <w:t xml:space="preserve">Session </w:t>
      </w:r>
      <w:r w:rsidR="00AD2FAB" w:rsidRPr="005F3067">
        <w:rPr>
          <w:rFonts w:eastAsia="Cambria"/>
          <w:b/>
          <w:bCs/>
          <w:i/>
          <w:sz w:val="22"/>
          <w:szCs w:val="22"/>
        </w:rPr>
        <w:t xml:space="preserve">Texting </w:t>
      </w:r>
      <w:r w:rsidRPr="005F3067">
        <w:rPr>
          <w:rFonts w:eastAsia="Cambria"/>
          <w:b/>
          <w:bCs/>
          <w:i/>
          <w:sz w:val="22"/>
          <w:szCs w:val="22"/>
        </w:rPr>
        <w:t>C</w:t>
      </w:r>
      <w:r w:rsidR="00AD2FAB" w:rsidRPr="005F3067">
        <w:rPr>
          <w:rFonts w:eastAsia="Cambria"/>
          <w:b/>
          <w:bCs/>
          <w:i/>
          <w:sz w:val="22"/>
          <w:szCs w:val="22"/>
        </w:rPr>
        <w:t xml:space="preserve">ode for </w:t>
      </w:r>
      <w:r w:rsidR="005B2F51" w:rsidRPr="005F3067">
        <w:rPr>
          <w:rFonts w:eastAsia="Cambria"/>
          <w:b/>
          <w:bCs/>
          <w:i/>
          <w:sz w:val="22"/>
          <w:szCs w:val="22"/>
        </w:rPr>
        <w:t>CME credit</w:t>
      </w:r>
      <w:r w:rsidR="00AD2FAB" w:rsidRPr="005F3067">
        <w:rPr>
          <w:rFonts w:eastAsia="Cambria"/>
          <w:b/>
          <w:bCs/>
          <w:i/>
          <w:sz w:val="22"/>
          <w:szCs w:val="22"/>
        </w:rPr>
        <w:t xml:space="preserve">: </w:t>
      </w:r>
      <w:r w:rsidR="00C907CB" w:rsidRPr="005F3067">
        <w:rPr>
          <w:rFonts w:eastAsia="Cambria"/>
          <w:b/>
          <w:bCs/>
          <w:i/>
          <w:noProof/>
          <w:sz w:val="22"/>
          <w:szCs w:val="22"/>
        </w:rPr>
        <w:t xml:space="preserve">Text </w:t>
      </w:r>
      <w:r w:rsidRPr="005F3067">
        <w:rPr>
          <w:rFonts w:eastAsia="Cambria"/>
          <w:b/>
          <w:bCs/>
          <w:i/>
          <w:noProof/>
          <w:color w:val="000000" w:themeColor="text1"/>
          <w:sz w:val="22"/>
          <w:szCs w:val="22"/>
        </w:rPr>
        <w:t>292</w:t>
      </w:r>
      <w:r w:rsidR="0003597D">
        <w:rPr>
          <w:rFonts w:eastAsia="Cambria"/>
          <w:b/>
          <w:bCs/>
          <w:i/>
          <w:noProof/>
          <w:color w:val="000000" w:themeColor="text1"/>
          <w:sz w:val="22"/>
          <w:szCs w:val="22"/>
        </w:rPr>
        <w:t>43</w:t>
      </w:r>
      <w:r w:rsidR="00C907CB" w:rsidRPr="005F3067">
        <w:rPr>
          <w:rFonts w:eastAsia="Cambria"/>
          <w:b/>
          <w:bCs/>
          <w:i/>
          <w:noProof/>
          <w:color w:val="000000" w:themeColor="text1"/>
          <w:sz w:val="22"/>
          <w:szCs w:val="22"/>
        </w:rPr>
        <w:t xml:space="preserve"> </w:t>
      </w:r>
      <w:r w:rsidR="008A6D43" w:rsidRPr="005F3067">
        <w:rPr>
          <w:rFonts w:eastAsia="Cambria"/>
          <w:b/>
          <w:bCs/>
          <w:i/>
          <w:noProof/>
          <w:sz w:val="22"/>
          <w:szCs w:val="22"/>
        </w:rPr>
        <w:t>to 203-442-9435</w:t>
      </w:r>
    </w:p>
    <w:tbl>
      <w:tblPr>
        <w:tblpPr w:leftFromText="180" w:rightFromText="180" w:vertAnchor="text" w:tblpY="1"/>
        <w:tblOverlap w:val="never"/>
        <w:tblW w:w="100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5F3067" w:rsidRPr="004E1E51" w14:paraId="624C25B0" w14:textId="77777777" w:rsidTr="005F3067">
        <w:trPr>
          <w:trHeight w:val="3735"/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ListTable5Dark-Accent51"/>
              <w:tblpPr w:leftFromText="180" w:rightFromText="180" w:vertAnchor="text" w:horzAnchor="margin" w:tblpXSpec="center" w:tblpY="136"/>
              <w:tblOverlap w:val="never"/>
              <w:tblW w:w="10170" w:type="dxa"/>
              <w:tblLook w:val="04A0" w:firstRow="1" w:lastRow="0" w:firstColumn="1" w:lastColumn="0" w:noHBand="0" w:noVBand="1"/>
            </w:tblPr>
            <w:tblGrid>
              <w:gridCol w:w="10170"/>
            </w:tblGrid>
            <w:tr w:rsidR="005F3067" w:rsidRPr="004E1E51" w14:paraId="426D0EAA" w14:textId="77777777" w:rsidTr="005F30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0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170" w:type="dxa"/>
                  <w:tcBorders>
                    <w:right w:val="single" w:sz="4" w:space="0" w:color="FFFFFF" w:themeColor="background1"/>
                  </w:tcBorders>
                </w:tcPr>
                <w:p w14:paraId="6B56EC74" w14:textId="77777777" w:rsidR="005F3067" w:rsidRPr="00AC4899" w:rsidRDefault="005F3067" w:rsidP="005F3067">
                  <w:pPr>
                    <w:rPr>
                      <w:rFonts w:eastAsia="Cambria"/>
                      <w:sz w:val="24"/>
                      <w:szCs w:val="24"/>
                    </w:rPr>
                  </w:pPr>
                  <w:r>
                    <w:rPr>
                      <w:rFonts w:eastAsia="Cambria"/>
                      <w:sz w:val="24"/>
                      <w:szCs w:val="24"/>
                    </w:rPr>
                    <w:t>Learning Objectives</w:t>
                  </w:r>
                </w:p>
                <w:p w14:paraId="00BA1368" w14:textId="54491E40" w:rsidR="005F3067" w:rsidRPr="00530ED3" w:rsidRDefault="00117190" w:rsidP="005F30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Cambria"/>
                      <w:b w:val="0"/>
                      <w:bCs w:val="0"/>
                      <w:noProof/>
                      <w:sz w:val="24"/>
                      <w:szCs w:val="24"/>
                    </w:rPr>
                  </w:pPr>
                  <w:r>
                    <w:rPr>
                      <w:rFonts w:eastAsia="Cambria"/>
                      <w:noProof/>
                      <w:sz w:val="24"/>
                      <w:szCs w:val="24"/>
                    </w:rPr>
                    <w:t>Recognize best practices for providing written feedback</w:t>
                  </w:r>
                </w:p>
                <w:p w14:paraId="7D873A98" w14:textId="2484B72D" w:rsidR="005F3067" w:rsidRPr="00530ED3" w:rsidRDefault="00117190" w:rsidP="005F306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eastAsia="Cambria"/>
                      <w:sz w:val="24"/>
                      <w:szCs w:val="24"/>
                    </w:rPr>
                  </w:pPr>
                  <w:r>
                    <w:rPr>
                      <w:rFonts w:eastAsia="Cambria"/>
                      <w:noProof/>
                      <w:sz w:val="24"/>
                      <w:szCs w:val="24"/>
                    </w:rPr>
                    <w:t>Identify current barriers to effective written feedback</w:t>
                  </w:r>
                </w:p>
                <w:p w14:paraId="70CD4B24" w14:textId="47672B10" w:rsidR="005F3067" w:rsidRPr="00530ED3" w:rsidRDefault="00117190" w:rsidP="005F306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Cambria"/>
                      <w:b w:val="0"/>
                      <w:bCs w:val="0"/>
                      <w:noProof/>
                      <w:sz w:val="24"/>
                      <w:szCs w:val="24"/>
                    </w:rPr>
                  </w:pPr>
                  <w:r>
                    <w:rPr>
                      <w:rFonts w:eastAsia="Cambria"/>
                      <w:noProof/>
                      <w:sz w:val="24"/>
                      <w:szCs w:val="24"/>
                    </w:rPr>
                    <w:t>Increase your effectiveness with writing behaviorally specific constructive feedback</w:t>
                  </w:r>
                </w:p>
                <w:p w14:paraId="0EC8A4F5" w14:textId="77777777" w:rsidR="005F3067" w:rsidRPr="00885D63" w:rsidRDefault="005F3067" w:rsidP="005F3067">
                  <w:pPr>
                    <w:ind w:left="360"/>
                    <w:rPr>
                      <w:rFonts w:eastAsia="Cambria"/>
                      <w:b w:val="0"/>
                      <w:bCs w:val="0"/>
                      <w:sz w:val="10"/>
                      <w:szCs w:val="10"/>
                    </w:rPr>
                  </w:pPr>
                  <w:r w:rsidRPr="00B01B16">
                    <w:rPr>
                      <w:rFonts w:eastAsia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F3067" w:rsidRPr="004E1E51" w14:paraId="457782D5" w14:textId="77777777" w:rsidTr="00885D6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70" w:type="dxa"/>
                </w:tcPr>
                <w:p w14:paraId="5F9FE7E2" w14:textId="77777777" w:rsidR="005F3067" w:rsidRDefault="005F3067" w:rsidP="005F3067">
                  <w:pPr>
                    <w:rPr>
                      <w:rFonts w:eastAsia="Cambria"/>
                      <w:b w:val="0"/>
                      <w:bCs w:val="0"/>
                    </w:rPr>
                  </w:pPr>
                  <w:r w:rsidRPr="004E1E51">
                    <w:rPr>
                      <w:rFonts w:eastAsia="Cambria"/>
                    </w:rPr>
                    <w:t xml:space="preserve">Target Audience: open </w:t>
                  </w:r>
                  <w:r>
                    <w:rPr>
                      <w:rFonts w:eastAsia="Cambria"/>
                    </w:rPr>
                    <w:t>to Faculty in the Department of Internal Medicine</w:t>
                  </w:r>
                </w:p>
                <w:p w14:paraId="6CD86A6B" w14:textId="3D1166C2" w:rsidR="00885D63" w:rsidRPr="00885D63" w:rsidRDefault="00885D63" w:rsidP="00885D63">
                  <w:pPr>
                    <w:jc w:val="center"/>
                    <w:rPr>
                      <w:rFonts w:eastAsia="Cambria"/>
                      <w:sz w:val="10"/>
                      <w:szCs w:val="10"/>
                    </w:rPr>
                  </w:pPr>
                </w:p>
              </w:tc>
            </w:tr>
          </w:tbl>
          <w:p w14:paraId="355CE75D" w14:textId="77777777" w:rsidR="00B858D1" w:rsidRDefault="00B858D1" w:rsidP="00455741">
            <w:pPr>
              <w:rPr>
                <w:rFonts w:eastAsia="Cambria"/>
                <w:i/>
                <w:sz w:val="16"/>
                <w:szCs w:val="16"/>
              </w:rPr>
            </w:pPr>
          </w:p>
          <w:tbl>
            <w:tblPr>
              <w:tblStyle w:val="TableGrid"/>
              <w:tblW w:w="10194" w:type="dxa"/>
              <w:tblLook w:val="04A0" w:firstRow="1" w:lastRow="0" w:firstColumn="1" w:lastColumn="0" w:noHBand="0" w:noVBand="1"/>
            </w:tblPr>
            <w:tblGrid>
              <w:gridCol w:w="3398"/>
              <w:gridCol w:w="3398"/>
              <w:gridCol w:w="3398"/>
            </w:tblGrid>
            <w:tr w:rsidR="00885D63" w14:paraId="5F715C34" w14:textId="77777777" w:rsidTr="00885D63">
              <w:tc>
                <w:tcPr>
                  <w:tcW w:w="3398" w:type="dxa"/>
                </w:tcPr>
                <w:p w14:paraId="6CAF308D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3084D664" w14:textId="26C19CF5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 w:rsidRPr="0076098B">
                    <w:rPr>
                      <w:b/>
                      <w:bCs/>
                      <w:sz w:val="18"/>
                      <w:szCs w:val="18"/>
                    </w:rPr>
                    <w:t>Upcoming Sessions Fridays 12-1pm</w:t>
                  </w:r>
                </w:p>
              </w:tc>
              <w:tc>
                <w:tcPr>
                  <w:tcW w:w="3398" w:type="dxa"/>
                </w:tcPr>
                <w:p w14:paraId="73218853" w14:textId="0524294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Mark your Calendar for these very Relevant Topics</w:t>
                  </w:r>
                </w:p>
              </w:tc>
              <w:tc>
                <w:tcPr>
                  <w:tcW w:w="3398" w:type="dxa"/>
                </w:tcPr>
                <w:p w14:paraId="57504748" w14:textId="77777777" w:rsidR="00885D63" w:rsidRDefault="00885D63" w:rsidP="00826CB5">
                  <w:pPr>
                    <w:framePr w:hSpace="180" w:wrap="around" w:vAnchor="text" w:hAnchor="text" w:y="1"/>
                    <w:ind w:left="-13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877DBB9" w14:textId="3DCB81BA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 w:rsidRPr="0076098B">
                    <w:rPr>
                      <w:b/>
                      <w:bCs/>
                      <w:sz w:val="18"/>
                      <w:szCs w:val="18"/>
                    </w:rPr>
                    <w:t>Presenter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(s)</w:t>
                  </w:r>
                </w:p>
              </w:tc>
            </w:tr>
            <w:tr w:rsidR="00885D63" w14:paraId="62BDCFE6" w14:textId="77777777" w:rsidTr="00885D63">
              <w:tc>
                <w:tcPr>
                  <w:tcW w:w="3398" w:type="dxa"/>
                </w:tcPr>
                <w:p w14:paraId="5D991ECB" w14:textId="2D84D822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January 7, 2022</w:t>
                  </w:r>
                </w:p>
              </w:tc>
              <w:tc>
                <w:tcPr>
                  <w:tcW w:w="3398" w:type="dxa"/>
                </w:tcPr>
                <w:p w14:paraId="563F3912" w14:textId="71DCCBAE" w:rsidR="00885D63" w:rsidRDefault="00AC1B27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Relational Leadership in </w:t>
                  </w:r>
                  <w:proofErr w:type="spellStart"/>
                  <w:r>
                    <w:rPr>
                      <w:sz w:val="18"/>
                      <w:szCs w:val="18"/>
                    </w:rPr>
                    <w:t>MedEd</w:t>
                  </w:r>
                  <w:proofErr w:type="spellEnd"/>
                  <w:r>
                    <w:rPr>
                      <w:sz w:val="18"/>
                      <w:szCs w:val="18"/>
                    </w:rPr>
                    <w:t>- finding balance</w:t>
                  </w:r>
                </w:p>
              </w:tc>
              <w:tc>
                <w:tcPr>
                  <w:tcW w:w="3398" w:type="dxa"/>
                </w:tcPr>
                <w:p w14:paraId="527D53E2" w14:textId="024553F2" w:rsidR="00885D63" w:rsidRDefault="00AC1B27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Christopher Sankey, MD</w:t>
                  </w:r>
                  <w:bookmarkStart w:id="0" w:name="_GoBack"/>
                  <w:bookmarkEnd w:id="0"/>
                </w:p>
              </w:tc>
            </w:tr>
            <w:tr w:rsidR="00885D63" w14:paraId="2333325E" w14:textId="77777777" w:rsidTr="00885D63">
              <w:tc>
                <w:tcPr>
                  <w:tcW w:w="3398" w:type="dxa"/>
                </w:tcPr>
                <w:p w14:paraId="37B48208" w14:textId="56AFD819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February 4, 2022</w:t>
                  </w:r>
                </w:p>
              </w:tc>
              <w:tc>
                <w:tcPr>
                  <w:tcW w:w="3398" w:type="dxa"/>
                </w:tcPr>
                <w:p w14:paraId="22ED45D9" w14:textId="33022441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TBD</w:t>
                  </w:r>
                </w:p>
              </w:tc>
              <w:tc>
                <w:tcPr>
                  <w:tcW w:w="3398" w:type="dxa"/>
                </w:tcPr>
                <w:p w14:paraId="039D609D" w14:textId="74359E0A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TBD</w:t>
                  </w:r>
                </w:p>
              </w:tc>
            </w:tr>
            <w:tr w:rsidR="00885D63" w14:paraId="087593F6" w14:textId="77777777" w:rsidTr="00885D63">
              <w:trPr>
                <w:trHeight w:val="222"/>
              </w:trPr>
              <w:tc>
                <w:tcPr>
                  <w:tcW w:w="3398" w:type="dxa"/>
                </w:tcPr>
                <w:p w14:paraId="23019507" w14:textId="47FCC9F6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March 4, 2022</w:t>
                  </w:r>
                </w:p>
              </w:tc>
              <w:tc>
                <w:tcPr>
                  <w:tcW w:w="3398" w:type="dxa"/>
                </w:tcPr>
                <w:p w14:paraId="0EBEFEFE" w14:textId="47DCC499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Assessing Clinical Reasoning</w:t>
                  </w:r>
                </w:p>
              </w:tc>
              <w:tc>
                <w:tcPr>
                  <w:tcW w:w="3398" w:type="dxa"/>
                </w:tcPr>
                <w:p w14:paraId="50491AC2" w14:textId="7B6F0070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Thilan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Wijesekera</w:t>
                  </w:r>
                  <w:proofErr w:type="spellEnd"/>
                  <w:r>
                    <w:rPr>
                      <w:sz w:val="18"/>
                      <w:szCs w:val="18"/>
                    </w:rPr>
                    <w:t>, MD, MHS</w:t>
                  </w:r>
                </w:p>
              </w:tc>
            </w:tr>
            <w:tr w:rsidR="00885D63" w14:paraId="056330D5" w14:textId="77777777" w:rsidTr="00885D63">
              <w:tc>
                <w:tcPr>
                  <w:tcW w:w="3398" w:type="dxa"/>
                </w:tcPr>
                <w:p w14:paraId="4162BE4F" w14:textId="77777777" w:rsidR="00885D63" w:rsidRDefault="00885D63" w:rsidP="00826CB5">
                  <w:pPr>
                    <w:framePr w:hSpace="180" w:wrap="around" w:vAnchor="text" w:hAnchor="text" w:y="1"/>
                    <w:ind w:right="234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07807D37" w14:textId="064C8A4F" w:rsidR="00885D63" w:rsidRDefault="00885D63" w:rsidP="00826CB5">
                  <w:pPr>
                    <w:framePr w:hSpace="180" w:wrap="around" w:vAnchor="text" w:hAnchor="text" w:y="1"/>
                    <w:ind w:right="234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April 1, 2022</w:t>
                  </w:r>
                </w:p>
              </w:tc>
              <w:tc>
                <w:tcPr>
                  <w:tcW w:w="3398" w:type="dxa"/>
                </w:tcPr>
                <w:p w14:paraId="4BCCC3C8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14:paraId="67504FAA" w14:textId="23FD69B3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Teaching on the Wards</w:t>
                  </w:r>
                </w:p>
              </w:tc>
              <w:tc>
                <w:tcPr>
                  <w:tcW w:w="3398" w:type="dxa"/>
                </w:tcPr>
                <w:p w14:paraId="5BC9B718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Christopher Sankey, MD &amp; </w:t>
                  </w:r>
                </w:p>
                <w:p w14:paraId="0F0D1ECD" w14:textId="63FF7F76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Naseema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Merchant, MBBS</w:t>
                  </w:r>
                </w:p>
              </w:tc>
            </w:tr>
            <w:tr w:rsidR="00885D63" w14:paraId="4A048669" w14:textId="77777777" w:rsidTr="00885D63">
              <w:tc>
                <w:tcPr>
                  <w:tcW w:w="3398" w:type="dxa"/>
                </w:tcPr>
                <w:p w14:paraId="1A8E0EC0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7C2DFCCA" w14:textId="042BACBA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May 6, 2022</w:t>
                  </w:r>
                </w:p>
              </w:tc>
              <w:tc>
                <w:tcPr>
                  <w:tcW w:w="3398" w:type="dxa"/>
                </w:tcPr>
                <w:p w14:paraId="24D53FCD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14:paraId="0B47D76F" w14:textId="6A7BA77C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Packaging Your Teaching Content</w:t>
                  </w:r>
                </w:p>
              </w:tc>
              <w:tc>
                <w:tcPr>
                  <w:tcW w:w="3398" w:type="dxa"/>
                </w:tcPr>
                <w:p w14:paraId="40B467D0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Katie </w:t>
                  </w:r>
                  <w:proofErr w:type="spellStart"/>
                  <w:r>
                    <w:rPr>
                      <w:sz w:val="18"/>
                      <w:szCs w:val="18"/>
                    </w:rPr>
                    <w:t>Gielissen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MD, MHS &amp; </w:t>
                  </w:r>
                </w:p>
                <w:p w14:paraId="5E206F26" w14:textId="468D95B0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 xml:space="preserve">Donna </w:t>
                  </w:r>
                  <w:proofErr w:type="spellStart"/>
                  <w:r>
                    <w:rPr>
                      <w:sz w:val="18"/>
                      <w:szCs w:val="18"/>
                    </w:rPr>
                    <w:t>Windish</w:t>
                  </w:r>
                  <w:proofErr w:type="spellEnd"/>
                  <w:r>
                    <w:rPr>
                      <w:sz w:val="18"/>
                      <w:szCs w:val="18"/>
                    </w:rPr>
                    <w:t>, MD, MPH</w:t>
                  </w:r>
                </w:p>
              </w:tc>
            </w:tr>
            <w:tr w:rsidR="00885D63" w14:paraId="1868B612" w14:textId="77777777" w:rsidTr="00885D63">
              <w:tc>
                <w:tcPr>
                  <w:tcW w:w="3398" w:type="dxa"/>
                </w:tcPr>
                <w:p w14:paraId="4D5491BC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2C805EF2" w14:textId="56D8918C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June 3, 2022</w:t>
                  </w:r>
                </w:p>
              </w:tc>
              <w:tc>
                <w:tcPr>
                  <w:tcW w:w="3398" w:type="dxa"/>
                </w:tcPr>
                <w:p w14:paraId="63590E04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</w:p>
                <w:p w14:paraId="53C72ED9" w14:textId="4067A606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Communicating Goals Effectively</w:t>
                  </w:r>
                </w:p>
              </w:tc>
              <w:tc>
                <w:tcPr>
                  <w:tcW w:w="3398" w:type="dxa"/>
                </w:tcPr>
                <w:p w14:paraId="754A82EC" w14:textId="77777777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John Moriarty, MD &amp; </w:t>
                  </w:r>
                </w:p>
                <w:p w14:paraId="1B5D18DF" w14:textId="304229CE" w:rsidR="00885D63" w:rsidRDefault="00885D63" w:rsidP="00826CB5">
                  <w:pPr>
                    <w:framePr w:hSpace="180" w:wrap="around" w:vAnchor="text" w:hAnchor="text" w:y="1"/>
                    <w:suppressOverlap/>
                    <w:rPr>
                      <w:rFonts w:eastAsia="Cambria"/>
                      <w:i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Stephen Holt, MD, MS</w:t>
                  </w:r>
                </w:p>
              </w:tc>
            </w:tr>
          </w:tbl>
          <w:p w14:paraId="13C2D90B" w14:textId="77777777" w:rsidR="00885D63" w:rsidRPr="00885D63" w:rsidRDefault="00885D63" w:rsidP="00455741">
            <w:pPr>
              <w:rPr>
                <w:rFonts w:eastAsia="Cambria"/>
                <w:i/>
                <w:sz w:val="10"/>
                <w:szCs w:val="10"/>
              </w:rPr>
            </w:pPr>
          </w:p>
          <w:p w14:paraId="546B393B" w14:textId="0590BBF8" w:rsidR="00455741" w:rsidRDefault="00455741" w:rsidP="00455741">
            <w:pPr>
              <w:rPr>
                <w:rFonts w:eastAsia="Cambria"/>
                <w:i/>
                <w:sz w:val="16"/>
                <w:szCs w:val="16"/>
              </w:rPr>
            </w:pPr>
            <w:r w:rsidRPr="004E1E51">
              <w:rPr>
                <w:rFonts w:eastAsia="Cambria"/>
                <w:i/>
                <w:sz w:val="16"/>
                <w:szCs w:val="16"/>
              </w:rPr>
              <w:t xml:space="preserve">Financial Disclosure </w:t>
            </w:r>
            <w:proofErr w:type="spellStart"/>
            <w:proofErr w:type="gramStart"/>
            <w:r w:rsidRPr="004E1E51">
              <w:rPr>
                <w:rFonts w:eastAsia="Cambria"/>
                <w:i/>
                <w:sz w:val="16"/>
                <w:szCs w:val="16"/>
              </w:rPr>
              <w:t>Information:</w:t>
            </w:r>
            <w:r w:rsidR="0003597D">
              <w:rPr>
                <w:rFonts w:eastAsia="Cambria"/>
                <w:i/>
                <w:sz w:val="16"/>
                <w:szCs w:val="16"/>
              </w:rPr>
              <w:t>Matthew</w:t>
            </w:r>
            <w:proofErr w:type="spellEnd"/>
            <w:proofErr w:type="gramEnd"/>
            <w:r w:rsidR="0003597D">
              <w:rPr>
                <w:rFonts w:eastAsia="Cambria"/>
                <w:i/>
                <w:sz w:val="16"/>
                <w:szCs w:val="16"/>
              </w:rPr>
              <w:t xml:space="preserve"> Grant</w:t>
            </w:r>
            <w:r>
              <w:rPr>
                <w:rFonts w:eastAsia="Cambria"/>
                <w:i/>
                <w:sz w:val="16"/>
                <w:szCs w:val="16"/>
              </w:rPr>
              <w:t>, MD</w:t>
            </w:r>
            <w:r w:rsidR="0003597D">
              <w:rPr>
                <w:rFonts w:eastAsia="Cambria"/>
                <w:i/>
                <w:sz w:val="16"/>
                <w:szCs w:val="16"/>
              </w:rPr>
              <w:t xml:space="preserve">, </w:t>
            </w:r>
            <w:r>
              <w:rPr>
                <w:rFonts w:eastAsia="Cambria"/>
                <w:i/>
                <w:sz w:val="16"/>
                <w:szCs w:val="16"/>
              </w:rPr>
              <w:t xml:space="preserve"> Presenter; </w:t>
            </w:r>
            <w:r w:rsidR="0003597D">
              <w:rPr>
                <w:rFonts w:eastAsia="Cambria"/>
                <w:i/>
                <w:sz w:val="16"/>
                <w:szCs w:val="16"/>
              </w:rPr>
              <w:t>Laura Morrison</w:t>
            </w:r>
            <w:r>
              <w:rPr>
                <w:rFonts w:eastAsia="Cambria"/>
                <w:i/>
                <w:sz w:val="16"/>
                <w:szCs w:val="16"/>
              </w:rPr>
              <w:t xml:space="preserve">, MD, Presenter; and </w:t>
            </w:r>
            <w:r w:rsidRPr="004E1E51">
              <w:rPr>
                <w:rFonts w:eastAsia="Cambria"/>
                <w:i/>
                <w:sz w:val="16"/>
                <w:szCs w:val="16"/>
              </w:rPr>
              <w:t xml:space="preserve"> </w:t>
            </w:r>
            <w:r>
              <w:rPr>
                <w:rFonts w:eastAsia="Cambria"/>
                <w:i/>
                <w:sz w:val="16"/>
                <w:szCs w:val="16"/>
              </w:rPr>
              <w:t xml:space="preserve">Janet </w:t>
            </w:r>
            <w:proofErr w:type="spellStart"/>
            <w:r>
              <w:rPr>
                <w:rFonts w:eastAsia="Cambria"/>
                <w:i/>
                <w:sz w:val="16"/>
                <w:szCs w:val="16"/>
              </w:rPr>
              <w:t>Hafler</w:t>
            </w:r>
            <w:proofErr w:type="spellEnd"/>
            <w:r>
              <w:rPr>
                <w:rFonts w:eastAsia="Cambri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Cambria"/>
                <w:i/>
                <w:sz w:val="16"/>
                <w:szCs w:val="16"/>
              </w:rPr>
              <w:t>EdD</w:t>
            </w:r>
            <w:proofErr w:type="spellEnd"/>
            <w:r>
              <w:rPr>
                <w:rFonts w:eastAsia="Cambria"/>
                <w:i/>
                <w:sz w:val="16"/>
                <w:szCs w:val="16"/>
              </w:rPr>
              <w:t>, Course Director; have no conflicts of interest to disclose.</w:t>
            </w:r>
          </w:p>
          <w:p w14:paraId="264931A6" w14:textId="77777777" w:rsidR="00455741" w:rsidRDefault="00455741" w:rsidP="00455741">
            <w:pPr>
              <w:rPr>
                <w:rFonts w:eastAsia="Cambria"/>
                <w:i/>
                <w:sz w:val="16"/>
                <w:szCs w:val="16"/>
              </w:rPr>
            </w:pPr>
            <w:r w:rsidRPr="004E1E51">
              <w:rPr>
                <w:rFonts w:eastAsia="Cambria"/>
                <w:i/>
                <w:sz w:val="16"/>
                <w:szCs w:val="16"/>
              </w:rPr>
              <w:t>Accreditation Statement: Yale School of Medicine is accredited by the Accreditation Council for Continuing Medical Education (ACCME) to provide continuing medical education for physicians.</w:t>
            </w:r>
          </w:p>
          <w:p w14:paraId="386C2F19" w14:textId="350D40E8" w:rsidR="00455741" w:rsidRDefault="00455741" w:rsidP="00455741">
            <w:pPr>
              <w:rPr>
                <w:rFonts w:eastAsia="Cambria"/>
                <w:i/>
                <w:sz w:val="16"/>
                <w:szCs w:val="16"/>
              </w:rPr>
            </w:pPr>
            <w:r w:rsidRPr="004E1E51">
              <w:rPr>
                <w:rFonts w:eastAsia="Cambria"/>
                <w:i/>
                <w:sz w:val="16"/>
                <w:szCs w:val="16"/>
              </w:rPr>
              <w:t xml:space="preserve">Designation Statement: Yale School of Medicine designates this </w:t>
            </w:r>
            <w:r w:rsidRPr="004E1E51">
              <w:rPr>
                <w:rFonts w:eastAsia="Cambria"/>
                <w:i/>
                <w:noProof/>
                <w:sz w:val="16"/>
                <w:szCs w:val="16"/>
              </w:rPr>
              <w:t>Live Activity</w:t>
            </w:r>
            <w:r w:rsidRPr="004E1E51">
              <w:rPr>
                <w:rFonts w:eastAsia="Cambria"/>
                <w:i/>
                <w:sz w:val="16"/>
                <w:szCs w:val="16"/>
              </w:rPr>
              <w:t xml:space="preserve"> for a maximum of </w:t>
            </w:r>
            <w:r>
              <w:rPr>
                <w:rFonts w:eastAsia="Cambria"/>
                <w:b/>
                <w:bCs/>
                <w:i/>
                <w:noProof/>
                <w:color w:val="0078BF"/>
                <w:sz w:val="16"/>
                <w:szCs w:val="16"/>
              </w:rPr>
              <w:t>1</w:t>
            </w:r>
            <w:r w:rsidRPr="004E1E51">
              <w:rPr>
                <w:rFonts w:eastAsia="Cambria"/>
                <w:b/>
                <w:bCs/>
                <w:i/>
                <w:noProof/>
                <w:color w:val="0078BF"/>
                <w:sz w:val="16"/>
                <w:szCs w:val="16"/>
              </w:rPr>
              <w:t>.</w:t>
            </w:r>
            <w:r>
              <w:rPr>
                <w:rFonts w:eastAsia="Cambria"/>
                <w:b/>
                <w:bCs/>
                <w:i/>
                <w:noProof/>
                <w:color w:val="0078BF"/>
                <w:sz w:val="16"/>
                <w:szCs w:val="16"/>
              </w:rPr>
              <w:t>0</w:t>
            </w:r>
            <w:r w:rsidRPr="004E1E51">
              <w:rPr>
                <w:rFonts w:eastAsia="Cambria"/>
                <w:b/>
                <w:bCs/>
                <w:i/>
                <w:noProof/>
                <w:color w:val="0078BF"/>
                <w:sz w:val="16"/>
                <w:szCs w:val="16"/>
              </w:rPr>
              <w:t>0</w:t>
            </w:r>
            <w:r w:rsidRPr="004E1E51">
              <w:rPr>
                <w:rFonts w:eastAsia="Cambria"/>
                <w:b/>
                <w:bCs/>
                <w:i/>
                <w:color w:val="0078BF"/>
                <w:sz w:val="16"/>
                <w:szCs w:val="16"/>
              </w:rPr>
              <w:t xml:space="preserve"> AMA PRA Category 1 Credit(s)™.</w:t>
            </w:r>
            <w:r w:rsidRPr="004E1E51">
              <w:rPr>
                <w:rFonts w:eastAsia="Cambria"/>
                <w:i/>
                <w:color w:val="0078BF"/>
                <w:sz w:val="16"/>
                <w:szCs w:val="16"/>
              </w:rPr>
              <w:t xml:space="preserve"> </w:t>
            </w:r>
            <w:r w:rsidRPr="004E1E51">
              <w:rPr>
                <w:rFonts w:eastAsia="Cambria"/>
                <w:i/>
                <w:sz w:val="16"/>
                <w:szCs w:val="16"/>
              </w:rPr>
              <w:t>Physicians should only claim credit commensurate with the extent of their participation in the activity.</w:t>
            </w:r>
          </w:p>
          <w:p w14:paraId="587FC9D0" w14:textId="77777777" w:rsidR="00885D63" w:rsidRPr="003A3BD6" w:rsidRDefault="00885D63" w:rsidP="00455741">
            <w:pPr>
              <w:rPr>
                <w:rFonts w:eastAsia="Cambria"/>
                <w:i/>
                <w:sz w:val="16"/>
                <w:szCs w:val="16"/>
              </w:rPr>
            </w:pPr>
          </w:p>
          <w:p w14:paraId="6F44F4EB" w14:textId="47A860C2" w:rsidR="005F3067" w:rsidRDefault="006E6FD1" w:rsidP="006E6FD1">
            <w:pPr>
              <w:jc w:val="center"/>
            </w:pPr>
            <w:r w:rsidRPr="004E1E51">
              <w:rPr>
                <w:rFonts w:eastAsia="Cambria"/>
                <w:b/>
                <w:bCs/>
                <w:sz w:val="22"/>
                <w:szCs w:val="22"/>
              </w:rPr>
              <w:t xml:space="preserve">For </w:t>
            </w:r>
            <w:r>
              <w:rPr>
                <w:rFonts w:eastAsia="Cambria"/>
                <w:b/>
                <w:bCs/>
                <w:sz w:val="22"/>
                <w:szCs w:val="22"/>
              </w:rPr>
              <w:t xml:space="preserve">CME </w:t>
            </w:r>
            <w:r w:rsidRPr="004E1E51">
              <w:rPr>
                <w:rFonts w:eastAsia="Cambria"/>
                <w:b/>
                <w:bCs/>
                <w:sz w:val="22"/>
                <w:szCs w:val="22"/>
              </w:rPr>
              <w:t>questions email</w:t>
            </w:r>
            <w:r>
              <w:rPr>
                <w:rFonts w:eastAsia="Cambria"/>
                <w:b/>
                <w:bCs/>
                <w:sz w:val="22"/>
                <w:szCs w:val="22"/>
              </w:rPr>
              <w:t>:</w:t>
            </w:r>
            <w:r w:rsidRPr="004E1E51">
              <w:rPr>
                <w:rFonts w:eastAsia="Cambria"/>
                <w:b/>
                <w:bCs/>
                <w:sz w:val="22"/>
                <w:szCs w:val="22"/>
              </w:rPr>
              <w:t xml:space="preserve"> </w:t>
            </w:r>
            <w:hyperlink r:id="rId9" w:history="1">
              <w:r w:rsidRPr="003519B6">
                <w:rPr>
                  <w:rStyle w:val="Hyperlink"/>
                  <w:rFonts w:eastAsia="Cambria"/>
                  <w:b/>
                  <w:bCs/>
                  <w:noProof/>
                  <w:sz w:val="22"/>
                  <w:szCs w:val="22"/>
                </w:rPr>
                <w:t>reagin.carney@yale.edu</w:t>
              </w:r>
            </w:hyperlink>
          </w:p>
          <w:p w14:paraId="3383BF6B" w14:textId="77777777" w:rsidR="00455741" w:rsidRPr="00455741" w:rsidRDefault="00455741" w:rsidP="00455741"/>
          <w:p w14:paraId="3BB74D0E" w14:textId="77777777" w:rsidR="00885D63" w:rsidRDefault="00885D63" w:rsidP="00EC5CED">
            <w:pPr>
              <w:pStyle w:val="Default"/>
              <w:jc w:val="center"/>
              <w:rPr>
                <w:b/>
                <w:bCs/>
                <w:i/>
                <w:color w:val="0070C0"/>
                <w:sz w:val="32"/>
                <w:szCs w:val="32"/>
              </w:rPr>
            </w:pPr>
          </w:p>
          <w:p w14:paraId="4FF8A429" w14:textId="77777777" w:rsidR="00885D63" w:rsidRPr="00885D63" w:rsidRDefault="00885D63" w:rsidP="00EC5CED">
            <w:pPr>
              <w:pStyle w:val="Default"/>
              <w:jc w:val="center"/>
              <w:rPr>
                <w:b/>
                <w:bCs/>
                <w:i/>
                <w:color w:val="0070C0"/>
                <w:sz w:val="10"/>
                <w:szCs w:val="10"/>
              </w:rPr>
            </w:pPr>
          </w:p>
          <w:p w14:paraId="200D96BB" w14:textId="77777777" w:rsidR="0003597D" w:rsidRDefault="0003597D" w:rsidP="00EC5CED">
            <w:pPr>
              <w:pStyle w:val="Default"/>
              <w:jc w:val="center"/>
              <w:rPr>
                <w:b/>
                <w:bCs/>
                <w:i/>
                <w:color w:val="0070C0"/>
                <w:sz w:val="32"/>
                <w:szCs w:val="32"/>
              </w:rPr>
            </w:pPr>
          </w:p>
          <w:p w14:paraId="2023AA9C" w14:textId="1C87C7ED" w:rsidR="00455741" w:rsidRPr="00257DC3" w:rsidRDefault="00455741" w:rsidP="00EC5CED">
            <w:pPr>
              <w:pStyle w:val="Default"/>
              <w:jc w:val="center"/>
              <w:rPr>
                <w:b/>
                <w:bCs/>
                <w:i/>
                <w:color w:val="0070C0"/>
                <w:sz w:val="32"/>
                <w:szCs w:val="32"/>
              </w:rPr>
            </w:pPr>
            <w:r w:rsidRPr="00257DC3">
              <w:rPr>
                <w:b/>
                <w:bCs/>
                <w:i/>
                <w:color w:val="0070C0"/>
                <w:sz w:val="32"/>
                <w:szCs w:val="32"/>
              </w:rPr>
              <w:t>[IM]Educator Series</w:t>
            </w:r>
          </w:p>
          <w:p w14:paraId="1354F8EB" w14:textId="77777777" w:rsidR="00455741" w:rsidRPr="002A3A00" w:rsidRDefault="00455741" w:rsidP="00455741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A3A00">
              <w:rPr>
                <w:b/>
                <w:bCs/>
                <w:sz w:val="32"/>
                <w:szCs w:val="32"/>
                <w:u w:val="single"/>
              </w:rPr>
              <w:t>CME Text Attendance Instructions</w:t>
            </w:r>
          </w:p>
          <w:p w14:paraId="3DDE0578" w14:textId="77777777" w:rsidR="00455741" w:rsidRPr="00257DC3" w:rsidRDefault="00455741" w:rsidP="00455741">
            <w:pPr>
              <w:pStyle w:val="Default"/>
              <w:jc w:val="center"/>
              <w:rPr>
                <w:sz w:val="16"/>
                <w:szCs w:val="16"/>
              </w:rPr>
            </w:pPr>
          </w:p>
          <w:p w14:paraId="0984ABFB" w14:textId="77777777" w:rsidR="00455741" w:rsidRDefault="00455741" w:rsidP="004557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TLC is using texting to verify attendance and allot CME accreditation.</w:t>
            </w:r>
          </w:p>
          <w:p w14:paraId="41C6786D" w14:textId="77777777" w:rsidR="00455741" w:rsidRDefault="00455741" w:rsidP="0045574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 order to ensure that your credits are documented please follow these steps:</w:t>
            </w:r>
          </w:p>
          <w:p w14:paraId="7606C8EF" w14:textId="77777777" w:rsidR="00455741" w:rsidRPr="00885D63" w:rsidRDefault="00455741" w:rsidP="00455741">
            <w:pPr>
              <w:pStyle w:val="Default"/>
              <w:jc w:val="center"/>
              <w:rPr>
                <w:sz w:val="10"/>
                <w:szCs w:val="10"/>
              </w:rPr>
            </w:pPr>
          </w:p>
          <w:p w14:paraId="7D5762C5" w14:textId="77777777" w:rsidR="00455741" w:rsidRPr="00257DC3" w:rsidRDefault="00455741" w:rsidP="00455741">
            <w:pPr>
              <w:pStyle w:val="Default"/>
              <w:numPr>
                <w:ilvl w:val="0"/>
                <w:numId w:val="4"/>
              </w:numPr>
              <w:spacing w:after="25"/>
              <w:ind w:left="270" w:hanging="270"/>
              <w:rPr>
                <w:color w:val="1F1F1F"/>
                <w:sz w:val="27"/>
                <w:szCs w:val="27"/>
              </w:rPr>
            </w:pPr>
            <w:r w:rsidRPr="00257DC3">
              <w:rPr>
                <w:b/>
                <w:bCs/>
                <w:color w:val="FF0000"/>
                <w:sz w:val="27"/>
                <w:szCs w:val="27"/>
              </w:rPr>
              <w:t xml:space="preserve">Be sure </w:t>
            </w:r>
          </w:p>
          <w:p w14:paraId="1C7519C7" w14:textId="77777777" w:rsidR="00455741" w:rsidRDefault="00455741" w:rsidP="00455741">
            <w:pPr>
              <w:pStyle w:val="Default"/>
              <w:numPr>
                <w:ilvl w:val="1"/>
                <w:numId w:val="4"/>
              </w:numPr>
              <w:spacing w:after="25"/>
              <w:ind w:left="990"/>
              <w:rPr>
                <w:color w:val="1F1F1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have an </w:t>
            </w:r>
            <w:r>
              <w:rPr>
                <w:color w:val="1F1F1F"/>
                <w:sz w:val="23"/>
                <w:szCs w:val="23"/>
              </w:rPr>
              <w:t xml:space="preserve">active account in </w:t>
            </w:r>
            <w:r w:rsidRPr="008F1172">
              <w:rPr>
                <w:b/>
                <w:color w:val="1F1F1F"/>
                <w:sz w:val="23"/>
                <w:szCs w:val="23"/>
              </w:rPr>
              <w:t xml:space="preserve">Yale </w:t>
            </w:r>
            <w:proofErr w:type="spellStart"/>
            <w:r w:rsidRPr="008F1172">
              <w:rPr>
                <w:b/>
                <w:color w:val="1F1F1F"/>
                <w:sz w:val="23"/>
                <w:szCs w:val="23"/>
              </w:rPr>
              <w:t>CloudCME</w:t>
            </w:r>
            <w:proofErr w:type="spellEnd"/>
            <w:r w:rsidRPr="00683AFE">
              <w:rPr>
                <w:rFonts w:ascii="Arial" w:eastAsia="Times New Roman" w:hAnsi="Arial" w:cs="Arial"/>
                <w:color w:val="202020"/>
              </w:rPr>
              <w:sym w:font="Symbol" w:char="F0E2"/>
            </w:r>
          </w:p>
          <w:p w14:paraId="536AA4A9" w14:textId="77777777" w:rsidR="00455741" w:rsidRPr="006A7448" w:rsidRDefault="00455741" w:rsidP="00455741">
            <w:pPr>
              <w:pStyle w:val="Default"/>
              <w:numPr>
                <w:ilvl w:val="1"/>
                <w:numId w:val="4"/>
              </w:numPr>
              <w:spacing w:after="25"/>
              <w:ind w:left="990"/>
              <w:rPr>
                <w:color w:val="1F1F1F"/>
                <w:sz w:val="23"/>
                <w:szCs w:val="23"/>
              </w:rPr>
            </w:pPr>
            <w:r>
              <w:rPr>
                <w:color w:val="1F1F1F"/>
                <w:sz w:val="23"/>
                <w:szCs w:val="23"/>
              </w:rPr>
              <w:t>have your phone with you at all sessions</w:t>
            </w:r>
          </w:p>
          <w:p w14:paraId="3D3BB82B" w14:textId="77777777" w:rsidR="00455741" w:rsidRPr="00885D63" w:rsidRDefault="00455741" w:rsidP="00455741">
            <w:pPr>
              <w:pStyle w:val="Default"/>
              <w:spacing w:after="25"/>
              <w:ind w:left="360"/>
              <w:rPr>
                <w:sz w:val="16"/>
                <w:szCs w:val="16"/>
              </w:rPr>
            </w:pPr>
          </w:p>
          <w:p w14:paraId="37151C1E" w14:textId="77777777" w:rsidR="00455741" w:rsidRDefault="00455741" w:rsidP="00455741">
            <w:pPr>
              <w:pStyle w:val="Default"/>
              <w:numPr>
                <w:ilvl w:val="0"/>
                <w:numId w:val="4"/>
              </w:numPr>
              <w:spacing w:after="25"/>
              <w:ind w:left="360"/>
              <w:rPr>
                <w:color w:val="1F1F1F"/>
                <w:sz w:val="23"/>
                <w:szCs w:val="23"/>
              </w:rPr>
            </w:pPr>
            <w:r w:rsidRPr="00257DC3">
              <w:rPr>
                <w:b/>
                <w:color w:val="FF0000"/>
                <w:sz w:val="27"/>
                <w:szCs w:val="27"/>
              </w:rPr>
              <w:t>If you do not yet have</w:t>
            </w:r>
            <w:r w:rsidRPr="00257DC3">
              <w:rPr>
                <w:b/>
                <w:color w:val="FF0000"/>
                <w:sz w:val="23"/>
                <w:szCs w:val="23"/>
              </w:rPr>
              <w:t xml:space="preserve"> </w:t>
            </w:r>
            <w:r w:rsidRPr="00957E9C">
              <w:rPr>
                <w:b/>
                <w:color w:val="1F1F1F"/>
                <w:sz w:val="23"/>
                <w:szCs w:val="23"/>
              </w:rPr>
              <w:t>an active account</w:t>
            </w:r>
            <w:r>
              <w:rPr>
                <w:color w:val="1F1F1F"/>
                <w:sz w:val="23"/>
                <w:szCs w:val="23"/>
              </w:rPr>
              <w:t>, create one prior to the session:</w:t>
            </w:r>
          </w:p>
          <w:p w14:paraId="3FE48437" w14:textId="77777777" w:rsidR="00455741" w:rsidRPr="00A24EF6" w:rsidRDefault="00CD116A" w:rsidP="00455741">
            <w:pPr>
              <w:pStyle w:val="Default"/>
              <w:numPr>
                <w:ilvl w:val="0"/>
                <w:numId w:val="7"/>
              </w:numPr>
              <w:spacing w:after="25"/>
              <w:ind w:left="990"/>
              <w:rPr>
                <w:color w:val="1F1F1F"/>
                <w:sz w:val="23"/>
                <w:szCs w:val="23"/>
              </w:rPr>
            </w:pPr>
            <w:hyperlink r:id="rId10" w:history="1">
              <w:r w:rsidR="00455741" w:rsidRPr="00A24EF6">
                <w:rPr>
                  <w:rStyle w:val="Hyperlink"/>
                  <w:sz w:val="23"/>
                  <w:szCs w:val="23"/>
                </w:rPr>
                <w:t>https://yale.cloud-cme.com/default.aspx</w:t>
              </w:r>
            </w:hyperlink>
          </w:p>
          <w:p w14:paraId="3CB0F93D" w14:textId="77777777" w:rsidR="00455741" w:rsidRPr="00A24EF6" w:rsidRDefault="00455741" w:rsidP="00455741">
            <w:pPr>
              <w:pStyle w:val="Default"/>
              <w:numPr>
                <w:ilvl w:val="0"/>
                <w:numId w:val="7"/>
              </w:numPr>
              <w:spacing w:after="25"/>
              <w:ind w:left="990"/>
              <w:rPr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Follow the prompt to click a Sign Up Now button, which </w:t>
            </w:r>
            <w:r>
              <w:rPr>
                <w:color w:val="1F1F1F"/>
                <w:sz w:val="23"/>
                <w:szCs w:val="23"/>
              </w:rPr>
              <w:t>opens</w:t>
            </w:r>
            <w:r w:rsidRPr="00A24EF6">
              <w:rPr>
                <w:color w:val="1F1F1F"/>
                <w:sz w:val="23"/>
                <w:szCs w:val="23"/>
              </w:rPr>
              <w:t xml:space="preserve"> to the </w:t>
            </w:r>
            <w:r>
              <w:rPr>
                <w:color w:val="1F1F1F"/>
                <w:sz w:val="23"/>
                <w:szCs w:val="23"/>
              </w:rPr>
              <w:t>R</w:t>
            </w:r>
            <w:r w:rsidRPr="00A24EF6">
              <w:rPr>
                <w:color w:val="1F1F1F"/>
                <w:sz w:val="23"/>
                <w:szCs w:val="23"/>
              </w:rPr>
              <w:t xml:space="preserve">egistration </w:t>
            </w:r>
            <w:r>
              <w:rPr>
                <w:color w:val="1F1F1F"/>
                <w:sz w:val="23"/>
                <w:szCs w:val="23"/>
              </w:rPr>
              <w:t>P</w:t>
            </w:r>
            <w:r w:rsidRPr="00A24EF6">
              <w:rPr>
                <w:color w:val="1F1F1F"/>
                <w:sz w:val="23"/>
                <w:szCs w:val="23"/>
              </w:rPr>
              <w:t xml:space="preserve">age.  </w:t>
            </w:r>
          </w:p>
          <w:p w14:paraId="6C566908" w14:textId="77777777" w:rsidR="00455741" w:rsidRPr="00A24EF6" w:rsidRDefault="00455741" w:rsidP="00455741">
            <w:pPr>
              <w:pStyle w:val="Default"/>
              <w:numPr>
                <w:ilvl w:val="0"/>
                <w:numId w:val="7"/>
              </w:numPr>
              <w:spacing w:after="25"/>
              <w:ind w:left="990"/>
              <w:rPr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Complete all questions to set up your account. </w:t>
            </w:r>
          </w:p>
          <w:p w14:paraId="4A0849DF" w14:textId="77777777" w:rsidR="00455741" w:rsidRDefault="00455741" w:rsidP="00455741">
            <w:pPr>
              <w:pStyle w:val="Default"/>
              <w:numPr>
                <w:ilvl w:val="0"/>
                <w:numId w:val="7"/>
              </w:numPr>
              <w:ind w:left="9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Once you have an active </w:t>
            </w:r>
            <w:r w:rsidRPr="008F1172">
              <w:rPr>
                <w:b/>
                <w:sz w:val="23"/>
                <w:szCs w:val="23"/>
              </w:rPr>
              <w:t xml:space="preserve">Yale </w:t>
            </w:r>
            <w:proofErr w:type="spellStart"/>
            <w:r w:rsidRPr="008F1172">
              <w:rPr>
                <w:b/>
                <w:sz w:val="23"/>
                <w:szCs w:val="23"/>
              </w:rPr>
              <w:t>CloudCME</w:t>
            </w:r>
            <w:proofErr w:type="spellEnd"/>
            <w:r w:rsidRPr="00683AFE">
              <w:rPr>
                <w:rFonts w:ascii="Arial" w:eastAsia="Times New Roman" w:hAnsi="Arial" w:cs="Arial"/>
                <w:color w:val="202020"/>
              </w:rPr>
              <w:sym w:font="Symbol" w:char="F0E2"/>
            </w:r>
            <w:r>
              <w:rPr>
                <w:b/>
                <w:sz w:val="23"/>
                <w:szCs w:val="23"/>
              </w:rPr>
              <w:t xml:space="preserve"> </w:t>
            </w:r>
            <w:r w:rsidRPr="008F1172">
              <w:rPr>
                <w:sz w:val="23"/>
                <w:szCs w:val="23"/>
              </w:rPr>
              <w:t>account</w:t>
            </w:r>
            <w:r>
              <w:rPr>
                <w:sz w:val="23"/>
                <w:szCs w:val="23"/>
              </w:rPr>
              <w:t>, pair your mobile phone to your account as follows.</w:t>
            </w:r>
          </w:p>
          <w:p w14:paraId="3B06D47E" w14:textId="77777777" w:rsidR="00455741" w:rsidRPr="00957E9C" w:rsidRDefault="00455741" w:rsidP="00455741">
            <w:pPr>
              <w:pStyle w:val="Default"/>
              <w:ind w:left="630"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tblpX="60" w:tblpY="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95"/>
            </w:tblGrid>
            <w:tr w:rsidR="00455741" w14:paraId="7C30F7AB" w14:textId="77777777" w:rsidTr="00885D63">
              <w:trPr>
                <w:trHeight w:val="2873"/>
              </w:trPr>
              <w:tc>
                <w:tcPr>
                  <w:tcW w:w="10255" w:type="dxa"/>
                </w:tcPr>
                <w:p w14:paraId="37E3B783" w14:textId="77777777" w:rsidR="00455741" w:rsidRDefault="00455741" w:rsidP="0045574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3603F9A7" w14:textId="77777777" w:rsidR="00455741" w:rsidRDefault="00455741" w:rsidP="00455741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**Important: If using Apple iPhone, you must text as an SMS message, NOT an iMessage.</w:t>
                  </w:r>
                </w:p>
                <w:p w14:paraId="518D4612" w14:textId="77777777" w:rsidR="00455741" w:rsidRDefault="00455741" w:rsidP="00455741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If you have disabled SMS texting, re-enable </w:t>
                  </w:r>
                  <w:proofErr w:type="gramStart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now.*</w:t>
                  </w:r>
                  <w:proofErr w:type="gramEnd"/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*</w:t>
                  </w:r>
                </w:p>
                <w:p w14:paraId="33C6088A" w14:textId="77777777" w:rsidR="00455741" w:rsidRPr="008F1172" w:rsidRDefault="00455741" w:rsidP="00455741">
                  <w:pPr>
                    <w:pStyle w:val="Default"/>
                    <w:rPr>
                      <w:sz w:val="10"/>
                      <w:szCs w:val="10"/>
                    </w:rPr>
                  </w:pPr>
                </w:p>
                <w:p w14:paraId="4F427478" w14:textId="77777777" w:rsidR="00455741" w:rsidRPr="009240AC" w:rsidRDefault="00455741" w:rsidP="00455741">
                  <w:pPr>
                    <w:pStyle w:val="Default"/>
                    <w:ind w:left="630"/>
                    <w:rPr>
                      <w:i/>
                      <w:sz w:val="23"/>
                      <w:szCs w:val="23"/>
                    </w:rPr>
                  </w:pPr>
                  <w:r w:rsidRPr="009E5FC2">
                    <w:rPr>
                      <w:b/>
                      <w:i/>
                      <w:sz w:val="23"/>
                      <w:szCs w:val="23"/>
                    </w:rPr>
                    <w:t>To enable and use SMS message on an iPhone</w:t>
                  </w:r>
                  <w:r w:rsidRPr="009240AC">
                    <w:rPr>
                      <w:i/>
                      <w:sz w:val="23"/>
                      <w:szCs w:val="23"/>
                    </w:rPr>
                    <w:t xml:space="preserve">: </w:t>
                  </w:r>
                </w:p>
                <w:p w14:paraId="437AED5F" w14:textId="77777777" w:rsidR="00455741" w:rsidRDefault="00455741" w:rsidP="00455741">
                  <w:pPr>
                    <w:pStyle w:val="Default"/>
                    <w:ind w:left="1080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&gt; Under Settings, scroll to the Message icon</w:t>
                  </w:r>
                </w:p>
                <w:p w14:paraId="5DF11DD1" w14:textId="77777777" w:rsidR="00455741" w:rsidRDefault="00455741" w:rsidP="00455741">
                  <w:pPr>
                    <w:pStyle w:val="Default"/>
                    <w:ind w:left="1080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&gt; Click the Message icon, and turn off iMessage</w:t>
                  </w:r>
                </w:p>
                <w:p w14:paraId="0611BFA2" w14:textId="77777777" w:rsidR="00455741" w:rsidRDefault="00455741" w:rsidP="00455741">
                  <w:pPr>
                    <w:pStyle w:val="Default"/>
                    <w:ind w:left="1080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>&gt; Scroll down to the option to send as SMS, and turn this function on</w:t>
                  </w:r>
                </w:p>
                <w:p w14:paraId="71F1621F" w14:textId="77777777" w:rsidR="00455741" w:rsidRDefault="00455741" w:rsidP="00455741">
                  <w:pPr>
                    <w:pStyle w:val="Default"/>
                    <w:ind w:left="1080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&gt; Once you have completed pairing your device, you may turn on iMessage again, </w:t>
                  </w:r>
                </w:p>
                <w:p w14:paraId="544E28E9" w14:textId="77777777" w:rsidR="00455741" w:rsidRDefault="00455741" w:rsidP="00455741">
                  <w:pPr>
                    <w:pStyle w:val="Default"/>
                    <w:ind w:left="1080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   </w:t>
                  </w:r>
                  <w:proofErr w:type="gramStart"/>
                  <w:r>
                    <w:rPr>
                      <w:i/>
                      <w:iCs/>
                      <w:sz w:val="23"/>
                      <w:szCs w:val="23"/>
                    </w:rPr>
                    <w:t>however</w:t>
                  </w:r>
                  <w:proofErr w:type="gramEnd"/>
                  <w:r>
                    <w:rPr>
                      <w:i/>
                      <w:iCs/>
                      <w:sz w:val="23"/>
                      <w:szCs w:val="23"/>
                    </w:rPr>
                    <w:t xml:space="preserve"> it will then be necessary to repeat these steps at each activity in order to    </w:t>
                  </w:r>
                </w:p>
                <w:p w14:paraId="50237AF5" w14:textId="396E1FFB" w:rsidR="00455741" w:rsidRPr="00885D63" w:rsidRDefault="00455741" w:rsidP="00885D63">
                  <w:pPr>
                    <w:pStyle w:val="Default"/>
                    <w:ind w:left="1080"/>
                    <w:rPr>
                      <w:i/>
                      <w:iCs/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   text your attendance </w:t>
                  </w:r>
                </w:p>
              </w:tc>
            </w:tr>
          </w:tbl>
          <w:p w14:paraId="7D9A662F" w14:textId="77777777" w:rsidR="00455741" w:rsidRPr="00A24EF6" w:rsidRDefault="00455741" w:rsidP="00455741">
            <w:pPr>
              <w:pStyle w:val="Default"/>
              <w:rPr>
                <w:sz w:val="10"/>
                <w:szCs w:val="10"/>
              </w:rPr>
            </w:pPr>
          </w:p>
          <w:p w14:paraId="274F1E13" w14:textId="77777777" w:rsidR="00455741" w:rsidRPr="00957E9C" w:rsidRDefault="00455741" w:rsidP="00455741">
            <w:pPr>
              <w:pStyle w:val="Default"/>
              <w:rPr>
                <w:b/>
                <w:bCs/>
                <w:i/>
                <w:iCs/>
                <w:color w:val="1F1F1F"/>
                <w:sz w:val="10"/>
                <w:szCs w:val="10"/>
              </w:rPr>
            </w:pPr>
          </w:p>
          <w:p w14:paraId="21418244" w14:textId="77777777" w:rsidR="00455741" w:rsidRDefault="00455741" w:rsidP="00455741">
            <w:pPr>
              <w:pStyle w:val="Default"/>
              <w:rPr>
                <w:rFonts w:ascii="Arial" w:eastAsia="Times New Roman" w:hAnsi="Arial" w:cs="Arial"/>
                <w:color w:val="202020"/>
              </w:rPr>
            </w:pPr>
            <w:r w:rsidRPr="008F1172">
              <w:rPr>
                <w:b/>
                <w:bCs/>
                <w:iCs/>
                <w:color w:val="1F1F1F"/>
                <w:sz w:val="23"/>
                <w:szCs w:val="23"/>
              </w:rPr>
              <w:t xml:space="preserve">4.  </w:t>
            </w:r>
            <w:r w:rsidRPr="00832B09">
              <w:rPr>
                <w:b/>
                <w:bCs/>
                <w:color w:val="FF0000"/>
                <w:sz w:val="27"/>
                <w:szCs w:val="27"/>
              </w:rPr>
              <w:t>To pair</w:t>
            </w:r>
            <w:r w:rsidRPr="008F1172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8F1172">
              <w:rPr>
                <w:color w:val="1F1F1F"/>
                <w:sz w:val="23"/>
                <w:szCs w:val="23"/>
              </w:rPr>
              <w:t>your</w:t>
            </w:r>
            <w:r>
              <w:rPr>
                <w:color w:val="1F1F1F"/>
                <w:sz w:val="23"/>
                <w:szCs w:val="23"/>
              </w:rPr>
              <w:t xml:space="preserve"> mobile phone to your account in Yale </w:t>
            </w:r>
            <w:proofErr w:type="spellStart"/>
            <w:r>
              <w:rPr>
                <w:color w:val="1F1F1F"/>
                <w:sz w:val="23"/>
                <w:szCs w:val="23"/>
              </w:rPr>
              <w:t>CloudCME</w:t>
            </w:r>
            <w:proofErr w:type="spellEnd"/>
            <w:r w:rsidRPr="00683AFE">
              <w:rPr>
                <w:rFonts w:ascii="Arial" w:eastAsia="Times New Roman" w:hAnsi="Arial" w:cs="Arial"/>
                <w:color w:val="202020"/>
              </w:rPr>
              <w:sym w:font="Symbol" w:char="F0E2"/>
            </w:r>
            <w:r>
              <w:rPr>
                <w:rFonts w:ascii="Arial" w:eastAsia="Times New Roman" w:hAnsi="Arial" w:cs="Arial"/>
                <w:color w:val="202020"/>
              </w:rPr>
              <w:t>:</w:t>
            </w:r>
          </w:p>
          <w:p w14:paraId="692F297E" w14:textId="77777777" w:rsidR="00455741" w:rsidRPr="00A24EF6" w:rsidRDefault="00455741" w:rsidP="00455741">
            <w:pPr>
              <w:pStyle w:val="Default"/>
              <w:numPr>
                <w:ilvl w:val="0"/>
                <w:numId w:val="5"/>
              </w:numPr>
              <w:ind w:left="990"/>
              <w:rPr>
                <w:bCs/>
                <w:iCs/>
                <w:color w:val="1F1F1F"/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Text the </w:t>
            </w:r>
            <w:r w:rsidRPr="00A24EF6">
              <w:rPr>
                <w:b/>
                <w:bCs/>
                <w:iCs/>
                <w:color w:val="1F1F1F"/>
                <w:sz w:val="23"/>
                <w:szCs w:val="23"/>
              </w:rPr>
              <w:t>email address you use for your Yale CME Profile</w:t>
            </w:r>
            <w:r w:rsidRPr="00A24EF6">
              <w:rPr>
                <w:color w:val="1F1F1F"/>
                <w:sz w:val="23"/>
                <w:szCs w:val="23"/>
              </w:rPr>
              <w:t xml:space="preserve"> to </w:t>
            </w:r>
            <w:r w:rsidRPr="00A24EF6">
              <w:rPr>
                <w:b/>
                <w:bCs/>
                <w:color w:val="1F1F1F"/>
                <w:sz w:val="23"/>
                <w:szCs w:val="23"/>
              </w:rPr>
              <w:t>203-442-9435</w:t>
            </w:r>
            <w:r w:rsidRPr="00A24EF6">
              <w:rPr>
                <w:color w:val="1F1F1F"/>
                <w:sz w:val="23"/>
                <w:szCs w:val="23"/>
              </w:rPr>
              <w:t xml:space="preserve">.  </w:t>
            </w:r>
          </w:p>
          <w:p w14:paraId="5157A8DB" w14:textId="77777777" w:rsidR="00455741" w:rsidRPr="00A24EF6" w:rsidRDefault="00455741" w:rsidP="00455741">
            <w:pPr>
              <w:pStyle w:val="Default"/>
              <w:numPr>
                <w:ilvl w:val="0"/>
                <w:numId w:val="5"/>
              </w:numPr>
              <w:ind w:left="990"/>
              <w:rPr>
                <w:bCs/>
                <w:iCs/>
                <w:color w:val="1F1F1F"/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 xml:space="preserve">You will receive a message that your phone number has been updated.  </w:t>
            </w:r>
          </w:p>
          <w:p w14:paraId="2AF5AA7C" w14:textId="77777777" w:rsidR="00455741" w:rsidRPr="00A24EF6" w:rsidRDefault="00455741" w:rsidP="00455741">
            <w:pPr>
              <w:pStyle w:val="Default"/>
              <w:numPr>
                <w:ilvl w:val="0"/>
                <w:numId w:val="5"/>
              </w:numPr>
              <w:ind w:left="990"/>
              <w:rPr>
                <w:bCs/>
                <w:iCs/>
                <w:color w:val="1F1F1F"/>
                <w:sz w:val="23"/>
                <w:szCs w:val="23"/>
              </w:rPr>
            </w:pPr>
            <w:r w:rsidRPr="00A24EF6">
              <w:rPr>
                <w:bCs/>
                <w:iCs/>
                <w:color w:val="1F1F1F"/>
                <w:sz w:val="23"/>
                <w:szCs w:val="23"/>
              </w:rPr>
              <w:t xml:space="preserve">This is a one-time requirement. </w:t>
            </w:r>
          </w:p>
          <w:p w14:paraId="2D9A111E" w14:textId="77777777" w:rsidR="00455741" w:rsidRPr="00885D63" w:rsidRDefault="00455741" w:rsidP="00455741">
            <w:pPr>
              <w:pStyle w:val="Default"/>
              <w:rPr>
                <w:sz w:val="16"/>
                <w:szCs w:val="16"/>
              </w:rPr>
            </w:pPr>
          </w:p>
          <w:p w14:paraId="0A8F7CF9" w14:textId="77777777" w:rsidR="00455741" w:rsidRDefault="00455741" w:rsidP="00455741">
            <w:pPr>
              <w:pStyle w:val="Default"/>
              <w:rPr>
                <w:color w:val="1F1F1F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 </w:t>
            </w:r>
            <w:r w:rsidRPr="00832B09">
              <w:rPr>
                <w:b/>
                <w:bCs/>
                <w:color w:val="FF0000"/>
                <w:sz w:val="27"/>
                <w:szCs w:val="27"/>
              </w:rPr>
              <w:t>To document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color w:val="1F1F1F"/>
                <w:sz w:val="23"/>
                <w:szCs w:val="23"/>
              </w:rPr>
              <w:t>attendance:</w:t>
            </w:r>
          </w:p>
          <w:p w14:paraId="3DBA2477" w14:textId="77777777" w:rsidR="00455741" w:rsidRDefault="00455741" w:rsidP="00455741">
            <w:pPr>
              <w:pStyle w:val="Default"/>
              <w:numPr>
                <w:ilvl w:val="0"/>
                <w:numId w:val="6"/>
              </w:numPr>
              <w:ind w:left="990"/>
              <w:rPr>
                <w:color w:val="1F1F1F"/>
                <w:sz w:val="23"/>
                <w:szCs w:val="23"/>
              </w:rPr>
            </w:pPr>
            <w:r>
              <w:rPr>
                <w:color w:val="1F1F1F"/>
                <w:sz w:val="23"/>
                <w:szCs w:val="23"/>
              </w:rPr>
              <w:t xml:space="preserve">Text the CME Activity Code provided during the activity to </w:t>
            </w:r>
            <w:r w:rsidRPr="00A24EF6">
              <w:rPr>
                <w:b/>
                <w:color w:val="1F1F1F"/>
                <w:sz w:val="23"/>
                <w:szCs w:val="23"/>
              </w:rPr>
              <w:t>203-442-9435</w:t>
            </w:r>
            <w:r w:rsidRPr="00A24EF6">
              <w:rPr>
                <w:color w:val="1F1F1F"/>
                <w:sz w:val="23"/>
                <w:szCs w:val="23"/>
              </w:rPr>
              <w:t>.</w:t>
            </w:r>
          </w:p>
          <w:p w14:paraId="2915B210" w14:textId="77777777" w:rsidR="00455741" w:rsidRDefault="00455741" w:rsidP="00455741">
            <w:pPr>
              <w:pStyle w:val="Default"/>
              <w:numPr>
                <w:ilvl w:val="0"/>
                <w:numId w:val="6"/>
              </w:numPr>
              <w:ind w:left="990"/>
              <w:rPr>
                <w:color w:val="1F1F1F"/>
                <w:sz w:val="23"/>
                <w:szCs w:val="23"/>
              </w:rPr>
            </w:pPr>
            <w:r w:rsidRPr="00A24EF6">
              <w:rPr>
                <w:color w:val="1F1F1F"/>
                <w:sz w:val="23"/>
                <w:szCs w:val="23"/>
              </w:rPr>
              <w:t>You will receive a message verifying that your attendance has been recorded.</w:t>
            </w:r>
          </w:p>
          <w:p w14:paraId="405CD891" w14:textId="77777777" w:rsidR="00455741" w:rsidRDefault="00455741" w:rsidP="00455741">
            <w:pPr>
              <w:pStyle w:val="Default"/>
              <w:numPr>
                <w:ilvl w:val="0"/>
                <w:numId w:val="6"/>
              </w:numPr>
              <w:ind w:left="990"/>
              <w:rPr>
                <w:sz w:val="23"/>
                <w:szCs w:val="23"/>
              </w:rPr>
            </w:pPr>
            <w:r w:rsidRPr="009240AC">
              <w:rPr>
                <w:i/>
                <w:sz w:val="23"/>
                <w:szCs w:val="23"/>
              </w:rPr>
              <w:t>*</w:t>
            </w:r>
            <w:r>
              <w:rPr>
                <w:i/>
                <w:sz w:val="23"/>
                <w:szCs w:val="23"/>
              </w:rPr>
              <w:t>*</w:t>
            </w:r>
            <w:r w:rsidRPr="009240AC">
              <w:rPr>
                <w:b/>
                <w:i/>
                <w:sz w:val="23"/>
                <w:szCs w:val="23"/>
              </w:rPr>
              <w:t>Remember</w:t>
            </w:r>
            <w:r w:rsidRPr="009240AC">
              <w:rPr>
                <w:i/>
                <w:sz w:val="23"/>
                <w:szCs w:val="23"/>
              </w:rPr>
              <w:t xml:space="preserve">: you must use SMS message (NOT iMessage) to record </w:t>
            </w:r>
            <w:proofErr w:type="gramStart"/>
            <w:r w:rsidRPr="009240AC">
              <w:rPr>
                <w:i/>
                <w:sz w:val="23"/>
                <w:szCs w:val="23"/>
              </w:rPr>
              <w:t>attendance.*</w:t>
            </w:r>
            <w:proofErr w:type="gramEnd"/>
            <w:r>
              <w:rPr>
                <w:i/>
                <w:sz w:val="23"/>
                <w:szCs w:val="23"/>
              </w:rPr>
              <w:t>*</w:t>
            </w:r>
          </w:p>
          <w:p w14:paraId="44ED1AD3" w14:textId="77777777" w:rsidR="00455741" w:rsidRPr="00885D63" w:rsidRDefault="00455741" w:rsidP="00455741">
            <w:pPr>
              <w:pStyle w:val="Default"/>
              <w:rPr>
                <w:sz w:val="16"/>
                <w:szCs w:val="16"/>
              </w:rPr>
            </w:pPr>
          </w:p>
          <w:p w14:paraId="572AFCEC" w14:textId="77777777" w:rsidR="00455741" w:rsidRDefault="00455741" w:rsidP="00455741">
            <w:pPr>
              <w:pStyle w:val="Default"/>
              <w:rPr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 xml:space="preserve">You may only record your attendance up to 15 minutes prior to the activity, during the activity, or up to 15 minutes after the activity. </w:t>
            </w:r>
          </w:p>
          <w:p w14:paraId="531C12A5" w14:textId="77777777" w:rsidR="006E6FD1" w:rsidRPr="00885D63" w:rsidRDefault="006E6FD1" w:rsidP="00455741">
            <w:pPr>
              <w:pStyle w:val="Default"/>
              <w:ind w:right="-180"/>
              <w:rPr>
                <w:b/>
                <w:bCs/>
                <w:i/>
                <w:color w:val="1F1F1F"/>
                <w:sz w:val="16"/>
                <w:szCs w:val="16"/>
              </w:rPr>
            </w:pPr>
          </w:p>
          <w:p w14:paraId="575170E8" w14:textId="17CDF426" w:rsidR="00455741" w:rsidRPr="00F00AEF" w:rsidRDefault="00455741" w:rsidP="00455741">
            <w:pPr>
              <w:pStyle w:val="Default"/>
              <w:ind w:right="-180"/>
              <w:rPr>
                <w:i/>
                <w:sz w:val="23"/>
                <w:szCs w:val="23"/>
              </w:rPr>
            </w:pPr>
            <w:r w:rsidRPr="00F00AEF">
              <w:rPr>
                <w:b/>
                <w:bCs/>
                <w:i/>
                <w:color w:val="1F1F1F"/>
                <w:sz w:val="23"/>
                <w:szCs w:val="23"/>
              </w:rPr>
              <w:t xml:space="preserve">Note: </w:t>
            </w:r>
            <w:r>
              <w:rPr>
                <w:i/>
                <w:color w:val="1F1F1F"/>
                <w:sz w:val="23"/>
                <w:szCs w:val="23"/>
              </w:rPr>
              <w:t>A</w:t>
            </w:r>
            <w:r w:rsidRPr="00F00AEF">
              <w:rPr>
                <w:i/>
                <w:color w:val="1F1F1F"/>
                <w:sz w:val="23"/>
                <w:szCs w:val="23"/>
              </w:rPr>
              <w:t xml:space="preserve">ttendance </w:t>
            </w:r>
            <w:r>
              <w:rPr>
                <w:i/>
                <w:color w:val="1F1F1F"/>
                <w:sz w:val="23"/>
                <w:szCs w:val="23"/>
              </w:rPr>
              <w:t xml:space="preserve">can only be recorded </w:t>
            </w:r>
            <w:r w:rsidRPr="00F00AEF">
              <w:rPr>
                <w:i/>
                <w:color w:val="1F1F1F"/>
                <w:sz w:val="23"/>
                <w:szCs w:val="23"/>
              </w:rPr>
              <w:t xml:space="preserve">once to an activity.  If you try to record your attendance an additional time, you will receive a message indicating </w:t>
            </w:r>
            <w:r>
              <w:rPr>
                <w:i/>
                <w:color w:val="1F1F1F"/>
                <w:sz w:val="23"/>
                <w:szCs w:val="23"/>
              </w:rPr>
              <w:t xml:space="preserve">that </w:t>
            </w:r>
            <w:r w:rsidRPr="00F00AEF">
              <w:rPr>
                <w:i/>
                <w:color w:val="1F1F1F"/>
                <w:sz w:val="23"/>
                <w:szCs w:val="23"/>
              </w:rPr>
              <w:t xml:space="preserve">your attendance failed due to duplication. </w:t>
            </w:r>
          </w:p>
          <w:p w14:paraId="0B82C36C" w14:textId="77777777" w:rsidR="006E6FD1" w:rsidRPr="00885D63" w:rsidRDefault="006E6FD1" w:rsidP="004557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14:paraId="4C056656" w14:textId="6457BCF9" w:rsidR="00455741" w:rsidRPr="00885D63" w:rsidRDefault="00885D63" w:rsidP="0045574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885D6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CME </w:t>
            </w:r>
            <w:r w:rsidR="00455741" w:rsidRPr="00885D63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Questions</w:t>
            </w:r>
          </w:p>
          <w:p w14:paraId="14E2F7E1" w14:textId="707D8F5D" w:rsidR="00455741" w:rsidRPr="00455741" w:rsidRDefault="00455741" w:rsidP="00455741">
            <w:pPr>
              <w:rPr>
                <w:lang w:eastAsia="ja-JP"/>
              </w:rPr>
            </w:pPr>
            <w:r w:rsidRPr="00885D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Please contact </w:t>
            </w:r>
            <w:proofErr w:type="spellStart"/>
            <w:r w:rsidRPr="00885D63">
              <w:rPr>
                <w:rFonts w:asciiTheme="minorHAnsi" w:hAnsiTheme="minorHAnsi" w:cstheme="minorHAnsi"/>
                <w:bCs/>
                <w:sz w:val="24"/>
                <w:szCs w:val="24"/>
              </w:rPr>
              <w:t>Reagin</w:t>
            </w:r>
            <w:proofErr w:type="spellEnd"/>
            <w:r w:rsidRPr="00885D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Carney, TLC Project Coordinator: </w:t>
            </w:r>
            <w:r w:rsidRPr="00885D63">
              <w:rPr>
                <w:rFonts w:asciiTheme="minorHAnsi" w:hAnsiTheme="minorHAnsi" w:cstheme="minorHAnsi"/>
                <w:bCs/>
                <w:color w:val="0462C1"/>
                <w:sz w:val="24"/>
                <w:szCs w:val="24"/>
              </w:rPr>
              <w:t>reagin.carney@yale.ed</w:t>
            </w:r>
            <w:r w:rsidR="006E6FD1" w:rsidRPr="00885D63">
              <w:rPr>
                <w:rFonts w:asciiTheme="minorHAnsi" w:hAnsiTheme="minorHAnsi" w:cstheme="minorHAnsi"/>
                <w:bCs/>
                <w:color w:val="0462C1"/>
                <w:sz w:val="24"/>
                <w:szCs w:val="24"/>
              </w:rPr>
              <w:t>u</w:t>
            </w:r>
          </w:p>
        </w:tc>
      </w:tr>
    </w:tbl>
    <w:p w14:paraId="1F47C2D5" w14:textId="77777777" w:rsidR="005F3067" w:rsidRPr="004E1E51" w:rsidRDefault="005F3067" w:rsidP="00455741">
      <w:pPr>
        <w:pStyle w:val="Default"/>
        <w:rPr>
          <w:rFonts w:eastAsia="Cambria"/>
          <w:b/>
          <w:bCs/>
          <w:sz w:val="22"/>
          <w:szCs w:val="22"/>
        </w:rPr>
      </w:pPr>
    </w:p>
    <w:sectPr w:rsidR="005F3067" w:rsidRPr="004E1E51" w:rsidSect="0089334E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6B48" w14:textId="77777777" w:rsidR="00CD116A" w:rsidRDefault="00CD116A">
      <w:r>
        <w:separator/>
      </w:r>
    </w:p>
  </w:endnote>
  <w:endnote w:type="continuationSeparator" w:id="0">
    <w:p w14:paraId="20C5042E" w14:textId="77777777" w:rsidR="00CD116A" w:rsidRDefault="00CD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52CE" w14:textId="77777777" w:rsidR="00CD116A" w:rsidRDefault="00CD116A">
      <w:r>
        <w:separator/>
      </w:r>
    </w:p>
  </w:footnote>
  <w:footnote w:type="continuationSeparator" w:id="0">
    <w:p w14:paraId="5BBF665B" w14:textId="77777777" w:rsidR="00CD116A" w:rsidRDefault="00CD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59DB" w14:textId="77777777" w:rsidR="00525504" w:rsidRDefault="00AD2FA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FEC93AF" wp14:editId="62AF43AF">
          <wp:simplePos x="0" y="0"/>
          <wp:positionH relativeFrom="margin">
            <wp:posOffset>-671830</wp:posOffset>
          </wp:positionH>
          <wp:positionV relativeFrom="page">
            <wp:posOffset>-225425</wp:posOffset>
          </wp:positionV>
          <wp:extent cx="8293735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735" cy="1028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383"/>
    <w:multiLevelType w:val="hybridMultilevel"/>
    <w:tmpl w:val="0C821A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B76"/>
    <w:multiLevelType w:val="hybridMultilevel"/>
    <w:tmpl w:val="A6C8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47487"/>
    <w:multiLevelType w:val="hybridMultilevel"/>
    <w:tmpl w:val="E18E7FF0"/>
    <w:lvl w:ilvl="0" w:tplc="848A0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1477"/>
    <w:multiLevelType w:val="hybridMultilevel"/>
    <w:tmpl w:val="C0065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7A2"/>
    <w:multiLevelType w:val="hybridMultilevel"/>
    <w:tmpl w:val="6AD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A5C37"/>
    <w:multiLevelType w:val="hybridMultilevel"/>
    <w:tmpl w:val="F9C0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922D5"/>
    <w:multiLevelType w:val="hybridMultilevel"/>
    <w:tmpl w:val="1DA493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CC"/>
    <w:rsid w:val="0003597D"/>
    <w:rsid w:val="000C46F6"/>
    <w:rsid w:val="00101162"/>
    <w:rsid w:val="00117190"/>
    <w:rsid w:val="00117CF9"/>
    <w:rsid w:val="00137D43"/>
    <w:rsid w:val="00156813"/>
    <w:rsid w:val="00173EC7"/>
    <w:rsid w:val="00177C73"/>
    <w:rsid w:val="001D7893"/>
    <w:rsid w:val="001F1668"/>
    <w:rsid w:val="00263611"/>
    <w:rsid w:val="002710E0"/>
    <w:rsid w:val="0027368E"/>
    <w:rsid w:val="002D450C"/>
    <w:rsid w:val="00311A9A"/>
    <w:rsid w:val="003431F0"/>
    <w:rsid w:val="00345AD4"/>
    <w:rsid w:val="0037385E"/>
    <w:rsid w:val="00373D66"/>
    <w:rsid w:val="00395B37"/>
    <w:rsid w:val="003A3BD6"/>
    <w:rsid w:val="003C7DBD"/>
    <w:rsid w:val="003D2745"/>
    <w:rsid w:val="003E5F35"/>
    <w:rsid w:val="00403AE6"/>
    <w:rsid w:val="00455741"/>
    <w:rsid w:val="00477CD8"/>
    <w:rsid w:val="004A38F6"/>
    <w:rsid w:val="004E1E51"/>
    <w:rsid w:val="00530ED3"/>
    <w:rsid w:val="005529CA"/>
    <w:rsid w:val="005A7A4D"/>
    <w:rsid w:val="005B2F51"/>
    <w:rsid w:val="005F3067"/>
    <w:rsid w:val="00605195"/>
    <w:rsid w:val="00621292"/>
    <w:rsid w:val="00624334"/>
    <w:rsid w:val="006569D4"/>
    <w:rsid w:val="006E6FD1"/>
    <w:rsid w:val="006F1073"/>
    <w:rsid w:val="00712037"/>
    <w:rsid w:val="00786966"/>
    <w:rsid w:val="007B6833"/>
    <w:rsid w:val="007D5A8B"/>
    <w:rsid w:val="00826CB5"/>
    <w:rsid w:val="00850494"/>
    <w:rsid w:val="0088468E"/>
    <w:rsid w:val="00885D63"/>
    <w:rsid w:val="0089334E"/>
    <w:rsid w:val="008A6D43"/>
    <w:rsid w:val="008B0ECC"/>
    <w:rsid w:val="008B1B84"/>
    <w:rsid w:val="008F0B23"/>
    <w:rsid w:val="00905E7B"/>
    <w:rsid w:val="00907E56"/>
    <w:rsid w:val="009266F9"/>
    <w:rsid w:val="00935829"/>
    <w:rsid w:val="009472DD"/>
    <w:rsid w:val="00957616"/>
    <w:rsid w:val="00977451"/>
    <w:rsid w:val="009E3C07"/>
    <w:rsid w:val="009E4568"/>
    <w:rsid w:val="00A0602C"/>
    <w:rsid w:val="00A62107"/>
    <w:rsid w:val="00A80307"/>
    <w:rsid w:val="00AC1B27"/>
    <w:rsid w:val="00AC4899"/>
    <w:rsid w:val="00AD2FAB"/>
    <w:rsid w:val="00AD554B"/>
    <w:rsid w:val="00AD648A"/>
    <w:rsid w:val="00B01B16"/>
    <w:rsid w:val="00B65AAE"/>
    <w:rsid w:val="00B858D1"/>
    <w:rsid w:val="00B97D5F"/>
    <w:rsid w:val="00BF6E15"/>
    <w:rsid w:val="00C47E84"/>
    <w:rsid w:val="00C650A1"/>
    <w:rsid w:val="00C74267"/>
    <w:rsid w:val="00C907CB"/>
    <w:rsid w:val="00CA0485"/>
    <w:rsid w:val="00CB6CAF"/>
    <w:rsid w:val="00CD116A"/>
    <w:rsid w:val="00D539E7"/>
    <w:rsid w:val="00D57A48"/>
    <w:rsid w:val="00DA313B"/>
    <w:rsid w:val="00DB4FBE"/>
    <w:rsid w:val="00DC171A"/>
    <w:rsid w:val="00DD1156"/>
    <w:rsid w:val="00DD7545"/>
    <w:rsid w:val="00DE4D77"/>
    <w:rsid w:val="00E924BD"/>
    <w:rsid w:val="00EA044C"/>
    <w:rsid w:val="00EC4973"/>
    <w:rsid w:val="00EC5CED"/>
    <w:rsid w:val="00EE5794"/>
    <w:rsid w:val="00F035B8"/>
    <w:rsid w:val="00F25856"/>
    <w:rsid w:val="00F4525A"/>
    <w:rsid w:val="00FB58FB"/>
    <w:rsid w:val="00FB6CDF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12A2"/>
  <w15:docId w15:val="{64A34BE8-887C-5742-8568-DFD1F26B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C48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0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710E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EA044C"/>
    <w:pPr>
      <w:spacing w:before="120" w:after="200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A044C"/>
    <w:rPr>
      <w:rFonts w:ascii="Times New Roman" w:eastAsia="Calibri" w:hAnsi="Times New Roman" w:cs="Times New Roman"/>
    </w:rPr>
  </w:style>
  <w:style w:type="paragraph" w:styleId="NoSpacing">
    <w:name w:val="No Spacing"/>
    <w:uiPriority w:val="1"/>
    <w:qFormat/>
    <w:rsid w:val="00B01B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F3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417848101?pwd=TCtuWDlVblUrUWhqbDg4N0FYVWJSZ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ale.cloud-cme.co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agin.carney@yal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Dunne, Dana</cp:lastModifiedBy>
  <cp:revision>3</cp:revision>
  <dcterms:created xsi:type="dcterms:W3CDTF">2021-11-19T16:41:00Z</dcterms:created>
  <dcterms:modified xsi:type="dcterms:W3CDTF">2021-11-19T16:42:00Z</dcterms:modified>
</cp:coreProperties>
</file>