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1012492E" w:rsid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Colleen Lopez</w:t>
      </w:r>
      <w:r w:rsidRPr="00252E6F">
        <w:rPr>
          <w:rFonts w:ascii="Garamond" w:hAnsi="Garamond"/>
          <w:b/>
          <w:sz w:val="48"/>
          <w:szCs w:val="48"/>
        </w:rPr>
        <w:t xml:space="preserve">, </w:t>
      </w:r>
      <w:proofErr w:type="gramStart"/>
      <w:r>
        <w:rPr>
          <w:rFonts w:ascii="Garamond" w:hAnsi="Garamond"/>
          <w:b/>
          <w:sz w:val="48"/>
          <w:szCs w:val="48"/>
        </w:rPr>
        <w:t>Ph.D.</w:t>
      </w:r>
      <w:r w:rsidRPr="000F2F74">
        <w:rPr>
          <w:rFonts w:ascii="Garamond" w:hAnsi="Garamond"/>
          <w:bCs/>
          <w:sz w:val="48"/>
          <w:szCs w:val="48"/>
        </w:rPr>
        <w:t>(</w:t>
      </w:r>
      <w:proofErr w:type="spellStart"/>
      <w:proofErr w:type="gramEnd"/>
      <w:r>
        <w:rPr>
          <w:rFonts w:ascii="Garamond" w:hAnsi="Garamond"/>
          <w:bCs/>
          <w:i/>
          <w:iCs/>
          <w:sz w:val="48"/>
          <w:szCs w:val="48"/>
        </w:rPr>
        <w:t>Qyang</w:t>
      </w:r>
      <w:proofErr w:type="spellEnd"/>
      <w:r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Pr="000F2F74">
        <w:rPr>
          <w:rFonts w:ascii="Garamond" w:hAnsi="Garamond"/>
          <w:bCs/>
          <w:sz w:val="48"/>
          <w:szCs w:val="48"/>
        </w:rPr>
        <w:t>)</w:t>
      </w:r>
    </w:p>
    <w:p w14:paraId="18C721F5" w14:textId="31018BA2" w:rsidR="001A6DBA" w:rsidRPr="00E56648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Postdoctoral Fellow</w:t>
      </w:r>
    </w:p>
    <w:p w14:paraId="2A6E6E26" w14:textId="77777777" w:rsid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1B296BB8" w14:textId="0295983E" w:rsidR="001A6DBA" w:rsidRPr="002E1C34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proofErr w:type="spellStart"/>
      <w:r>
        <w:rPr>
          <w:rFonts w:ascii="Garamond" w:hAnsi="Garamond"/>
          <w:b/>
          <w:color w:val="0000FF"/>
          <w:sz w:val="44"/>
          <w:szCs w:val="44"/>
        </w:rPr>
        <w:t>Immunoevasive</w:t>
      </w:r>
      <w:proofErr w:type="spellEnd"/>
      <w:r>
        <w:rPr>
          <w:rFonts w:ascii="Garamond" w:hAnsi="Garamond"/>
          <w:b/>
          <w:color w:val="0000FF"/>
          <w:sz w:val="44"/>
          <w:szCs w:val="44"/>
        </w:rPr>
        <w:t xml:space="preserve"> Human Induced Pluripotent Stem Cells:  The Promising Tools for Regenerative Medicine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1F163B0D" w14:textId="77777777" w:rsidR="001A6DBA" w:rsidRPr="00462C65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32E426F5" w14:textId="77777777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proofErr w:type="spellStart"/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</w:t>
      </w:r>
      <w:proofErr w:type="spellEnd"/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1EF9D9C2" w:rsidR="001A6DBA" w:rsidRPr="008743C0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Sam Kerr</w:t>
      </w:r>
      <w:r w:rsidRPr="008743C0">
        <w:rPr>
          <w:rFonts w:ascii="Garamond" w:hAnsi="Garamond"/>
          <w:b/>
          <w:sz w:val="48"/>
          <w:szCs w:val="48"/>
        </w:rPr>
        <w:t xml:space="preserve">, </w:t>
      </w:r>
      <w:r w:rsidRPr="00E56648">
        <w:rPr>
          <w:rFonts w:ascii="Garamond" w:hAnsi="Garamond"/>
          <w:i/>
          <w:i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Katz</w:t>
      </w:r>
      <w:r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Pr="008743C0">
        <w:rPr>
          <w:rFonts w:ascii="Garamond" w:hAnsi="Garamond"/>
          <w:i/>
          <w:sz w:val="48"/>
          <w:szCs w:val="48"/>
        </w:rPr>
        <w:t>Lab)</w:t>
      </w:r>
    </w:p>
    <w:p w14:paraId="5ED927D3" w14:textId="103C2236" w:rsidR="001A6DBA" w:rsidRPr="00E56648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 xml:space="preserve">Ph.D. </w:t>
      </w:r>
      <w:r>
        <w:rPr>
          <w:rFonts w:ascii="Garamond" w:hAnsi="Garamond"/>
          <w:bCs/>
          <w:i/>
          <w:iCs/>
          <w:sz w:val="48"/>
          <w:szCs w:val="48"/>
        </w:rPr>
        <w:t>Candidate</w:t>
      </w:r>
    </w:p>
    <w:p w14:paraId="38F7CDFA" w14:textId="77777777" w:rsidR="001A6DBA" w:rsidRPr="00EF6FA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231EDC2" w14:textId="353664B3" w:rsidR="006D05E0" w:rsidRP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>
        <w:rPr>
          <w:rFonts w:ascii="Garamond" w:hAnsi="Garamond"/>
          <w:b/>
          <w:color w:val="0000FF"/>
          <w:sz w:val="44"/>
          <w:szCs w:val="44"/>
        </w:rPr>
        <w:t>Development of a Ligand CAR for Targeting T-Cell Leukemias and Lymphomas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1733FE3" w:rsidR="006D05E0" w:rsidRPr="001A126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53B2194" w14:textId="0AB2679A" w:rsidR="006D05E0" w:rsidRDefault="00C64363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hyperlink r:id="rId7" w:history="1">
        <w:r w:rsidR="006A7017" w:rsidRPr="007A61BA">
          <w:rPr>
            <w:rStyle w:val="Hyperlink"/>
            <w:rFonts w:ascii="Garamond" w:eastAsiaTheme="minorHAnsi" w:hAnsi="Garamond" w:cs="Arial"/>
            <w:sz w:val="48"/>
            <w:szCs w:val="48"/>
          </w:rPr>
          <w:t>https://zoom.us/j/95032258483</w:t>
        </w:r>
      </w:hyperlink>
    </w:p>
    <w:p w14:paraId="681278D1" w14:textId="757B0F70" w:rsidR="005A4A21" w:rsidRPr="006A7017" w:rsidRDefault="006A7017" w:rsidP="006A701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eastAsiaTheme="minorHAnsi" w:hAnsi="Garamond" w:cs="Arial"/>
          <w:sz w:val="48"/>
          <w:szCs w:val="48"/>
        </w:rPr>
        <w:t>Passcode:  889918</w:t>
      </w:r>
    </w:p>
    <w:p w14:paraId="7815D8B4" w14:textId="7ADF6AD5" w:rsidR="00A17F25" w:rsidRPr="00BA7B8A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r w:rsidRPr="00BA7B8A">
        <w:rPr>
          <w:rFonts w:ascii="Garamond" w:hAnsi="Garamond"/>
          <w:i/>
          <w:sz w:val="21"/>
          <w:szCs w:val="21"/>
        </w:rPr>
        <w:t xml:space="preserve"> </w:t>
      </w:r>
    </w:p>
    <w:p w14:paraId="2C1F24C5" w14:textId="7331E6D3" w:rsidR="00D57341" w:rsidRPr="001A1268" w:rsidRDefault="00D57341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>
        <w:rPr>
          <w:rFonts w:ascii="Garamond" w:hAnsi="Garamond" w:cs="Arial"/>
          <w:b/>
          <w:color w:val="000000" w:themeColor="text1"/>
          <w:sz w:val="48"/>
          <w:szCs w:val="48"/>
        </w:rPr>
        <w:t>September 2</w:t>
      </w:r>
      <w:r w:rsidR="001A6DBA">
        <w:rPr>
          <w:rFonts w:ascii="Garamond" w:hAnsi="Garamond" w:cs="Arial"/>
          <w:b/>
          <w:color w:val="000000" w:themeColor="text1"/>
          <w:sz w:val="48"/>
          <w:szCs w:val="48"/>
        </w:rPr>
        <w:t>9</w:t>
      </w:r>
      <w:r w:rsidR="001A6DBA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7DE3B317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8D58" w14:textId="77777777" w:rsidR="00C64363" w:rsidRDefault="00C64363" w:rsidP="004D662B">
      <w:r>
        <w:separator/>
      </w:r>
    </w:p>
  </w:endnote>
  <w:endnote w:type="continuationSeparator" w:id="0">
    <w:p w14:paraId="42611851" w14:textId="77777777" w:rsidR="00C64363" w:rsidRDefault="00C64363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DB56" w14:textId="77777777" w:rsidR="00C64363" w:rsidRDefault="00C64363" w:rsidP="004D662B">
      <w:r>
        <w:separator/>
      </w:r>
    </w:p>
  </w:footnote>
  <w:footnote w:type="continuationSeparator" w:id="0">
    <w:p w14:paraId="7D0B0480" w14:textId="77777777" w:rsidR="00C64363" w:rsidRDefault="00C64363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2020-09-23T16:44:00Z</dcterms:created>
  <dcterms:modified xsi:type="dcterms:W3CDTF">2020-09-24T14:54:00Z</dcterms:modified>
</cp:coreProperties>
</file>