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217C7" w14:textId="77777777" w:rsidR="00CE23AB" w:rsidRDefault="00CE23AB">
      <w:pPr>
        <w:pStyle w:val="BodyText"/>
      </w:pPr>
    </w:p>
    <w:p w14:paraId="40F6FA65" w14:textId="65407718" w:rsidR="00CE23AB" w:rsidRPr="00AC1C1B" w:rsidRDefault="009B6A69" w:rsidP="00104D90">
      <w:pPr>
        <w:spacing w:before="262"/>
        <w:ind w:left="4127"/>
        <w:rPr>
          <w:rFonts w:ascii="YaleNew" w:hAnsi="YaleNew"/>
          <w:sz w:val="52"/>
        </w:rPr>
      </w:pPr>
      <w:r w:rsidRPr="00AC1C1B">
        <w:rPr>
          <w:rFonts w:ascii="YaleNew" w:hAnsi="YaleNew"/>
          <w:noProof/>
        </w:rPr>
        <w:drawing>
          <wp:anchor distT="0" distB="0" distL="0" distR="0" simplePos="0" relativeHeight="251658240" behindDoc="0" locked="0" layoutInCell="1" allowOverlap="1" wp14:anchorId="4299DB65" wp14:editId="238285D7">
            <wp:simplePos x="0" y="0"/>
            <wp:positionH relativeFrom="page">
              <wp:posOffset>198120</wp:posOffset>
            </wp:positionH>
            <wp:positionV relativeFrom="paragraph">
              <wp:posOffset>-143131</wp:posOffset>
            </wp:positionV>
            <wp:extent cx="774064" cy="83057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774064" cy="830572"/>
                    </a:xfrm>
                    <a:prstGeom prst="rect">
                      <a:avLst/>
                    </a:prstGeom>
                  </pic:spPr>
                </pic:pic>
              </a:graphicData>
            </a:graphic>
          </wp:anchor>
        </w:drawing>
      </w:r>
      <w:r w:rsidRPr="00AC1C1B">
        <w:rPr>
          <w:rFonts w:ascii="YaleNew" w:hAnsi="YaleNew"/>
          <w:noProof/>
        </w:rPr>
        <w:drawing>
          <wp:anchor distT="0" distB="0" distL="0" distR="0" simplePos="0" relativeHeight="1048" behindDoc="0" locked="0" layoutInCell="1" allowOverlap="1" wp14:anchorId="61553BE8" wp14:editId="1DE812F8">
            <wp:simplePos x="0" y="0"/>
            <wp:positionH relativeFrom="page">
              <wp:posOffset>5866129</wp:posOffset>
            </wp:positionH>
            <wp:positionV relativeFrom="paragraph">
              <wp:posOffset>-13586</wp:posOffset>
            </wp:positionV>
            <wp:extent cx="1737359" cy="475612"/>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1737359" cy="475612"/>
                    </a:xfrm>
                    <a:prstGeom prst="rect">
                      <a:avLst/>
                    </a:prstGeom>
                  </pic:spPr>
                </pic:pic>
              </a:graphicData>
            </a:graphic>
          </wp:anchor>
        </w:drawing>
      </w:r>
      <w:r w:rsidR="00104D90">
        <w:rPr>
          <w:rFonts w:ascii="YaleNew" w:hAnsi="YaleNew"/>
          <w:color w:val="0000FF"/>
          <w:sz w:val="52"/>
        </w:rPr>
        <w:t>Grand Rounds</w:t>
      </w:r>
    </w:p>
    <w:p w14:paraId="5DF0CB02" w14:textId="77777777" w:rsidR="00CE23AB" w:rsidRPr="00AC1C1B" w:rsidRDefault="009B6A69" w:rsidP="00104D90">
      <w:pPr>
        <w:spacing w:before="145"/>
        <w:ind w:left="189" w:right="282"/>
        <w:jc w:val="center"/>
        <w:rPr>
          <w:rFonts w:ascii="YaleNew" w:hAnsi="YaleNew"/>
          <w:sz w:val="24"/>
        </w:rPr>
      </w:pPr>
      <w:r w:rsidRPr="00AC1C1B">
        <w:rPr>
          <w:rFonts w:ascii="YaleNew" w:hAnsi="YaleNew"/>
          <w:sz w:val="24"/>
        </w:rPr>
        <w:t>Yale School of Medicine’s</w:t>
      </w:r>
    </w:p>
    <w:p w14:paraId="79A8EF27" w14:textId="77777777" w:rsidR="00CE23AB" w:rsidRPr="00AC1C1B" w:rsidRDefault="009B6A69" w:rsidP="00104D90">
      <w:pPr>
        <w:spacing w:before="2"/>
        <w:ind w:left="4208"/>
        <w:rPr>
          <w:rFonts w:ascii="YaleNew" w:hAnsi="YaleNew"/>
          <w:sz w:val="24"/>
        </w:rPr>
      </w:pPr>
      <w:r w:rsidRPr="00AC1C1B">
        <w:rPr>
          <w:rFonts w:ascii="YaleNew" w:hAnsi="YaleNew"/>
        </w:rPr>
        <w:t xml:space="preserve">Department of Laboratory </w:t>
      </w:r>
      <w:r w:rsidRPr="00AC1C1B">
        <w:rPr>
          <w:rFonts w:ascii="YaleNew" w:hAnsi="YaleNew"/>
          <w:sz w:val="24"/>
        </w:rPr>
        <w:t>Medicine</w:t>
      </w:r>
    </w:p>
    <w:p w14:paraId="60EBACCB" w14:textId="77777777" w:rsidR="00F90680" w:rsidRPr="00AC1C1B" w:rsidRDefault="00F90680" w:rsidP="00104D90">
      <w:pPr>
        <w:spacing w:before="2"/>
        <w:ind w:left="4208"/>
        <w:jc w:val="center"/>
        <w:rPr>
          <w:rFonts w:ascii="YaleNew" w:hAnsi="YaleNew"/>
          <w:b/>
          <w:sz w:val="24"/>
        </w:rPr>
      </w:pPr>
    </w:p>
    <w:p w14:paraId="3E200EE9" w14:textId="692C42ED" w:rsidR="00CF3C95" w:rsidRPr="008751EA" w:rsidRDefault="008C0EAC" w:rsidP="008751EA">
      <w:pPr>
        <w:jc w:val="center"/>
        <w:rPr>
          <w:rFonts w:ascii="YaleNew" w:hAnsi="YaleNew" w:cstheme="minorHAnsi"/>
          <w:sz w:val="52"/>
          <w:szCs w:val="52"/>
        </w:rPr>
      </w:pPr>
      <w:bookmarkStart w:id="0" w:name="_Hlk97630533"/>
      <w:bookmarkStart w:id="1" w:name="_Hlk94624208"/>
      <w:r w:rsidRPr="00714CA4">
        <w:rPr>
          <w:rFonts w:ascii="YaleNew" w:hAnsi="YaleNew" w:cstheme="minorHAnsi"/>
          <w:sz w:val="52"/>
          <w:szCs w:val="52"/>
        </w:rPr>
        <w:t>“</w:t>
      </w:r>
      <w:r w:rsidR="00992715" w:rsidRPr="00992715">
        <w:rPr>
          <w:rFonts w:ascii="YaleNew" w:hAnsi="YaleNew" w:cstheme="minorHAnsi"/>
          <w:sz w:val="52"/>
          <w:szCs w:val="52"/>
        </w:rPr>
        <w:t>Applied machine learning in hematopathology</w:t>
      </w:r>
      <w:r w:rsidRPr="00714CA4">
        <w:rPr>
          <w:rFonts w:ascii="YaleNew" w:hAnsi="YaleNew" w:cstheme="minorHAnsi"/>
          <w:sz w:val="52"/>
          <w:szCs w:val="52"/>
        </w:rPr>
        <w:t>”</w:t>
      </w:r>
    </w:p>
    <w:p w14:paraId="72DF508E" w14:textId="7C22431B" w:rsidR="00E078F8" w:rsidRDefault="00E078F8" w:rsidP="008C0EAC">
      <w:pPr>
        <w:adjustRightInd w:val="0"/>
        <w:jc w:val="center"/>
        <w:rPr>
          <w:rFonts w:ascii="YaleNew" w:hAnsi="YaleNew"/>
          <w:bCs/>
          <w:lang w:bidi="ar-SA"/>
        </w:rPr>
      </w:pPr>
    </w:p>
    <w:p w14:paraId="35A382EF" w14:textId="2973E386" w:rsidR="00E078F8" w:rsidRPr="00714CA4" w:rsidRDefault="00992715" w:rsidP="00E078F8">
      <w:pPr>
        <w:adjustRightInd w:val="0"/>
        <w:jc w:val="center"/>
        <w:rPr>
          <w:rFonts w:ascii="YaleNew" w:hAnsi="YaleNew"/>
          <w:b/>
          <w:sz w:val="48"/>
          <w:szCs w:val="48"/>
        </w:rPr>
      </w:pPr>
      <w:r w:rsidRPr="00992715">
        <w:rPr>
          <w:rFonts w:ascii="YaleNew" w:hAnsi="YaleNew"/>
          <w:b/>
          <w:sz w:val="48"/>
          <w:szCs w:val="48"/>
        </w:rPr>
        <w:t>Clinton Campbell</w:t>
      </w:r>
    </w:p>
    <w:p w14:paraId="56B69594" w14:textId="7AFB8427" w:rsidR="00992715" w:rsidRPr="00992715" w:rsidRDefault="00992715" w:rsidP="00992715">
      <w:pPr>
        <w:adjustRightInd w:val="0"/>
        <w:jc w:val="center"/>
        <w:rPr>
          <w:rFonts w:ascii="YaleNew" w:hAnsi="YaleNew"/>
          <w:bCs/>
          <w:lang w:bidi="ar-SA"/>
        </w:rPr>
      </w:pPr>
      <w:r w:rsidRPr="00992715">
        <w:rPr>
          <w:rFonts w:ascii="YaleNew" w:hAnsi="YaleNew"/>
          <w:bCs/>
          <w:lang w:bidi="ar-SA"/>
        </w:rPr>
        <w:t xml:space="preserve">Hematopathologist, Hamilton Health Sciences </w:t>
      </w:r>
    </w:p>
    <w:p w14:paraId="5CE2ED47" w14:textId="51075895" w:rsidR="00E078F8" w:rsidRDefault="00992715" w:rsidP="00992715">
      <w:pPr>
        <w:adjustRightInd w:val="0"/>
        <w:jc w:val="center"/>
        <w:rPr>
          <w:rFonts w:ascii="YaleNew" w:hAnsi="YaleNew"/>
          <w:bCs/>
          <w:lang w:bidi="ar-SA"/>
        </w:rPr>
      </w:pPr>
      <w:r w:rsidRPr="00992715">
        <w:rPr>
          <w:rFonts w:ascii="YaleNew" w:hAnsi="YaleNew"/>
          <w:bCs/>
          <w:lang w:bidi="ar-SA"/>
        </w:rPr>
        <w:t>Assistant Professor, Department of Pathology and Molecular Medicine, Faculty of Health Sciences</w:t>
      </w:r>
    </w:p>
    <w:p w14:paraId="21DE2598" w14:textId="557C94B6" w:rsidR="0054229D" w:rsidRPr="008C0EAC" w:rsidRDefault="00B50016" w:rsidP="00992715">
      <w:pPr>
        <w:adjustRightInd w:val="0"/>
        <w:jc w:val="center"/>
        <w:rPr>
          <w:rFonts w:ascii="YaleNew" w:hAnsi="YaleNew"/>
          <w:bCs/>
          <w:lang w:bidi="ar-SA"/>
        </w:rPr>
      </w:pPr>
      <w:r w:rsidRPr="00B50016">
        <w:rPr>
          <w:rFonts w:ascii="YaleNew" w:hAnsi="YaleNew"/>
          <w:bCs/>
          <w:lang w:bidi="ar-SA"/>
        </w:rPr>
        <w:t>McMaster University, Department of Pathology and Molecular Medicine</w:t>
      </w:r>
    </w:p>
    <w:p w14:paraId="497555D3" w14:textId="77777777" w:rsidR="00E078F8" w:rsidRPr="008C0EAC" w:rsidRDefault="00E078F8" w:rsidP="008C0EAC">
      <w:pPr>
        <w:adjustRightInd w:val="0"/>
        <w:jc w:val="center"/>
        <w:rPr>
          <w:rFonts w:ascii="YaleNew" w:hAnsi="YaleNew"/>
          <w:bCs/>
          <w:lang w:bidi="ar-SA"/>
        </w:rPr>
      </w:pPr>
    </w:p>
    <w:p w14:paraId="2FCE05EA" w14:textId="5C38105B" w:rsidR="00CE23AB" w:rsidRPr="004074E8" w:rsidRDefault="008C01FF" w:rsidP="00104D90">
      <w:pPr>
        <w:pStyle w:val="Heading1"/>
        <w:rPr>
          <w:rFonts w:ascii="YaleNew" w:hAnsi="YaleNew"/>
          <w:b w:val="0"/>
          <w:color w:val="4181CF"/>
        </w:rPr>
      </w:pPr>
      <w:r w:rsidRPr="004074E8">
        <w:rPr>
          <w:rFonts w:ascii="YaleNew" w:hAnsi="YaleNew"/>
          <w:b w:val="0"/>
          <w:color w:val="4181CF"/>
        </w:rPr>
        <w:t xml:space="preserve">Wednesday, </w:t>
      </w:r>
      <w:r w:rsidR="008751EA">
        <w:rPr>
          <w:rFonts w:ascii="YaleNew" w:hAnsi="YaleNew"/>
          <w:b w:val="0"/>
          <w:color w:val="4181CF"/>
        </w:rPr>
        <w:t xml:space="preserve">November </w:t>
      </w:r>
      <w:r w:rsidR="00992715">
        <w:rPr>
          <w:rFonts w:ascii="YaleNew" w:hAnsi="YaleNew"/>
          <w:b w:val="0"/>
          <w:color w:val="4181CF"/>
        </w:rPr>
        <w:t>16</w:t>
      </w:r>
      <w:r w:rsidRPr="004074E8">
        <w:rPr>
          <w:rFonts w:ascii="YaleNew" w:hAnsi="YaleNew"/>
          <w:b w:val="0"/>
          <w:color w:val="4181CF"/>
        </w:rPr>
        <w:t>, 202</w:t>
      </w:r>
      <w:r w:rsidR="00547716">
        <w:rPr>
          <w:rFonts w:ascii="YaleNew" w:hAnsi="YaleNew"/>
          <w:b w:val="0"/>
          <w:color w:val="4181CF"/>
        </w:rPr>
        <w:t>2</w:t>
      </w:r>
    </w:p>
    <w:p w14:paraId="4F0FFF7D" w14:textId="69A827A8" w:rsidR="004074E8" w:rsidRPr="004074E8" w:rsidRDefault="001701D3" w:rsidP="00104D90">
      <w:pPr>
        <w:pStyle w:val="Heading1"/>
        <w:rPr>
          <w:rFonts w:ascii="YaleNew" w:hAnsi="YaleNew"/>
          <w:b w:val="0"/>
        </w:rPr>
      </w:pPr>
      <w:r>
        <w:rPr>
          <w:rFonts w:ascii="YaleNew" w:hAnsi="YaleNew"/>
          <w:b w:val="0"/>
        </w:rPr>
        <w:t>Zoom</w:t>
      </w:r>
    </w:p>
    <w:p w14:paraId="7BABE368" w14:textId="77777777" w:rsidR="004C5525" w:rsidRPr="004074E8" w:rsidRDefault="00D546BD" w:rsidP="00104D90">
      <w:pPr>
        <w:spacing w:before="11"/>
        <w:ind w:left="282" w:right="282"/>
        <w:jc w:val="center"/>
        <w:rPr>
          <w:rFonts w:ascii="YaleNew" w:hAnsi="YaleNew"/>
          <w:color w:val="4181CF"/>
          <w:sz w:val="40"/>
          <w:szCs w:val="40"/>
        </w:rPr>
      </w:pPr>
      <w:r w:rsidRPr="004074E8">
        <w:rPr>
          <w:rFonts w:ascii="YaleNew" w:hAnsi="YaleNew"/>
          <w:color w:val="4181CF"/>
          <w:sz w:val="40"/>
          <w:szCs w:val="40"/>
        </w:rPr>
        <w:t>Noon</w:t>
      </w:r>
    </w:p>
    <w:p w14:paraId="302D32EC" w14:textId="77777777" w:rsidR="0054229D" w:rsidRDefault="00FE12E7" w:rsidP="00104D90">
      <w:pPr>
        <w:spacing w:before="255"/>
        <w:ind w:right="282"/>
        <w:jc w:val="center"/>
        <w:rPr>
          <w:rFonts w:ascii="YaleNew" w:hAnsi="YaleNew"/>
          <w:color w:val="4181CF"/>
          <w:sz w:val="32"/>
          <w:szCs w:val="32"/>
        </w:rPr>
      </w:pPr>
      <w:r>
        <w:rPr>
          <w:rFonts w:ascii="YaleNew" w:hAnsi="YaleNew"/>
          <w:color w:val="4181CF"/>
          <w:sz w:val="32"/>
          <w:szCs w:val="32"/>
        </w:rPr>
        <w:t xml:space="preserve">      </w:t>
      </w:r>
    </w:p>
    <w:p w14:paraId="23E10427" w14:textId="3C8407D4" w:rsidR="001E5305" w:rsidRDefault="001E5305" w:rsidP="00104D90">
      <w:pPr>
        <w:spacing w:before="255"/>
        <w:ind w:right="282"/>
        <w:jc w:val="center"/>
        <w:rPr>
          <w:rFonts w:ascii="YaleNew" w:hAnsi="YaleNew"/>
          <w:sz w:val="24"/>
          <w:szCs w:val="24"/>
        </w:rPr>
      </w:pPr>
      <w:r>
        <w:rPr>
          <w:rFonts w:ascii="YaleNew" w:hAnsi="YaleNew"/>
          <w:sz w:val="24"/>
          <w:szCs w:val="24"/>
        </w:rPr>
        <w:t>Host:</w:t>
      </w:r>
      <w:r w:rsidR="00643613">
        <w:rPr>
          <w:rFonts w:ascii="YaleNew" w:hAnsi="YaleNew"/>
          <w:sz w:val="24"/>
          <w:szCs w:val="24"/>
        </w:rPr>
        <w:t xml:space="preserve"> </w:t>
      </w:r>
      <w:r w:rsidR="008751EA">
        <w:rPr>
          <w:rFonts w:ascii="YaleNew" w:hAnsi="YaleNew"/>
          <w:sz w:val="24"/>
          <w:szCs w:val="24"/>
        </w:rPr>
        <w:t>Alexa Siddon</w:t>
      </w:r>
    </w:p>
    <w:bookmarkEnd w:id="0"/>
    <w:p w14:paraId="7973301E" w14:textId="70D02C8D" w:rsidR="001C1FEA" w:rsidRDefault="00FE12E7" w:rsidP="004074E8">
      <w:pPr>
        <w:spacing w:before="255"/>
        <w:ind w:right="282"/>
        <w:jc w:val="center"/>
        <w:rPr>
          <w:rFonts w:ascii="YaleNew" w:hAnsi="YaleNew"/>
          <w:sz w:val="24"/>
          <w:szCs w:val="24"/>
        </w:rPr>
      </w:pPr>
      <w:r>
        <w:rPr>
          <w:rFonts w:ascii="YaleNew" w:hAnsi="YaleNew"/>
          <w:sz w:val="24"/>
          <w:szCs w:val="24"/>
        </w:rPr>
        <w:t xml:space="preserve">      </w:t>
      </w:r>
      <w:r w:rsidR="003D65F7" w:rsidRPr="00AC1C1B">
        <w:rPr>
          <w:rFonts w:ascii="YaleNew" w:hAnsi="YaleNew"/>
          <w:sz w:val="24"/>
          <w:szCs w:val="24"/>
        </w:rPr>
        <w:t>Course Director</w:t>
      </w:r>
      <w:r w:rsidR="00104D90">
        <w:rPr>
          <w:rFonts w:ascii="YaleNew" w:hAnsi="YaleNew"/>
          <w:sz w:val="24"/>
          <w:szCs w:val="24"/>
        </w:rPr>
        <w:t>s</w:t>
      </w:r>
      <w:r w:rsidR="003D65F7" w:rsidRPr="00AC1C1B">
        <w:rPr>
          <w:rFonts w:ascii="YaleNew" w:hAnsi="YaleNew"/>
          <w:sz w:val="24"/>
          <w:szCs w:val="24"/>
        </w:rPr>
        <w:t xml:space="preserve">: </w:t>
      </w:r>
      <w:r w:rsidR="00BB3572" w:rsidRPr="00AC1C1B">
        <w:rPr>
          <w:rFonts w:ascii="YaleNew" w:hAnsi="YaleNew"/>
          <w:sz w:val="24"/>
          <w:szCs w:val="24"/>
        </w:rPr>
        <w:t>Joe El-Khoury &amp; Ellen Foxman</w:t>
      </w:r>
      <w:bookmarkEnd w:id="1"/>
    </w:p>
    <w:p w14:paraId="03C95A43" w14:textId="5E985EA8" w:rsidR="0054229D" w:rsidRDefault="0054229D" w:rsidP="004074E8">
      <w:pPr>
        <w:spacing w:before="255"/>
        <w:ind w:right="282"/>
        <w:jc w:val="center"/>
        <w:rPr>
          <w:rFonts w:ascii="YaleNew" w:hAnsi="YaleNew"/>
          <w:sz w:val="24"/>
          <w:szCs w:val="24"/>
        </w:rPr>
      </w:pPr>
    </w:p>
    <w:p w14:paraId="4881F440" w14:textId="77777777" w:rsidR="0054229D" w:rsidRPr="00AC1C1B" w:rsidRDefault="0054229D" w:rsidP="004074E8">
      <w:pPr>
        <w:spacing w:before="255"/>
        <w:ind w:right="282"/>
        <w:jc w:val="center"/>
        <w:rPr>
          <w:rFonts w:ascii="YaleNew" w:hAnsi="YaleNew"/>
          <w:sz w:val="24"/>
          <w:szCs w:val="24"/>
        </w:rPr>
      </w:pPr>
    </w:p>
    <w:p w14:paraId="5309F35F" w14:textId="77777777" w:rsidR="00CE23AB" w:rsidRPr="00AC1C1B" w:rsidRDefault="00CE23AB">
      <w:pPr>
        <w:rPr>
          <w:rFonts w:ascii="YaleNew" w:hAnsi="YaleNew"/>
        </w:rPr>
        <w:sectPr w:rsidR="00CE23AB" w:rsidRPr="00AC1C1B">
          <w:type w:val="continuous"/>
          <w:pgSz w:w="12240" w:h="15840"/>
          <w:pgMar w:top="200" w:right="160" w:bottom="280" w:left="200" w:header="720" w:footer="720" w:gutter="0"/>
          <w:cols w:space="720"/>
        </w:sectPr>
      </w:pPr>
    </w:p>
    <w:p w14:paraId="3FCA62BF" w14:textId="27EED0C6" w:rsidR="00CE23AB" w:rsidRPr="00E078F8" w:rsidRDefault="001C1FEA" w:rsidP="001C1FEA">
      <w:pPr>
        <w:pStyle w:val="Heading2"/>
        <w:ind w:left="0"/>
        <w:rPr>
          <w:rFonts w:ascii="YaleNew" w:hAnsi="YaleNew"/>
          <w:bCs w:val="0"/>
          <w:sz w:val="28"/>
          <w:u w:val="none"/>
        </w:rPr>
      </w:pPr>
      <w:bookmarkStart w:id="2" w:name="ACCREDITATION"/>
      <w:bookmarkEnd w:id="2"/>
      <w:r w:rsidRPr="00AC1C1B">
        <w:rPr>
          <w:rFonts w:ascii="YaleNew" w:hAnsi="YaleNew"/>
          <w:bCs w:val="0"/>
          <w:sz w:val="28"/>
          <w:u w:val="none"/>
        </w:rPr>
        <w:t xml:space="preserve">        </w:t>
      </w:r>
      <w:r w:rsidR="009B6A69" w:rsidRPr="00AC1C1B">
        <w:rPr>
          <w:rFonts w:ascii="YaleNew" w:hAnsi="YaleNew"/>
          <w:b w:val="0"/>
          <w:u w:val="thick"/>
        </w:rPr>
        <w:t>ACCREDITATION</w:t>
      </w:r>
    </w:p>
    <w:p w14:paraId="523B0E0E" w14:textId="77777777" w:rsidR="00CE23AB" w:rsidRPr="00AC1C1B" w:rsidRDefault="009B6A69">
      <w:pPr>
        <w:pStyle w:val="BodyText"/>
        <w:spacing w:before="3"/>
        <w:ind w:left="520" w:right="149"/>
        <w:rPr>
          <w:rFonts w:ascii="YaleNew" w:hAnsi="YaleNew"/>
        </w:rPr>
      </w:pPr>
      <w:r w:rsidRPr="00AC1C1B">
        <w:rPr>
          <w:rFonts w:ascii="YaleNew" w:hAnsi="YaleNew"/>
        </w:rPr>
        <w:t>The Yale School of Medicine is accredited by the Accreditation Council for Continuing Medical Education to</w:t>
      </w:r>
      <w:bookmarkStart w:id="3" w:name="TARGET_AUDIENCE"/>
      <w:bookmarkEnd w:id="3"/>
      <w:r w:rsidRPr="00AC1C1B">
        <w:rPr>
          <w:rFonts w:ascii="YaleNew" w:hAnsi="YaleNew"/>
        </w:rPr>
        <w:t xml:space="preserve"> provide continuing medical education for physicians.</w:t>
      </w:r>
    </w:p>
    <w:p w14:paraId="3E9712AB" w14:textId="77777777" w:rsidR="00CE23AB" w:rsidRPr="00AC1C1B" w:rsidRDefault="009B6A69">
      <w:pPr>
        <w:pStyle w:val="Heading2"/>
        <w:spacing w:before="1" w:line="229" w:lineRule="exact"/>
        <w:rPr>
          <w:rFonts w:ascii="YaleNew" w:hAnsi="YaleNew"/>
          <w:b w:val="0"/>
          <w:u w:val="none"/>
        </w:rPr>
      </w:pPr>
      <w:r w:rsidRPr="00AC1C1B">
        <w:rPr>
          <w:rFonts w:ascii="YaleNew" w:hAnsi="YaleNew"/>
          <w:b w:val="0"/>
          <w:u w:val="thick"/>
        </w:rPr>
        <w:t>TARGET AUDIENCE</w:t>
      </w:r>
    </w:p>
    <w:p w14:paraId="44B3ECF5" w14:textId="77777777" w:rsidR="00CE23AB" w:rsidRPr="00AC1C1B" w:rsidRDefault="009B6A69">
      <w:pPr>
        <w:pStyle w:val="BodyText"/>
        <w:ind w:left="520" w:right="-2"/>
        <w:rPr>
          <w:rFonts w:ascii="YaleNew" w:hAnsi="YaleNew"/>
        </w:rPr>
      </w:pPr>
      <w:r w:rsidRPr="00AC1C1B">
        <w:rPr>
          <w:rFonts w:ascii="YaleNew" w:hAnsi="YaleNew"/>
        </w:rPr>
        <w:t>Attending Physicians, Fello</w:t>
      </w:r>
      <w:r w:rsidR="00FA7188">
        <w:rPr>
          <w:rFonts w:ascii="YaleNew" w:hAnsi="YaleNew"/>
        </w:rPr>
        <w:t>ws, Medical Students, Nurses,</w:t>
      </w:r>
      <w:r w:rsidRPr="00AC1C1B">
        <w:rPr>
          <w:rFonts w:ascii="YaleNew" w:hAnsi="YaleNew"/>
        </w:rPr>
        <w:t xml:space="preserve"> Physician Assistants</w:t>
      </w:r>
      <w:r w:rsidR="00FA7188">
        <w:rPr>
          <w:rFonts w:ascii="YaleNew" w:hAnsi="YaleNew"/>
        </w:rPr>
        <w:t>, and Medical Researchers</w:t>
      </w:r>
      <w:r w:rsidRPr="00AC1C1B">
        <w:rPr>
          <w:rFonts w:ascii="YaleNew" w:hAnsi="YaleNew"/>
        </w:rPr>
        <w:t>.</w:t>
      </w:r>
    </w:p>
    <w:p w14:paraId="45964DBE" w14:textId="77777777" w:rsidR="00CE23AB" w:rsidRPr="00AC1C1B" w:rsidRDefault="009B6A69">
      <w:pPr>
        <w:pStyle w:val="Heading2"/>
        <w:spacing w:line="228" w:lineRule="exact"/>
        <w:rPr>
          <w:rFonts w:ascii="YaleNew" w:hAnsi="YaleNew"/>
          <w:b w:val="0"/>
          <w:u w:val="thick"/>
        </w:rPr>
      </w:pPr>
      <w:bookmarkStart w:id="4" w:name="NEEDS_ASSESSMENT"/>
      <w:bookmarkEnd w:id="4"/>
      <w:r w:rsidRPr="00AC1C1B">
        <w:rPr>
          <w:rFonts w:ascii="YaleNew" w:hAnsi="YaleNew"/>
          <w:b w:val="0"/>
          <w:u w:val="thick"/>
        </w:rPr>
        <w:t>NEEDS ASSESSMENT</w:t>
      </w:r>
    </w:p>
    <w:p w14:paraId="32314A97" w14:textId="77777777" w:rsidR="001C1FEA" w:rsidRPr="00AC1C1B" w:rsidRDefault="001C1FEA" w:rsidP="001C1FEA">
      <w:pPr>
        <w:pStyle w:val="BodyText"/>
        <w:rPr>
          <w:rFonts w:ascii="YaleNew" w:hAnsi="YaleNew"/>
        </w:rPr>
      </w:pPr>
      <w:r w:rsidRPr="00AC1C1B">
        <w:rPr>
          <w:rFonts w:ascii="YaleNew" w:hAnsi="YaleNew"/>
        </w:rPr>
        <w:t xml:space="preserve">          1.Learn about current clinical and basic research findings   </w:t>
      </w:r>
    </w:p>
    <w:p w14:paraId="28075128" w14:textId="77777777" w:rsidR="001C1FEA" w:rsidRPr="00AC1C1B" w:rsidRDefault="001C1FEA" w:rsidP="001C1FEA">
      <w:pPr>
        <w:pStyle w:val="BodyText"/>
        <w:rPr>
          <w:rFonts w:ascii="YaleNew" w:hAnsi="YaleNew"/>
        </w:rPr>
      </w:pPr>
      <w:r w:rsidRPr="00AC1C1B">
        <w:rPr>
          <w:rFonts w:ascii="YaleNew" w:hAnsi="YaleNew"/>
        </w:rPr>
        <w:t xml:space="preserve">           relevant to clinical pathology</w:t>
      </w:r>
    </w:p>
    <w:p w14:paraId="3BC13E41" w14:textId="77777777" w:rsidR="001C1FEA" w:rsidRPr="00AC1C1B" w:rsidRDefault="001C1FEA" w:rsidP="001C1FEA">
      <w:pPr>
        <w:pStyle w:val="BodyText"/>
        <w:rPr>
          <w:rFonts w:ascii="YaleNew" w:hAnsi="YaleNew"/>
        </w:rPr>
      </w:pPr>
      <w:r w:rsidRPr="00AC1C1B">
        <w:rPr>
          <w:rFonts w:ascii="YaleNew" w:hAnsi="YaleNew"/>
        </w:rPr>
        <w:t xml:space="preserve">          2.Discuss current questions that are outstanding in the field</w:t>
      </w:r>
    </w:p>
    <w:p w14:paraId="7F7E0B77" w14:textId="77777777" w:rsidR="001C1FEA" w:rsidRPr="00AC1C1B" w:rsidRDefault="001C1FEA" w:rsidP="001C1FEA">
      <w:pPr>
        <w:pStyle w:val="BodyText"/>
        <w:rPr>
          <w:rFonts w:ascii="YaleNew" w:hAnsi="YaleNew"/>
        </w:rPr>
      </w:pPr>
      <w:r w:rsidRPr="00AC1C1B">
        <w:rPr>
          <w:rFonts w:ascii="YaleNew" w:hAnsi="YaleNew"/>
        </w:rPr>
        <w:t xml:space="preserve">          3.Hear about the latest work being performed at other </w:t>
      </w:r>
    </w:p>
    <w:p w14:paraId="218ADBDA" w14:textId="77777777" w:rsidR="001C1FEA" w:rsidRPr="00AC1C1B" w:rsidRDefault="001C1FEA" w:rsidP="001C1FEA">
      <w:pPr>
        <w:pStyle w:val="BodyText"/>
        <w:rPr>
          <w:rFonts w:ascii="YaleNew" w:hAnsi="YaleNew"/>
          <w:b/>
        </w:rPr>
      </w:pPr>
      <w:r w:rsidRPr="00AC1C1B">
        <w:rPr>
          <w:rFonts w:ascii="YaleNew" w:hAnsi="YaleNew"/>
        </w:rPr>
        <w:t xml:space="preserve">          </w:t>
      </w:r>
      <w:r w:rsidR="00FA66CB">
        <w:rPr>
          <w:rFonts w:ascii="YaleNew" w:hAnsi="YaleNew"/>
        </w:rPr>
        <w:t xml:space="preserve"> </w:t>
      </w:r>
      <w:r w:rsidRPr="00AC1C1B">
        <w:rPr>
          <w:rFonts w:ascii="YaleNew" w:hAnsi="YaleNew"/>
        </w:rPr>
        <w:t>institutions as well as Yale School of Medicine.</w:t>
      </w:r>
    </w:p>
    <w:p w14:paraId="4EE984B0" w14:textId="0AE17ABA" w:rsidR="00992715" w:rsidRPr="00992715" w:rsidRDefault="00C928BD" w:rsidP="00992715">
      <w:pPr>
        <w:pStyle w:val="Heading2"/>
        <w:spacing w:line="229" w:lineRule="exact"/>
        <w:ind w:left="0"/>
        <w:rPr>
          <w:rFonts w:ascii="YaleNew" w:hAnsi="YaleNew"/>
          <w:b w:val="0"/>
          <w:u w:val="thick"/>
        </w:rPr>
      </w:pPr>
      <w:bookmarkStart w:id="5" w:name="Efficient_management_of_a_clinical_labor"/>
      <w:bookmarkEnd w:id="5"/>
      <w:r w:rsidRPr="00AC1C1B">
        <w:rPr>
          <w:rFonts w:ascii="YaleNew" w:hAnsi="YaleNew"/>
          <w:b w:val="0"/>
          <w:u w:val="none"/>
        </w:rPr>
        <w:t xml:space="preserve">           </w:t>
      </w:r>
      <w:r w:rsidR="009B6A69" w:rsidRPr="00AC1C1B">
        <w:rPr>
          <w:rFonts w:ascii="YaleNew" w:hAnsi="YaleNew"/>
          <w:b w:val="0"/>
          <w:u w:val="thick"/>
        </w:rPr>
        <w:t>LEARNING OBJEC</w:t>
      </w:r>
      <w:bookmarkStart w:id="6" w:name="1.Describe_best_practices_to_develop_and"/>
      <w:bookmarkEnd w:id="6"/>
      <w:r w:rsidR="009B6A69" w:rsidRPr="00AC1C1B">
        <w:rPr>
          <w:rFonts w:ascii="YaleNew" w:hAnsi="YaleNew"/>
          <w:b w:val="0"/>
          <w:u w:val="thick"/>
        </w:rPr>
        <w:t>TIVES</w:t>
      </w:r>
    </w:p>
    <w:p w14:paraId="6F94375D" w14:textId="77777777" w:rsidR="00992715" w:rsidRPr="00992715" w:rsidRDefault="00992715" w:rsidP="00992715">
      <w:pPr>
        <w:pStyle w:val="Heading2"/>
        <w:spacing w:line="229" w:lineRule="exact"/>
        <w:rPr>
          <w:rFonts w:ascii="YaleNew" w:hAnsi="YaleNew"/>
          <w:b w:val="0"/>
          <w:u w:val="none"/>
        </w:rPr>
      </w:pPr>
      <w:r w:rsidRPr="00992715">
        <w:rPr>
          <w:rFonts w:ascii="YaleNew" w:hAnsi="YaleNew"/>
          <w:b w:val="0"/>
          <w:u w:val="none"/>
        </w:rPr>
        <w:t>Overview of how machine learning can:</w:t>
      </w:r>
    </w:p>
    <w:p w14:paraId="241CEC6A" w14:textId="77777777" w:rsidR="00992715" w:rsidRPr="00992715" w:rsidRDefault="00992715" w:rsidP="00992715">
      <w:pPr>
        <w:pStyle w:val="Heading2"/>
        <w:spacing w:line="229" w:lineRule="exact"/>
        <w:rPr>
          <w:rFonts w:ascii="YaleNew" w:hAnsi="YaleNew"/>
          <w:b w:val="0"/>
          <w:u w:val="none"/>
        </w:rPr>
      </w:pPr>
      <w:r w:rsidRPr="00992715">
        <w:rPr>
          <w:rFonts w:ascii="YaleNew" w:hAnsi="YaleNew"/>
          <w:b w:val="0"/>
          <w:u w:val="none"/>
        </w:rPr>
        <w:t>1.</w:t>
      </w:r>
      <w:r w:rsidRPr="00992715">
        <w:rPr>
          <w:rFonts w:ascii="YaleNew" w:hAnsi="YaleNew"/>
          <w:b w:val="0"/>
          <w:u w:val="none"/>
        </w:rPr>
        <w:tab/>
        <w:t xml:space="preserve">Be used to design software tools from a pathologist’s perspective to address practical workflow problems. </w:t>
      </w:r>
    </w:p>
    <w:p w14:paraId="04A65B47" w14:textId="77777777" w:rsidR="00992715" w:rsidRPr="00992715" w:rsidRDefault="00992715" w:rsidP="00992715">
      <w:pPr>
        <w:pStyle w:val="Heading2"/>
        <w:spacing w:line="229" w:lineRule="exact"/>
        <w:rPr>
          <w:rFonts w:ascii="YaleNew" w:hAnsi="YaleNew"/>
          <w:b w:val="0"/>
          <w:u w:val="none"/>
        </w:rPr>
      </w:pPr>
      <w:r w:rsidRPr="00992715">
        <w:rPr>
          <w:rFonts w:ascii="YaleNew" w:hAnsi="YaleNew"/>
          <w:b w:val="0"/>
          <w:u w:val="none"/>
        </w:rPr>
        <w:t>2.</w:t>
      </w:r>
      <w:r w:rsidRPr="00992715">
        <w:rPr>
          <w:rFonts w:ascii="YaleNew" w:hAnsi="YaleNew"/>
          <w:b w:val="0"/>
          <w:u w:val="none"/>
        </w:rPr>
        <w:tab/>
        <w:t>Make new compact representations of information to support diagnostics.</w:t>
      </w:r>
    </w:p>
    <w:p w14:paraId="38120DCA" w14:textId="7D08722E" w:rsidR="00AE1701" w:rsidRDefault="00992715" w:rsidP="00992715">
      <w:pPr>
        <w:pStyle w:val="Heading2"/>
        <w:spacing w:line="229" w:lineRule="exact"/>
        <w:rPr>
          <w:rFonts w:ascii="YaleNew" w:hAnsi="YaleNew"/>
          <w:b w:val="0"/>
          <w:u w:val="none"/>
        </w:rPr>
      </w:pPr>
      <w:r w:rsidRPr="00992715">
        <w:rPr>
          <w:rFonts w:ascii="YaleNew" w:hAnsi="YaleNew"/>
          <w:b w:val="0"/>
          <w:u w:val="none"/>
        </w:rPr>
        <w:t>3.</w:t>
      </w:r>
      <w:r w:rsidRPr="00992715">
        <w:rPr>
          <w:rFonts w:ascii="YaleNew" w:hAnsi="YaleNew"/>
          <w:b w:val="0"/>
          <w:u w:val="none"/>
        </w:rPr>
        <w:tab/>
        <w:t>May support a patient representation using multiple data modalities.</w:t>
      </w:r>
    </w:p>
    <w:p w14:paraId="1ED558F6" w14:textId="6FEA35B8" w:rsidR="00E12F25" w:rsidRDefault="00E12F25" w:rsidP="0044552F">
      <w:pPr>
        <w:pStyle w:val="Heading2"/>
        <w:spacing w:line="229" w:lineRule="exact"/>
        <w:ind w:left="0" w:firstLine="368"/>
        <w:rPr>
          <w:rFonts w:ascii="YaleNew" w:hAnsi="YaleNew"/>
          <w:b w:val="0"/>
          <w:u w:val="none"/>
        </w:rPr>
      </w:pPr>
      <w:r>
        <w:rPr>
          <w:rFonts w:ascii="YaleNew" w:hAnsi="YaleNew"/>
          <w:b w:val="0"/>
          <w:u w:val="none"/>
        </w:rPr>
        <w:t xml:space="preserve">  </w:t>
      </w:r>
    </w:p>
    <w:p w14:paraId="3DDEB088" w14:textId="77777777" w:rsidR="0077427C" w:rsidRDefault="0077427C" w:rsidP="00461CB6">
      <w:pPr>
        <w:widowControl/>
        <w:autoSpaceDE/>
        <w:autoSpaceDN/>
        <w:rPr>
          <w:rFonts w:ascii="YaleNew" w:hAnsi="YaleNew"/>
          <w:u w:val="thick"/>
        </w:rPr>
      </w:pPr>
      <w:bookmarkStart w:id="7" w:name="2.Distinguish_the_advantages_and_disadva"/>
      <w:bookmarkStart w:id="8" w:name="DESIGNATION_STATEMENT"/>
      <w:bookmarkEnd w:id="7"/>
      <w:bookmarkEnd w:id="8"/>
    </w:p>
    <w:p w14:paraId="30318761" w14:textId="77777777" w:rsidR="0077427C" w:rsidRDefault="0077427C" w:rsidP="00461CB6">
      <w:pPr>
        <w:widowControl/>
        <w:autoSpaceDE/>
        <w:autoSpaceDN/>
        <w:rPr>
          <w:rFonts w:ascii="YaleNew" w:hAnsi="YaleNew"/>
          <w:u w:val="thick"/>
        </w:rPr>
      </w:pPr>
    </w:p>
    <w:p w14:paraId="10000DB9" w14:textId="7EA0CF5B" w:rsidR="00CE23AB" w:rsidRPr="00181116" w:rsidRDefault="0077427C" w:rsidP="00461CB6">
      <w:pPr>
        <w:widowControl/>
        <w:autoSpaceDE/>
        <w:autoSpaceDN/>
      </w:pPr>
      <w:r w:rsidRPr="0077427C">
        <w:t xml:space="preserve">         </w:t>
      </w:r>
      <w:r w:rsidR="009B6A69" w:rsidRPr="00AC1C1B">
        <w:rPr>
          <w:rFonts w:ascii="YaleNew" w:hAnsi="YaleNew"/>
          <w:u w:val="thick"/>
        </w:rPr>
        <w:t>DESIGNATION</w:t>
      </w:r>
      <w:r w:rsidR="00A3198D" w:rsidRPr="00AC1C1B">
        <w:rPr>
          <w:rFonts w:ascii="YaleNew" w:hAnsi="YaleNew"/>
          <w:u w:val="thick"/>
        </w:rPr>
        <w:t xml:space="preserve"> </w:t>
      </w:r>
      <w:r w:rsidR="009B6A69" w:rsidRPr="00AC1C1B">
        <w:rPr>
          <w:rFonts w:ascii="YaleNew" w:hAnsi="YaleNew"/>
          <w:u w:val="thick"/>
        </w:rPr>
        <w:t>STATEMENT</w:t>
      </w:r>
    </w:p>
    <w:p w14:paraId="6D1B2CB9" w14:textId="77777777" w:rsidR="00CE23AB" w:rsidRPr="00AC1C1B" w:rsidRDefault="009B6A69">
      <w:pPr>
        <w:pStyle w:val="BodyText"/>
        <w:spacing w:before="2"/>
        <w:ind w:left="520" w:right="556"/>
        <w:rPr>
          <w:rFonts w:ascii="YaleNew" w:hAnsi="YaleNew"/>
        </w:rPr>
      </w:pPr>
      <w:r w:rsidRPr="00AC1C1B">
        <w:rPr>
          <w:rFonts w:ascii="YaleNew" w:hAnsi="YaleNew"/>
        </w:rPr>
        <w:t>The Yale School of Medicine designates this live activity for 1 AMA PRA Category 1 Credit(s)™. Physicians should only claim the credit commensurate with the extent of their participation in the activity.</w:t>
      </w:r>
    </w:p>
    <w:p w14:paraId="468FB017" w14:textId="77777777" w:rsidR="00CE23AB" w:rsidRPr="00AC1C1B" w:rsidRDefault="009B6A69">
      <w:pPr>
        <w:pStyle w:val="Heading2"/>
        <w:spacing w:line="227" w:lineRule="exact"/>
        <w:rPr>
          <w:rFonts w:ascii="YaleNew" w:hAnsi="YaleNew"/>
          <w:b w:val="0"/>
          <w:u w:val="thick"/>
        </w:rPr>
      </w:pPr>
      <w:bookmarkStart w:id="9" w:name="FACULTY_DISCLOSURES"/>
      <w:bookmarkEnd w:id="9"/>
      <w:r w:rsidRPr="00AC1C1B">
        <w:rPr>
          <w:rFonts w:ascii="YaleNew" w:hAnsi="YaleNew"/>
          <w:b w:val="0"/>
          <w:u w:val="thick"/>
        </w:rPr>
        <w:t>FACULTY DISCLOSURES</w:t>
      </w:r>
    </w:p>
    <w:p w14:paraId="11633800" w14:textId="77777777" w:rsidR="00F95863" w:rsidRPr="00AC1C1B" w:rsidRDefault="00C40EAD">
      <w:pPr>
        <w:pStyle w:val="Heading2"/>
        <w:spacing w:line="227" w:lineRule="exact"/>
        <w:rPr>
          <w:rFonts w:ascii="YaleNew" w:hAnsi="YaleNew"/>
          <w:b w:val="0"/>
          <w:u w:val="none"/>
        </w:rPr>
      </w:pPr>
      <w:r>
        <w:rPr>
          <w:rFonts w:ascii="YaleNew" w:hAnsi="YaleNew"/>
          <w:b w:val="0"/>
          <w:u w:val="none"/>
        </w:rPr>
        <w:t>Joe El-Khoury-None</w:t>
      </w:r>
    </w:p>
    <w:p w14:paraId="26682314" w14:textId="3C8D8FAD" w:rsidR="00CE23AB" w:rsidRDefault="00A3198D" w:rsidP="00A3198D">
      <w:pPr>
        <w:rPr>
          <w:rFonts w:ascii="YaleNew" w:hAnsi="YaleNew"/>
          <w:sz w:val="20"/>
          <w:szCs w:val="20"/>
        </w:rPr>
      </w:pPr>
      <w:r w:rsidRPr="00AC1C1B">
        <w:rPr>
          <w:rFonts w:ascii="YaleNew" w:hAnsi="YaleNew"/>
        </w:rPr>
        <w:t xml:space="preserve">         </w:t>
      </w:r>
      <w:r w:rsidR="00852E79" w:rsidRPr="00AC1C1B">
        <w:rPr>
          <w:rFonts w:ascii="YaleNew" w:hAnsi="YaleNew"/>
        </w:rPr>
        <w:t xml:space="preserve"> </w:t>
      </w:r>
      <w:r w:rsidR="001B273A" w:rsidRPr="00AC1C1B">
        <w:rPr>
          <w:rFonts w:ascii="YaleNew" w:hAnsi="YaleNew"/>
          <w:sz w:val="20"/>
          <w:szCs w:val="20"/>
        </w:rPr>
        <w:t>Ellen Foxman</w:t>
      </w:r>
      <w:r w:rsidR="009B6A69" w:rsidRPr="00AC1C1B">
        <w:rPr>
          <w:rFonts w:ascii="YaleNew" w:hAnsi="YaleNew"/>
          <w:sz w:val="20"/>
          <w:szCs w:val="20"/>
        </w:rPr>
        <w:t xml:space="preserve">-None </w:t>
      </w:r>
    </w:p>
    <w:p w14:paraId="1DCDC5D4" w14:textId="5BFDFB93" w:rsidR="00BB7678" w:rsidRPr="00AC1C1B" w:rsidRDefault="00BB7678" w:rsidP="00A3198D">
      <w:pPr>
        <w:rPr>
          <w:rFonts w:ascii="YaleNew" w:hAnsi="YaleNew"/>
          <w:sz w:val="20"/>
          <w:szCs w:val="20"/>
        </w:rPr>
      </w:pPr>
      <w:r>
        <w:rPr>
          <w:rFonts w:ascii="YaleNew" w:hAnsi="YaleNew"/>
          <w:sz w:val="20"/>
          <w:szCs w:val="20"/>
        </w:rPr>
        <w:t xml:space="preserve">           </w:t>
      </w:r>
      <w:r w:rsidR="00992715">
        <w:rPr>
          <w:rFonts w:ascii="YaleNew" w:hAnsi="YaleNew"/>
          <w:sz w:val="20"/>
          <w:szCs w:val="20"/>
        </w:rPr>
        <w:t>Clinton Campbell</w:t>
      </w:r>
      <w:r w:rsidR="00970C99">
        <w:rPr>
          <w:rFonts w:ascii="YaleNew" w:hAnsi="YaleNew"/>
          <w:sz w:val="20"/>
          <w:szCs w:val="20"/>
        </w:rPr>
        <w:t>-None</w:t>
      </w:r>
    </w:p>
    <w:p w14:paraId="18A9C6AD" w14:textId="6B283B52" w:rsidR="006B7946" w:rsidRDefault="001B273A" w:rsidP="00AE1701">
      <w:pPr>
        <w:rPr>
          <w:rFonts w:ascii="YaleNew" w:hAnsi="YaleNew"/>
          <w:sz w:val="20"/>
          <w:szCs w:val="20"/>
        </w:rPr>
      </w:pPr>
      <w:r w:rsidRPr="00AC1C1B">
        <w:rPr>
          <w:rFonts w:ascii="YaleNew" w:hAnsi="YaleNew"/>
          <w:sz w:val="20"/>
          <w:szCs w:val="20"/>
        </w:rPr>
        <w:t xml:space="preserve">       </w:t>
      </w:r>
      <w:r w:rsidR="00264F5D">
        <w:rPr>
          <w:rFonts w:ascii="YaleNew" w:hAnsi="YaleNew"/>
          <w:sz w:val="20"/>
          <w:szCs w:val="20"/>
        </w:rPr>
        <w:t xml:space="preserve">   </w:t>
      </w:r>
      <w:r w:rsidR="00A12F84">
        <w:rPr>
          <w:rFonts w:ascii="YaleNew" w:hAnsi="YaleNew"/>
          <w:sz w:val="20"/>
          <w:szCs w:val="20"/>
        </w:rPr>
        <w:t xml:space="preserve"> </w:t>
      </w:r>
      <w:r w:rsidR="00970C99" w:rsidRPr="00AE1701">
        <w:rPr>
          <w:rFonts w:ascii="YaleNew" w:hAnsi="YaleNew"/>
          <w:sz w:val="20"/>
          <w:szCs w:val="20"/>
        </w:rPr>
        <w:t>All</w:t>
      </w:r>
      <w:r w:rsidR="00AE1701" w:rsidRPr="00AE1701">
        <w:rPr>
          <w:rFonts w:ascii="YaleNew" w:hAnsi="YaleNew"/>
          <w:sz w:val="20"/>
          <w:szCs w:val="20"/>
        </w:rPr>
        <w:t xml:space="preserve"> the relevant financial relationships listed for these individuals </w:t>
      </w:r>
      <w:r w:rsidR="006B7946">
        <w:rPr>
          <w:rFonts w:ascii="YaleNew" w:hAnsi="YaleNew"/>
          <w:sz w:val="20"/>
          <w:szCs w:val="20"/>
        </w:rPr>
        <w:t xml:space="preserve">  </w:t>
      </w:r>
    </w:p>
    <w:p w14:paraId="1BA174DB" w14:textId="53597777" w:rsidR="00A97697" w:rsidRPr="00AC1C1B" w:rsidRDefault="006B7946" w:rsidP="00AE1701">
      <w:pPr>
        <w:rPr>
          <w:rFonts w:ascii="YaleNew" w:hAnsi="YaleNew"/>
          <w:sz w:val="20"/>
          <w:szCs w:val="20"/>
        </w:rPr>
      </w:pPr>
      <w:r>
        <w:rPr>
          <w:rFonts w:ascii="YaleNew" w:hAnsi="YaleNew"/>
          <w:sz w:val="20"/>
          <w:szCs w:val="20"/>
        </w:rPr>
        <w:t xml:space="preserve">           </w:t>
      </w:r>
      <w:r w:rsidR="00AE1701" w:rsidRPr="00AE1701">
        <w:rPr>
          <w:rFonts w:ascii="YaleNew" w:hAnsi="YaleNew"/>
          <w:sz w:val="20"/>
          <w:szCs w:val="20"/>
        </w:rPr>
        <w:t>have been mitigated.</w:t>
      </w:r>
    </w:p>
    <w:p w14:paraId="1C0CC49C" w14:textId="055522FE" w:rsidR="00CE23AB" w:rsidRPr="00AC1C1B" w:rsidRDefault="009B6A69">
      <w:pPr>
        <w:pStyle w:val="BodyText"/>
        <w:spacing w:before="2"/>
        <w:ind w:left="520" w:right="528"/>
        <w:rPr>
          <w:rFonts w:ascii="YaleNew" w:hAnsi="YaleNew"/>
        </w:rPr>
      </w:pPr>
      <w:r w:rsidRPr="00AC1C1B">
        <w:rPr>
          <w:rFonts w:ascii="YaleNew" w:hAnsi="YaleNew"/>
        </w:rPr>
        <w:t xml:space="preserve">It is the policy of Yale School of Medicine, Continuing Medical Education, to ensure balance, independence, </w:t>
      </w:r>
      <w:r w:rsidR="00970C99" w:rsidRPr="00AC1C1B">
        <w:rPr>
          <w:rFonts w:ascii="YaleNew" w:hAnsi="YaleNew"/>
        </w:rPr>
        <w:t>objectivity,</w:t>
      </w:r>
      <w:r w:rsidRPr="00AC1C1B">
        <w:rPr>
          <w:rFonts w:ascii="YaleNew" w:hAnsi="YaleNew"/>
        </w:rPr>
        <w:t xml:space="preserve"> and scientific rigor in all its educational programs. All faculty participating as speakers in these programs are required to disclose any relevant financial relationship(s) they (or spouse or partner) have with a commercial interest that benefits the individual in any financial amount that has occurred within the past 12 months; and the opportunity to affect the content of CME about the products or services of the commercial interests. The Center for Continuing Medical Education will ensure that any conflicts of interest are resolved before the educational activity occurs.</w:t>
      </w:r>
    </w:p>
    <w:p w14:paraId="30DF605A" w14:textId="77777777" w:rsidR="00CE23AB" w:rsidRPr="00AC1C1B" w:rsidRDefault="00CE23AB">
      <w:pPr>
        <w:rPr>
          <w:rFonts w:ascii="YaleNew" w:hAnsi="YaleNew"/>
        </w:rPr>
        <w:sectPr w:rsidR="00CE23AB" w:rsidRPr="00AC1C1B">
          <w:type w:val="continuous"/>
          <w:pgSz w:w="12240" w:h="15840"/>
          <w:pgMar w:top="200" w:right="160" w:bottom="280" w:left="200" w:header="720" w:footer="720" w:gutter="0"/>
          <w:cols w:num="2" w:space="720" w:equalWidth="0">
            <w:col w:w="5466" w:space="297"/>
            <w:col w:w="6117"/>
          </w:cols>
        </w:sectPr>
      </w:pPr>
    </w:p>
    <w:p w14:paraId="048021B5" w14:textId="0817C160" w:rsidR="00CE23AB" w:rsidRPr="00AC1C1B" w:rsidRDefault="009B6A69" w:rsidP="0026267B">
      <w:pPr>
        <w:spacing w:before="93" w:line="205" w:lineRule="exact"/>
        <w:ind w:right="282"/>
        <w:jc w:val="center"/>
        <w:rPr>
          <w:rFonts w:ascii="YaleNew" w:hAnsi="YaleNew"/>
          <w:b/>
          <w:i/>
          <w:sz w:val="18"/>
        </w:rPr>
      </w:pPr>
      <w:r w:rsidRPr="00AC1C1B">
        <w:rPr>
          <w:rFonts w:ascii="YaleNew" w:hAnsi="YaleNew"/>
          <w:b/>
          <w:i/>
          <w:sz w:val="18"/>
        </w:rPr>
        <w:t xml:space="preserve">There is no corporate support for this </w:t>
      </w:r>
      <w:r w:rsidR="00A12F84" w:rsidRPr="00AC1C1B">
        <w:rPr>
          <w:rFonts w:ascii="YaleNew" w:hAnsi="YaleNew"/>
          <w:b/>
          <w:i/>
          <w:sz w:val="18"/>
        </w:rPr>
        <w:t>activity</w:t>
      </w:r>
      <w:r w:rsidR="00A12F84">
        <w:rPr>
          <w:rFonts w:ascii="YaleNew" w:hAnsi="YaleNew"/>
          <w:b/>
          <w:i/>
          <w:sz w:val="18"/>
        </w:rPr>
        <w:t>.</w:t>
      </w:r>
      <w:r w:rsidR="00A12F84" w:rsidRPr="00AC1C1B">
        <w:rPr>
          <w:rFonts w:ascii="YaleNew" w:hAnsi="YaleNew"/>
          <w:sz w:val="18"/>
        </w:rPr>
        <w:t xml:space="preserve"> This</w:t>
      </w:r>
      <w:r w:rsidRPr="00AC1C1B">
        <w:rPr>
          <w:rFonts w:ascii="YaleNew" w:hAnsi="YaleNew"/>
          <w:sz w:val="18"/>
        </w:rPr>
        <w:t xml:space="preserve"> course will fulfill the licensure requirement set forth by the State of Connecticut</w:t>
      </w:r>
    </w:p>
    <w:sectPr w:rsidR="00CE23AB" w:rsidRPr="00AC1C1B">
      <w:type w:val="continuous"/>
      <w:pgSz w:w="12240" w:h="15840"/>
      <w:pgMar w:top="200" w:right="160" w:bottom="280" w:left="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YaleNew">
    <w:altName w:val="Calibri"/>
    <w:panose1 w:val="02000602050000020003"/>
    <w:charset w:val="00"/>
    <w:family w:val="modern"/>
    <w:notTrueType/>
    <w:pitch w:val="variable"/>
    <w:sig w:usb0="800000AF" w:usb1="5000407B"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C2014"/>
    <w:multiLevelType w:val="hybridMultilevel"/>
    <w:tmpl w:val="A9F495A6"/>
    <w:lvl w:ilvl="0" w:tplc="0409000F">
      <w:start w:val="1"/>
      <w:numFmt w:val="decimal"/>
      <w:lvlText w:val="%1."/>
      <w:lvlJc w:val="left"/>
      <w:pPr>
        <w:ind w:left="1088" w:hanging="360"/>
      </w:pPr>
    </w:lvl>
    <w:lvl w:ilvl="1" w:tplc="04090019" w:tentative="1">
      <w:start w:val="1"/>
      <w:numFmt w:val="lowerLetter"/>
      <w:lvlText w:val="%2."/>
      <w:lvlJc w:val="left"/>
      <w:pPr>
        <w:ind w:left="1808" w:hanging="360"/>
      </w:pPr>
    </w:lvl>
    <w:lvl w:ilvl="2" w:tplc="0409001B" w:tentative="1">
      <w:start w:val="1"/>
      <w:numFmt w:val="lowerRoman"/>
      <w:lvlText w:val="%3."/>
      <w:lvlJc w:val="right"/>
      <w:pPr>
        <w:ind w:left="2528" w:hanging="180"/>
      </w:pPr>
    </w:lvl>
    <w:lvl w:ilvl="3" w:tplc="0409000F" w:tentative="1">
      <w:start w:val="1"/>
      <w:numFmt w:val="decimal"/>
      <w:lvlText w:val="%4."/>
      <w:lvlJc w:val="left"/>
      <w:pPr>
        <w:ind w:left="3248" w:hanging="360"/>
      </w:pPr>
    </w:lvl>
    <w:lvl w:ilvl="4" w:tplc="04090019" w:tentative="1">
      <w:start w:val="1"/>
      <w:numFmt w:val="lowerLetter"/>
      <w:lvlText w:val="%5."/>
      <w:lvlJc w:val="left"/>
      <w:pPr>
        <w:ind w:left="3968" w:hanging="360"/>
      </w:pPr>
    </w:lvl>
    <w:lvl w:ilvl="5" w:tplc="0409001B" w:tentative="1">
      <w:start w:val="1"/>
      <w:numFmt w:val="lowerRoman"/>
      <w:lvlText w:val="%6."/>
      <w:lvlJc w:val="right"/>
      <w:pPr>
        <w:ind w:left="4688" w:hanging="180"/>
      </w:pPr>
    </w:lvl>
    <w:lvl w:ilvl="6" w:tplc="0409000F" w:tentative="1">
      <w:start w:val="1"/>
      <w:numFmt w:val="decimal"/>
      <w:lvlText w:val="%7."/>
      <w:lvlJc w:val="left"/>
      <w:pPr>
        <w:ind w:left="5408" w:hanging="360"/>
      </w:pPr>
    </w:lvl>
    <w:lvl w:ilvl="7" w:tplc="04090019" w:tentative="1">
      <w:start w:val="1"/>
      <w:numFmt w:val="lowerLetter"/>
      <w:lvlText w:val="%8."/>
      <w:lvlJc w:val="left"/>
      <w:pPr>
        <w:ind w:left="6128" w:hanging="360"/>
      </w:pPr>
    </w:lvl>
    <w:lvl w:ilvl="8" w:tplc="0409001B" w:tentative="1">
      <w:start w:val="1"/>
      <w:numFmt w:val="lowerRoman"/>
      <w:lvlText w:val="%9."/>
      <w:lvlJc w:val="right"/>
      <w:pPr>
        <w:ind w:left="6848" w:hanging="180"/>
      </w:pPr>
    </w:lvl>
  </w:abstractNum>
  <w:abstractNum w:abstractNumId="1" w15:restartNumberingAfterBreak="0">
    <w:nsid w:val="1AFD7F40"/>
    <w:multiLevelType w:val="hybridMultilevel"/>
    <w:tmpl w:val="3DB4A490"/>
    <w:lvl w:ilvl="0" w:tplc="ABF4271E">
      <w:start w:val="1"/>
      <w:numFmt w:val="decimal"/>
      <w:lvlText w:val="%1."/>
      <w:lvlJc w:val="left"/>
      <w:pPr>
        <w:ind w:left="520" w:hanging="152"/>
      </w:pPr>
      <w:rPr>
        <w:rFonts w:ascii="Times New Roman" w:eastAsia="Times New Roman" w:hAnsi="Times New Roman" w:cs="Times New Roman" w:hint="default"/>
        <w:spacing w:val="0"/>
        <w:w w:val="99"/>
        <w:sz w:val="18"/>
        <w:szCs w:val="18"/>
        <w:lang w:val="en-US" w:eastAsia="en-US" w:bidi="en-US"/>
      </w:rPr>
    </w:lvl>
    <w:lvl w:ilvl="1" w:tplc="F438C6EE">
      <w:numFmt w:val="bullet"/>
      <w:lvlText w:val="•"/>
      <w:lvlJc w:val="left"/>
      <w:pPr>
        <w:ind w:left="1014" w:hanging="152"/>
      </w:pPr>
      <w:rPr>
        <w:rFonts w:hint="default"/>
        <w:lang w:val="en-US" w:eastAsia="en-US" w:bidi="en-US"/>
      </w:rPr>
    </w:lvl>
    <w:lvl w:ilvl="2" w:tplc="1E7A7204">
      <w:numFmt w:val="bullet"/>
      <w:lvlText w:val="•"/>
      <w:lvlJc w:val="left"/>
      <w:pPr>
        <w:ind w:left="1509" w:hanging="152"/>
      </w:pPr>
      <w:rPr>
        <w:rFonts w:hint="default"/>
        <w:lang w:val="en-US" w:eastAsia="en-US" w:bidi="en-US"/>
      </w:rPr>
    </w:lvl>
    <w:lvl w:ilvl="3" w:tplc="8E026DB0">
      <w:numFmt w:val="bullet"/>
      <w:lvlText w:val="•"/>
      <w:lvlJc w:val="left"/>
      <w:pPr>
        <w:ind w:left="2003" w:hanging="152"/>
      </w:pPr>
      <w:rPr>
        <w:rFonts w:hint="default"/>
        <w:lang w:val="en-US" w:eastAsia="en-US" w:bidi="en-US"/>
      </w:rPr>
    </w:lvl>
    <w:lvl w:ilvl="4" w:tplc="51242B70">
      <w:numFmt w:val="bullet"/>
      <w:lvlText w:val="•"/>
      <w:lvlJc w:val="left"/>
      <w:pPr>
        <w:ind w:left="2498" w:hanging="152"/>
      </w:pPr>
      <w:rPr>
        <w:rFonts w:hint="default"/>
        <w:lang w:val="en-US" w:eastAsia="en-US" w:bidi="en-US"/>
      </w:rPr>
    </w:lvl>
    <w:lvl w:ilvl="5" w:tplc="B8A42564">
      <w:numFmt w:val="bullet"/>
      <w:lvlText w:val="•"/>
      <w:lvlJc w:val="left"/>
      <w:pPr>
        <w:ind w:left="2992" w:hanging="152"/>
      </w:pPr>
      <w:rPr>
        <w:rFonts w:hint="default"/>
        <w:lang w:val="en-US" w:eastAsia="en-US" w:bidi="en-US"/>
      </w:rPr>
    </w:lvl>
    <w:lvl w:ilvl="6" w:tplc="D598E8BA">
      <w:numFmt w:val="bullet"/>
      <w:lvlText w:val="•"/>
      <w:lvlJc w:val="left"/>
      <w:pPr>
        <w:ind w:left="3487" w:hanging="152"/>
      </w:pPr>
      <w:rPr>
        <w:rFonts w:hint="default"/>
        <w:lang w:val="en-US" w:eastAsia="en-US" w:bidi="en-US"/>
      </w:rPr>
    </w:lvl>
    <w:lvl w:ilvl="7" w:tplc="EE26BE34">
      <w:numFmt w:val="bullet"/>
      <w:lvlText w:val="•"/>
      <w:lvlJc w:val="left"/>
      <w:pPr>
        <w:ind w:left="3981" w:hanging="152"/>
      </w:pPr>
      <w:rPr>
        <w:rFonts w:hint="default"/>
        <w:lang w:val="en-US" w:eastAsia="en-US" w:bidi="en-US"/>
      </w:rPr>
    </w:lvl>
    <w:lvl w:ilvl="8" w:tplc="5C90887C">
      <w:numFmt w:val="bullet"/>
      <w:lvlText w:val="•"/>
      <w:lvlJc w:val="left"/>
      <w:pPr>
        <w:ind w:left="4476" w:hanging="152"/>
      </w:pPr>
      <w:rPr>
        <w:rFonts w:hint="default"/>
        <w:lang w:val="en-US" w:eastAsia="en-US" w:bidi="en-US"/>
      </w:rPr>
    </w:lvl>
  </w:abstractNum>
  <w:abstractNum w:abstractNumId="2" w15:restartNumberingAfterBreak="0">
    <w:nsid w:val="6D035C49"/>
    <w:multiLevelType w:val="hybridMultilevel"/>
    <w:tmpl w:val="71C61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66880562">
    <w:abstractNumId w:val="1"/>
  </w:num>
  <w:num w:numId="2" w16cid:durableId="391079334">
    <w:abstractNumId w:val="0"/>
  </w:num>
  <w:num w:numId="3" w16cid:durableId="15107584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3AB"/>
    <w:rsid w:val="000142A9"/>
    <w:rsid w:val="00023297"/>
    <w:rsid w:val="00037794"/>
    <w:rsid w:val="00060E59"/>
    <w:rsid w:val="000865ED"/>
    <w:rsid w:val="00093736"/>
    <w:rsid w:val="00094CBE"/>
    <w:rsid w:val="00104D90"/>
    <w:rsid w:val="0014200E"/>
    <w:rsid w:val="001701D3"/>
    <w:rsid w:val="0018061F"/>
    <w:rsid w:val="00181116"/>
    <w:rsid w:val="001B273A"/>
    <w:rsid w:val="001C1FEA"/>
    <w:rsid w:val="001E5305"/>
    <w:rsid w:val="00201DCA"/>
    <w:rsid w:val="002111CE"/>
    <w:rsid w:val="0022757D"/>
    <w:rsid w:val="002360BC"/>
    <w:rsid w:val="0026267B"/>
    <w:rsid w:val="0026479E"/>
    <w:rsid w:val="00264F5D"/>
    <w:rsid w:val="00271914"/>
    <w:rsid w:val="002E0E96"/>
    <w:rsid w:val="002E7659"/>
    <w:rsid w:val="003A4966"/>
    <w:rsid w:val="003D65F7"/>
    <w:rsid w:val="003E00A9"/>
    <w:rsid w:val="004074E8"/>
    <w:rsid w:val="00413AD2"/>
    <w:rsid w:val="004274FB"/>
    <w:rsid w:val="00431A29"/>
    <w:rsid w:val="004374A7"/>
    <w:rsid w:val="0044552F"/>
    <w:rsid w:val="00456FE6"/>
    <w:rsid w:val="004600E1"/>
    <w:rsid w:val="00461CB6"/>
    <w:rsid w:val="00495023"/>
    <w:rsid w:val="004C5525"/>
    <w:rsid w:val="004D519D"/>
    <w:rsid w:val="004F509D"/>
    <w:rsid w:val="0054229D"/>
    <w:rsid w:val="00547716"/>
    <w:rsid w:val="005822EA"/>
    <w:rsid w:val="00594F36"/>
    <w:rsid w:val="005968BB"/>
    <w:rsid w:val="005B01EF"/>
    <w:rsid w:val="005B1686"/>
    <w:rsid w:val="005C33D5"/>
    <w:rsid w:val="005C5566"/>
    <w:rsid w:val="005D1124"/>
    <w:rsid w:val="006013A4"/>
    <w:rsid w:val="006040B5"/>
    <w:rsid w:val="00643613"/>
    <w:rsid w:val="00647503"/>
    <w:rsid w:val="00663294"/>
    <w:rsid w:val="00676D35"/>
    <w:rsid w:val="00677624"/>
    <w:rsid w:val="006B7946"/>
    <w:rsid w:val="006E3244"/>
    <w:rsid w:val="00714CA4"/>
    <w:rsid w:val="0072783C"/>
    <w:rsid w:val="0077427C"/>
    <w:rsid w:val="007D3915"/>
    <w:rsid w:val="007E26D7"/>
    <w:rsid w:val="00800B78"/>
    <w:rsid w:val="008134D5"/>
    <w:rsid w:val="00826DB0"/>
    <w:rsid w:val="00832825"/>
    <w:rsid w:val="008473D3"/>
    <w:rsid w:val="00852E79"/>
    <w:rsid w:val="008751EA"/>
    <w:rsid w:val="00891F41"/>
    <w:rsid w:val="008C01FF"/>
    <w:rsid w:val="008C0EAC"/>
    <w:rsid w:val="00934A4B"/>
    <w:rsid w:val="0094692B"/>
    <w:rsid w:val="009631A0"/>
    <w:rsid w:val="00970C99"/>
    <w:rsid w:val="00992715"/>
    <w:rsid w:val="00995DB9"/>
    <w:rsid w:val="009A3AFD"/>
    <w:rsid w:val="009B6A69"/>
    <w:rsid w:val="009C71F2"/>
    <w:rsid w:val="009C7803"/>
    <w:rsid w:val="009E17F7"/>
    <w:rsid w:val="00A12F84"/>
    <w:rsid w:val="00A3198D"/>
    <w:rsid w:val="00A415BC"/>
    <w:rsid w:val="00A41853"/>
    <w:rsid w:val="00A62544"/>
    <w:rsid w:val="00A97697"/>
    <w:rsid w:val="00A97968"/>
    <w:rsid w:val="00AC1C1B"/>
    <w:rsid w:val="00AE1701"/>
    <w:rsid w:val="00B12A61"/>
    <w:rsid w:val="00B50016"/>
    <w:rsid w:val="00B53DE1"/>
    <w:rsid w:val="00B544D2"/>
    <w:rsid w:val="00B674C6"/>
    <w:rsid w:val="00BA3C1B"/>
    <w:rsid w:val="00BB3572"/>
    <w:rsid w:val="00BB60E4"/>
    <w:rsid w:val="00BB7678"/>
    <w:rsid w:val="00BC0122"/>
    <w:rsid w:val="00BE6E43"/>
    <w:rsid w:val="00BF6A57"/>
    <w:rsid w:val="00C10C66"/>
    <w:rsid w:val="00C25396"/>
    <w:rsid w:val="00C339D7"/>
    <w:rsid w:val="00C40EAD"/>
    <w:rsid w:val="00C928BD"/>
    <w:rsid w:val="00C97AE7"/>
    <w:rsid w:val="00CC7938"/>
    <w:rsid w:val="00CD368A"/>
    <w:rsid w:val="00CE23AB"/>
    <w:rsid w:val="00CF3C95"/>
    <w:rsid w:val="00D02B12"/>
    <w:rsid w:val="00D07A5A"/>
    <w:rsid w:val="00D20D57"/>
    <w:rsid w:val="00D4271D"/>
    <w:rsid w:val="00D43D16"/>
    <w:rsid w:val="00D546BD"/>
    <w:rsid w:val="00D56FB5"/>
    <w:rsid w:val="00DB19B8"/>
    <w:rsid w:val="00DC4653"/>
    <w:rsid w:val="00DD0BED"/>
    <w:rsid w:val="00DD4C6B"/>
    <w:rsid w:val="00DD576A"/>
    <w:rsid w:val="00DE3645"/>
    <w:rsid w:val="00E078F8"/>
    <w:rsid w:val="00E12F25"/>
    <w:rsid w:val="00E22345"/>
    <w:rsid w:val="00E23F2D"/>
    <w:rsid w:val="00E84B33"/>
    <w:rsid w:val="00E86E9E"/>
    <w:rsid w:val="00ED33D2"/>
    <w:rsid w:val="00EE794E"/>
    <w:rsid w:val="00EF7E0A"/>
    <w:rsid w:val="00F00C3F"/>
    <w:rsid w:val="00F04B9F"/>
    <w:rsid w:val="00F16B87"/>
    <w:rsid w:val="00F2242D"/>
    <w:rsid w:val="00F665D6"/>
    <w:rsid w:val="00F7339C"/>
    <w:rsid w:val="00F90680"/>
    <w:rsid w:val="00F95863"/>
    <w:rsid w:val="00FA5654"/>
    <w:rsid w:val="00FA66CB"/>
    <w:rsid w:val="00FA7188"/>
    <w:rsid w:val="00FC414E"/>
    <w:rsid w:val="00FD439E"/>
    <w:rsid w:val="00FE12E7"/>
    <w:rsid w:val="00FE2B7F"/>
    <w:rsid w:val="00FF0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C00B0"/>
  <w15:docId w15:val="{02EAC0C8-35D0-42C9-AFE3-C5CD54F76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1"/>
      <w:ind w:left="280" w:right="282"/>
      <w:jc w:val="center"/>
      <w:outlineLvl w:val="0"/>
    </w:pPr>
    <w:rPr>
      <w:rFonts w:ascii="Garamond" w:eastAsia="Garamond" w:hAnsi="Garamond" w:cs="Garamond"/>
      <w:b/>
      <w:bCs/>
      <w:sz w:val="44"/>
      <w:szCs w:val="44"/>
    </w:rPr>
  </w:style>
  <w:style w:type="paragraph" w:styleId="Heading2">
    <w:name w:val="heading 2"/>
    <w:basedOn w:val="Normal"/>
    <w:uiPriority w:val="1"/>
    <w:qFormat/>
    <w:pPr>
      <w:ind w:left="520"/>
      <w:outlineLvl w:val="1"/>
    </w:pPr>
    <w:rPr>
      <w:b/>
      <w:bCs/>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520" w:right="38"/>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142A9"/>
    <w:rPr>
      <w:color w:val="0000FF" w:themeColor="hyperlink"/>
      <w:u w:val="single"/>
    </w:rPr>
  </w:style>
  <w:style w:type="character" w:styleId="UnresolvedMention">
    <w:name w:val="Unresolved Mention"/>
    <w:basedOn w:val="DefaultParagraphFont"/>
    <w:uiPriority w:val="99"/>
    <w:semiHidden/>
    <w:unhideWhenUsed/>
    <w:rsid w:val="000142A9"/>
    <w:rPr>
      <w:color w:val="808080"/>
      <w:shd w:val="clear" w:color="auto" w:fill="E6E6E6"/>
    </w:rPr>
  </w:style>
  <w:style w:type="character" w:styleId="FollowedHyperlink">
    <w:name w:val="FollowedHyperlink"/>
    <w:basedOn w:val="DefaultParagraphFont"/>
    <w:uiPriority w:val="99"/>
    <w:semiHidden/>
    <w:unhideWhenUsed/>
    <w:rsid w:val="00DD57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571542">
      <w:bodyDiv w:val="1"/>
      <w:marLeft w:val="0"/>
      <w:marRight w:val="0"/>
      <w:marTop w:val="0"/>
      <w:marBottom w:val="0"/>
      <w:divBdr>
        <w:top w:val="none" w:sz="0" w:space="0" w:color="auto"/>
        <w:left w:val="none" w:sz="0" w:space="0" w:color="auto"/>
        <w:bottom w:val="none" w:sz="0" w:space="0" w:color="auto"/>
        <w:right w:val="none" w:sz="0" w:space="0" w:color="auto"/>
      </w:divBdr>
    </w:div>
    <w:div w:id="645623914">
      <w:bodyDiv w:val="1"/>
      <w:marLeft w:val="0"/>
      <w:marRight w:val="0"/>
      <w:marTop w:val="0"/>
      <w:marBottom w:val="0"/>
      <w:divBdr>
        <w:top w:val="none" w:sz="0" w:space="0" w:color="auto"/>
        <w:left w:val="none" w:sz="0" w:space="0" w:color="auto"/>
        <w:bottom w:val="none" w:sz="0" w:space="0" w:color="auto"/>
        <w:right w:val="none" w:sz="0" w:space="0" w:color="auto"/>
      </w:divBdr>
    </w:div>
    <w:div w:id="1919972655">
      <w:bodyDiv w:val="1"/>
      <w:marLeft w:val="0"/>
      <w:marRight w:val="0"/>
      <w:marTop w:val="0"/>
      <w:marBottom w:val="0"/>
      <w:divBdr>
        <w:top w:val="none" w:sz="0" w:space="0" w:color="auto"/>
        <w:left w:val="none" w:sz="0" w:space="0" w:color="auto"/>
        <w:bottom w:val="none" w:sz="0" w:space="0" w:color="auto"/>
        <w:right w:val="none" w:sz="0" w:space="0" w:color="auto"/>
      </w:divBdr>
    </w:div>
    <w:div w:id="19372071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3AD42-5D47-4AE5-BB64-B65FA1BE7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Thompson, Linda</dc:creator>
  <cp:lastModifiedBy>Firla, Mark</cp:lastModifiedBy>
  <cp:revision>5</cp:revision>
  <cp:lastPrinted>2019-01-16T19:57:00Z</cp:lastPrinted>
  <dcterms:created xsi:type="dcterms:W3CDTF">2022-11-01T14:16:00Z</dcterms:created>
  <dcterms:modified xsi:type="dcterms:W3CDTF">2022-11-01T16:09:00Z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2018-06-12T00:00:00Z</vt:filetime>
  </property>
  <property fmtid="{D5CDD505-2E9C-101B-9397-08002B2CF9AE}" pid="3" name="Creator">
    <vt:lpwstr>Acrobat PDFMaker 18 for Word</vt:lpwstr>
  </property>
  <property fmtid="{D5CDD505-2E9C-101B-9397-08002B2CF9AE}" pid="4" name="LastSaved">
    <vt:filetime>2018-09-06T00:00:00Z</vt:filetime>
  </property>
</Properties>
</file>