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249" w:lineRule="auto" w:before="81"/>
        <w:ind w:left="2141" w:right="6485"/>
      </w:pPr>
      <w:r>
        <w:rPr>
          <w:w w:val="95"/>
        </w:rPr>
        <w:t>Yale School of Medicine </w:t>
      </w:r>
      <w:r>
        <w:rPr>
          <w:w w:val="90"/>
        </w:rPr>
        <w:t>and the Graduate School </w:t>
      </w:r>
      <w:r>
        <w:rPr/>
        <w:t>of Arts and Sciences</w:t>
      </w:r>
    </w:p>
    <w:p>
      <w:pPr>
        <w:spacing w:before="36"/>
        <w:ind w:left="5209" w:right="0" w:firstLine="0"/>
        <w:jc w:val="left"/>
        <w:rPr>
          <w:rFonts w:ascii="Arial"/>
          <w:sz w:val="36"/>
        </w:rPr>
      </w:pPr>
      <w:r>
        <w:rPr>
          <w:rFonts w:ascii="Arial"/>
          <w:w w:val="95"/>
          <w:sz w:val="36"/>
        </w:rPr>
        <w:t>INVESTIGATIVE MEDICINE PROGRAM</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9"/>
        </w:rPr>
      </w:pPr>
    </w:p>
    <w:p>
      <w:pPr>
        <w:spacing w:before="87"/>
        <w:ind w:left="0" w:right="1016" w:firstLine="0"/>
        <w:jc w:val="right"/>
        <w:rPr>
          <w:rFonts w:ascii="Arial"/>
          <w:sz w:val="48"/>
        </w:rPr>
      </w:pPr>
      <w:r>
        <w:rPr>
          <w:rFonts w:ascii="Arial"/>
          <w:w w:val="95"/>
          <w:sz w:val="48"/>
        </w:rPr>
        <w:t>INFORMATION</w:t>
      </w:r>
    </w:p>
    <w:p>
      <w:pPr>
        <w:spacing w:before="24"/>
        <w:ind w:left="0" w:right="999" w:firstLine="0"/>
        <w:jc w:val="right"/>
        <w:rPr>
          <w:rFonts w:ascii="Arial"/>
          <w:sz w:val="48"/>
        </w:rPr>
      </w:pPr>
      <w:r>
        <w:rPr>
          <w:rFonts w:ascii="Arial"/>
          <w:w w:val="80"/>
          <w:sz w:val="48"/>
        </w:rPr>
        <w:t>SESSIONS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type w:val="continuous"/>
          <w:pgSz w:w="12240" w:h="15770"/>
          <w:pgMar w:top="300" w:bottom="0" w:left="340" w:right="400"/>
        </w:sectPr>
      </w:pPr>
    </w:p>
    <w:p>
      <w:pPr>
        <w:spacing w:before="309"/>
        <w:ind w:left="99" w:right="13" w:firstLine="0"/>
        <w:jc w:val="center"/>
        <w:rPr>
          <w:rFonts w:ascii="Arial"/>
          <w:sz w:val="38"/>
        </w:rPr>
      </w:pPr>
      <w:r>
        <w:rPr/>
        <w:pict>
          <v:shapetype id="_x0000_t202" o:spt="202" coordsize="21600,21600" path="m,l,21600r21600,l21600,xe">
            <v:stroke joinstyle="miter"/>
            <v:path gradientshapeok="t" o:connecttype="rect"/>
          </v:shapetype>
          <v:shape style="position:absolute;margin-left:99pt;margin-top:14.346777pt;width:208.45pt;height:106.95pt;mso-position-horizontal-relative:page;mso-position-vertical-relative:paragraph;z-index:1168" type="#_x0000_t202" filled="false" stroked="false">
            <v:textbox inset="0,0,0,0">
              <w:txbxContent>
                <w:p>
                  <w:pPr>
                    <w:spacing w:line="301" w:lineRule="exact" w:before="176"/>
                    <w:ind w:left="120" w:right="0" w:firstLine="0"/>
                    <w:jc w:val="left"/>
                    <w:rPr>
                      <w:rFonts w:ascii="Arial"/>
                      <w:sz w:val="28"/>
                    </w:rPr>
                  </w:pPr>
                  <w:r>
                    <w:rPr>
                      <w:rFonts w:ascii="Arial"/>
                      <w:color w:val="FFFFFF"/>
                      <w:sz w:val="28"/>
                    </w:rPr>
                    <w:t>Thurs. Sept. 17, 3-4 PM</w:t>
                  </w:r>
                </w:p>
                <w:p>
                  <w:pPr>
                    <w:spacing w:line="280" w:lineRule="exact" w:before="0"/>
                    <w:ind w:left="120" w:right="0" w:firstLine="0"/>
                    <w:jc w:val="left"/>
                    <w:rPr>
                      <w:rFonts w:ascii="Arial"/>
                      <w:sz w:val="28"/>
                    </w:rPr>
                  </w:pPr>
                  <w:r>
                    <w:rPr>
                      <w:rFonts w:ascii="Arial"/>
                      <w:color w:val="FFFFFF"/>
                      <w:sz w:val="28"/>
                    </w:rPr>
                    <w:t>Weds. Oct. 14, 3-4 PM</w:t>
                  </w:r>
                </w:p>
                <w:p>
                  <w:pPr>
                    <w:spacing w:line="280" w:lineRule="exact" w:before="0"/>
                    <w:ind w:left="120" w:right="0" w:firstLine="0"/>
                    <w:jc w:val="left"/>
                    <w:rPr>
                      <w:rFonts w:ascii="Arial"/>
                      <w:sz w:val="28"/>
                    </w:rPr>
                  </w:pPr>
                  <w:r>
                    <w:rPr>
                      <w:rFonts w:ascii="Arial"/>
                      <w:color w:val="FFFFFF"/>
                      <w:sz w:val="28"/>
                    </w:rPr>
                    <w:t>Thurs. Nov. 5, 4-5 PM</w:t>
                  </w:r>
                </w:p>
                <w:p>
                  <w:pPr>
                    <w:spacing w:line="301" w:lineRule="exact" w:before="0"/>
                    <w:ind w:left="120" w:right="0" w:firstLine="0"/>
                    <w:jc w:val="left"/>
                    <w:rPr>
                      <w:rFonts w:ascii="Arial"/>
                      <w:sz w:val="28"/>
                    </w:rPr>
                  </w:pPr>
                  <w:r>
                    <w:rPr>
                      <w:rFonts w:ascii="Arial"/>
                      <w:color w:val="FFFFFF"/>
                      <w:w w:val="105"/>
                      <w:sz w:val="28"/>
                    </w:rPr>
                    <w:t>Mon. Nov. 16, 4-5 PM</w:t>
                  </w:r>
                </w:p>
                <w:p>
                  <w:pPr>
                    <w:spacing w:line="258" w:lineRule="exact" w:before="275"/>
                    <w:ind w:left="140" w:right="0" w:firstLine="0"/>
                    <w:jc w:val="left"/>
                    <w:rPr>
                      <w:rFonts w:ascii="Arial"/>
                      <w:sz w:val="24"/>
                    </w:rPr>
                  </w:pPr>
                  <w:r>
                    <w:rPr>
                      <w:rFonts w:ascii="Arial"/>
                      <w:color w:val="FFFFFF"/>
                      <w:sz w:val="24"/>
                    </w:rPr>
                    <w:t>Location: Email </w:t>
                  </w:r>
                  <w:hyperlink r:id="rId5">
                    <w:r>
                      <w:rPr>
                        <w:rFonts w:ascii="Arial"/>
                        <w:color w:val="FFFFFF"/>
                        <w:sz w:val="24"/>
                      </w:rPr>
                      <w:t>IMP@yale.edu </w:t>
                    </w:r>
                  </w:hyperlink>
                  <w:r>
                    <w:rPr>
                      <w:rFonts w:ascii="Arial"/>
                      <w:color w:val="FFFFFF"/>
                      <w:sz w:val="24"/>
                    </w:rPr>
                    <w:t>for</w:t>
                  </w:r>
                </w:p>
                <w:p>
                  <w:pPr>
                    <w:spacing w:line="258" w:lineRule="exact" w:before="0"/>
                    <w:ind w:left="1263" w:right="0" w:firstLine="0"/>
                    <w:jc w:val="left"/>
                    <w:rPr>
                      <w:rFonts w:ascii="Arial"/>
                      <w:sz w:val="24"/>
                    </w:rPr>
                  </w:pPr>
                  <w:r>
                    <w:rPr>
                      <w:rFonts w:ascii="Arial"/>
                      <w:color w:val="FFFFFF"/>
                      <w:w w:val="110"/>
                      <w:sz w:val="24"/>
                    </w:rPr>
                    <w:t>Zoom information</w:t>
                  </w:r>
                </w:p>
              </w:txbxContent>
            </v:textbox>
            <w10:wrap type="none"/>
          </v:shape>
        </w:pict>
      </w:r>
      <w:r>
        <w:rPr>
          <w:rFonts w:ascii="Arial"/>
          <w:color w:val="FFFFFF"/>
          <w:sz w:val="38"/>
        </w:rPr>
        <w:t>Dates</w:t>
      </w:r>
    </w:p>
    <w:p>
      <w:pPr>
        <w:pStyle w:val="BodyText"/>
        <w:rPr>
          <w:rFonts w:ascii="Arial"/>
          <w:sz w:val="52"/>
        </w:rPr>
      </w:pPr>
    </w:p>
    <w:p>
      <w:pPr>
        <w:pStyle w:val="BodyText"/>
        <w:rPr>
          <w:rFonts w:ascii="Arial"/>
          <w:sz w:val="52"/>
        </w:rPr>
      </w:pPr>
    </w:p>
    <w:p>
      <w:pPr>
        <w:pStyle w:val="BodyText"/>
        <w:spacing w:before="7"/>
        <w:rPr>
          <w:rFonts w:ascii="Arial"/>
          <w:sz w:val="52"/>
        </w:rPr>
      </w:pPr>
    </w:p>
    <w:p>
      <w:pPr>
        <w:spacing w:before="1"/>
        <w:ind w:left="99" w:right="19" w:firstLine="0"/>
        <w:jc w:val="center"/>
        <w:rPr>
          <w:rFonts w:ascii="Arial"/>
          <w:sz w:val="36"/>
        </w:rPr>
      </w:pPr>
      <w:r>
        <w:rPr/>
        <w:pict>
          <v:shape style="position:absolute;margin-left:105.925003pt;margin-top:8.489709pt;width:175pt;height:69.55pt;mso-position-horizontal-relative:page;mso-position-vertical-relative:paragraph;z-index:-4360" type="#_x0000_t202" filled="false" stroked="false">
            <v:textbox inset="0,0,0,0">
              <w:txbxContent>
                <w:p>
                  <w:pPr>
                    <w:spacing w:before="5"/>
                    <w:ind w:left="1406" w:right="0" w:firstLine="0"/>
                    <w:jc w:val="left"/>
                    <w:rPr>
                      <w:rFonts w:ascii="Arial"/>
                      <w:sz w:val="38"/>
                    </w:rPr>
                  </w:pPr>
                  <w:r>
                    <w:rPr>
                      <w:rFonts w:ascii="Arial"/>
                      <w:w w:val="74"/>
                      <w:sz w:val="38"/>
                    </w:rPr>
                    <w:t>:</w:t>
                  </w:r>
                </w:p>
                <w:p>
                  <w:pPr>
                    <w:spacing w:line="314" w:lineRule="exact" w:before="33"/>
                    <w:ind w:left="0" w:right="0" w:firstLine="0"/>
                    <w:jc w:val="left"/>
                    <w:rPr>
                      <w:sz w:val="24"/>
                    </w:rPr>
                  </w:pPr>
                  <w:r>
                    <w:rPr>
                      <w:sz w:val="24"/>
                    </w:rPr>
                    <w:t>Application deadline is</w:t>
                  </w:r>
                </w:p>
                <w:p>
                  <w:pPr>
                    <w:spacing w:line="204" w:lineRule="auto" w:before="15"/>
                    <w:ind w:left="0" w:right="-15" w:firstLine="0"/>
                    <w:jc w:val="left"/>
                    <w:rPr>
                      <w:sz w:val="24"/>
                    </w:rPr>
                  </w:pPr>
                  <w:r>
                    <w:rPr>
                      <w:sz w:val="24"/>
                    </w:rPr>
                    <w:t>January 1, 2020 for the</w:t>
                  </w:r>
                  <w:r>
                    <w:rPr>
                      <w:spacing w:val="-41"/>
                      <w:sz w:val="24"/>
                    </w:rPr>
                    <w:t> </w:t>
                  </w:r>
                  <w:r>
                    <w:rPr>
                      <w:sz w:val="24"/>
                    </w:rPr>
                    <w:t>2020/2021 academic</w:t>
                  </w:r>
                  <w:r>
                    <w:rPr>
                      <w:spacing w:val="-11"/>
                      <w:sz w:val="24"/>
                    </w:rPr>
                    <w:t> </w:t>
                  </w:r>
                  <w:r>
                    <w:rPr>
                      <w:spacing w:val="-4"/>
                      <w:sz w:val="24"/>
                    </w:rPr>
                    <w:t>year.</w:t>
                  </w:r>
                </w:p>
              </w:txbxContent>
            </v:textbox>
            <w10:wrap type="none"/>
          </v:shape>
        </w:pict>
      </w:r>
      <w:r>
        <w:rPr/>
        <w:pict>
          <v:shape style="position:absolute;margin-left:98pt;margin-top:2.807789pt;width:209.3pt;height:90.15pt;mso-position-horizontal-relative:page;mso-position-vertical-relative:paragraph;z-index:1144" type="#_x0000_t202" filled="false" stroked="false">
            <v:textbox inset="0,0,0,0">
              <w:txbxContent>
                <w:p>
                  <w:pPr>
                    <w:pStyle w:val="BodyText"/>
                    <w:spacing w:before="13"/>
                    <w:rPr>
                      <w:sz w:val="34"/>
                    </w:rPr>
                  </w:pPr>
                </w:p>
                <w:p>
                  <w:pPr>
                    <w:spacing w:line="208" w:lineRule="auto" w:before="0"/>
                    <w:ind w:left="200" w:right="942" w:firstLine="0"/>
                    <w:jc w:val="left"/>
                    <w:rPr>
                      <w:rFonts w:ascii="Arial"/>
                      <w:sz w:val="28"/>
                    </w:rPr>
                  </w:pPr>
                  <w:r>
                    <w:rPr>
                      <w:rFonts w:ascii="Arial"/>
                      <w:color w:val="FFFFFF"/>
                      <w:w w:val="105"/>
                      <w:sz w:val="28"/>
                    </w:rPr>
                    <w:t>Application deadline is January 1, 2021 for the</w:t>
                  </w:r>
                </w:p>
                <w:p>
                  <w:pPr>
                    <w:spacing w:line="288" w:lineRule="exact" w:before="0"/>
                    <w:ind w:left="200" w:right="0" w:firstLine="0"/>
                    <w:jc w:val="left"/>
                    <w:rPr>
                      <w:rFonts w:ascii="Arial"/>
                      <w:sz w:val="28"/>
                    </w:rPr>
                  </w:pPr>
                  <w:r>
                    <w:rPr>
                      <w:rFonts w:ascii="Arial"/>
                      <w:color w:val="FFFFFF"/>
                      <w:sz w:val="28"/>
                    </w:rPr>
                    <w:t>2021-2022 Academic Year</w:t>
                  </w:r>
                </w:p>
              </w:txbxContent>
            </v:textbox>
            <w10:wrap type="none"/>
          </v:shape>
        </w:pict>
      </w:r>
      <w:r>
        <w:rPr>
          <w:rFonts w:ascii="Arial"/>
          <w:color w:val="FFFFFF"/>
          <w:w w:val="105"/>
          <w:sz w:val="36"/>
        </w:rPr>
        <w:t>Deadline</w:t>
      </w:r>
    </w:p>
    <w:p>
      <w:pPr>
        <w:pStyle w:val="BodyText"/>
        <w:rPr>
          <w:rFonts w:ascii="Arial"/>
          <w:sz w:val="48"/>
        </w:rPr>
      </w:pPr>
    </w:p>
    <w:p>
      <w:pPr>
        <w:pStyle w:val="BodyText"/>
        <w:rPr>
          <w:rFonts w:ascii="Arial"/>
          <w:sz w:val="48"/>
        </w:rPr>
      </w:pPr>
    </w:p>
    <w:p>
      <w:pPr>
        <w:pStyle w:val="BodyText"/>
        <w:spacing w:before="4"/>
        <w:rPr>
          <w:rFonts w:ascii="Arial"/>
          <w:sz w:val="52"/>
        </w:rPr>
      </w:pPr>
    </w:p>
    <w:p>
      <w:pPr>
        <w:spacing w:before="0"/>
        <w:ind w:left="41" w:right="19" w:firstLine="0"/>
        <w:jc w:val="center"/>
        <w:rPr>
          <w:rFonts w:ascii="Arial"/>
          <w:sz w:val="36"/>
        </w:rPr>
      </w:pPr>
      <w:r>
        <w:rPr/>
        <w:pict>
          <v:shape style="position:absolute;margin-left:98pt;margin-top:-2.450211pt;width:207.7pt;height:122.35pt;mso-position-horizontal-relative:page;mso-position-vertical-relative:paragraph;z-index:1120" type="#_x0000_t202" filled="false" stroked="false">
            <v:textbox inset="0,0,0,0">
              <w:txbxContent>
                <w:p>
                  <w:pPr>
                    <w:pStyle w:val="BodyText"/>
                    <w:spacing w:before="4"/>
                    <w:rPr>
                      <w:sz w:val="24"/>
                    </w:rPr>
                  </w:pPr>
                </w:p>
                <w:p>
                  <w:pPr>
                    <w:spacing w:line="208" w:lineRule="auto" w:before="0"/>
                    <w:ind w:left="120" w:right="201" w:firstLine="0"/>
                    <w:jc w:val="left"/>
                    <w:rPr>
                      <w:rFonts w:ascii="Arial"/>
                      <w:sz w:val="20"/>
                    </w:rPr>
                  </w:pPr>
                  <w:r>
                    <w:rPr>
                      <w:rFonts w:ascii="Arial"/>
                      <w:color w:val="FFFFFF"/>
                      <w:w w:val="110"/>
                      <w:sz w:val="20"/>
                    </w:rPr>
                    <w:t>To</w:t>
                  </w:r>
                  <w:r>
                    <w:rPr>
                      <w:rFonts w:ascii="Arial"/>
                      <w:color w:val="FFFFFF"/>
                      <w:spacing w:val="-29"/>
                      <w:w w:val="110"/>
                      <w:sz w:val="20"/>
                    </w:rPr>
                    <w:t> </w:t>
                  </w:r>
                  <w:r>
                    <w:rPr>
                      <w:rFonts w:ascii="Arial"/>
                      <w:color w:val="FFFFFF"/>
                      <w:w w:val="110"/>
                      <w:sz w:val="20"/>
                    </w:rPr>
                    <w:t>be</w:t>
                  </w:r>
                  <w:r>
                    <w:rPr>
                      <w:rFonts w:ascii="Arial"/>
                      <w:color w:val="FFFFFF"/>
                      <w:spacing w:val="-29"/>
                      <w:w w:val="110"/>
                      <w:sz w:val="20"/>
                    </w:rPr>
                    <w:t> </w:t>
                  </w:r>
                  <w:r>
                    <w:rPr>
                      <w:rFonts w:ascii="Arial"/>
                      <w:color w:val="FFFFFF"/>
                      <w:w w:val="110"/>
                      <w:sz w:val="20"/>
                    </w:rPr>
                    <w:t>eligible</w:t>
                  </w:r>
                  <w:r>
                    <w:rPr>
                      <w:rFonts w:ascii="Arial"/>
                      <w:color w:val="FFFFFF"/>
                      <w:spacing w:val="-29"/>
                      <w:w w:val="110"/>
                      <w:sz w:val="20"/>
                    </w:rPr>
                    <w:t> </w:t>
                  </w:r>
                  <w:r>
                    <w:rPr>
                      <w:rFonts w:ascii="Arial"/>
                      <w:color w:val="FFFFFF"/>
                      <w:w w:val="110"/>
                      <w:sz w:val="20"/>
                    </w:rPr>
                    <w:t>for</w:t>
                  </w:r>
                  <w:r>
                    <w:rPr>
                      <w:rFonts w:ascii="Arial"/>
                      <w:color w:val="FFFFFF"/>
                      <w:spacing w:val="-29"/>
                      <w:w w:val="110"/>
                      <w:sz w:val="20"/>
                    </w:rPr>
                    <w:t> </w:t>
                  </w:r>
                  <w:r>
                    <w:rPr>
                      <w:rFonts w:ascii="Arial"/>
                      <w:color w:val="FFFFFF"/>
                      <w:w w:val="110"/>
                      <w:sz w:val="20"/>
                    </w:rPr>
                    <w:t>the</w:t>
                  </w:r>
                  <w:r>
                    <w:rPr>
                      <w:rFonts w:ascii="Arial"/>
                      <w:color w:val="FFFFFF"/>
                      <w:spacing w:val="-29"/>
                      <w:w w:val="110"/>
                      <w:sz w:val="20"/>
                    </w:rPr>
                    <w:t> </w:t>
                  </w:r>
                  <w:r>
                    <w:rPr>
                      <w:rFonts w:ascii="Arial"/>
                      <w:color w:val="FFFFFF"/>
                      <w:w w:val="110"/>
                      <w:sz w:val="20"/>
                    </w:rPr>
                    <w:t>program,</w:t>
                  </w:r>
                  <w:r>
                    <w:rPr>
                      <w:rFonts w:ascii="Arial"/>
                      <w:color w:val="FFFFFF"/>
                      <w:spacing w:val="-29"/>
                      <w:w w:val="110"/>
                      <w:sz w:val="20"/>
                    </w:rPr>
                    <w:t> </w:t>
                  </w:r>
                  <w:r>
                    <w:rPr>
                      <w:rFonts w:ascii="Arial"/>
                      <w:color w:val="FFFFFF"/>
                      <w:w w:val="110"/>
                      <w:sz w:val="20"/>
                    </w:rPr>
                    <w:t>applicants must have an M.D. or D.O. degree and completed two or more years of postgraduate clinical (residency or fellowship) training, and must currently (or</w:t>
                  </w:r>
                  <w:r>
                    <w:rPr>
                      <w:rFonts w:ascii="Arial"/>
                      <w:color w:val="FFFFFF"/>
                      <w:spacing w:val="-15"/>
                      <w:w w:val="110"/>
                      <w:sz w:val="20"/>
                    </w:rPr>
                    <w:t> </w:t>
                  </w:r>
                  <w:r>
                    <w:rPr>
                      <w:rFonts w:ascii="Arial"/>
                      <w:color w:val="FFFFFF"/>
                      <w:w w:val="110"/>
                      <w:sz w:val="20"/>
                    </w:rPr>
                    <w:t>by</w:t>
                  </w:r>
                  <w:r>
                    <w:rPr>
                      <w:rFonts w:ascii="Arial"/>
                      <w:color w:val="FFFFFF"/>
                      <w:spacing w:val="-15"/>
                      <w:w w:val="110"/>
                      <w:sz w:val="20"/>
                    </w:rPr>
                    <w:t> </w:t>
                  </w:r>
                  <w:r>
                    <w:rPr>
                      <w:rFonts w:ascii="Arial"/>
                      <w:color w:val="FFFFFF"/>
                      <w:w w:val="110"/>
                      <w:sz w:val="20"/>
                    </w:rPr>
                    <w:t>the</w:t>
                  </w:r>
                  <w:r>
                    <w:rPr>
                      <w:rFonts w:ascii="Arial"/>
                      <w:color w:val="FFFFFF"/>
                      <w:spacing w:val="-15"/>
                      <w:w w:val="110"/>
                      <w:sz w:val="20"/>
                    </w:rPr>
                    <w:t> </w:t>
                  </w:r>
                  <w:r>
                    <w:rPr>
                      <w:rFonts w:ascii="Arial"/>
                      <w:color w:val="FFFFFF"/>
                      <w:w w:val="110"/>
                      <w:sz w:val="20"/>
                    </w:rPr>
                    <w:t>time</w:t>
                  </w:r>
                  <w:r>
                    <w:rPr>
                      <w:rFonts w:ascii="Arial"/>
                      <w:color w:val="FFFFFF"/>
                      <w:spacing w:val="-15"/>
                      <w:w w:val="110"/>
                      <w:sz w:val="20"/>
                    </w:rPr>
                    <w:t> </w:t>
                  </w:r>
                  <w:r>
                    <w:rPr>
                      <w:rFonts w:ascii="Arial"/>
                      <w:color w:val="FFFFFF"/>
                      <w:w w:val="110"/>
                      <w:sz w:val="20"/>
                    </w:rPr>
                    <w:t>of</w:t>
                  </w:r>
                  <w:r>
                    <w:rPr>
                      <w:rFonts w:ascii="Arial"/>
                      <w:color w:val="FFFFFF"/>
                      <w:spacing w:val="-15"/>
                      <w:w w:val="110"/>
                      <w:sz w:val="20"/>
                    </w:rPr>
                    <w:t> </w:t>
                  </w:r>
                  <w:r>
                    <w:rPr>
                      <w:rFonts w:ascii="Arial"/>
                      <w:color w:val="FFFFFF"/>
                      <w:w w:val="110"/>
                      <w:sz w:val="20"/>
                    </w:rPr>
                    <w:t>IMP</w:t>
                  </w:r>
                  <w:r>
                    <w:rPr>
                      <w:rFonts w:ascii="Arial"/>
                      <w:color w:val="FFFFFF"/>
                      <w:spacing w:val="-15"/>
                      <w:w w:val="110"/>
                      <w:sz w:val="20"/>
                    </w:rPr>
                    <w:t> </w:t>
                  </w:r>
                  <w:r>
                    <w:rPr>
                      <w:rFonts w:ascii="Arial"/>
                      <w:color w:val="FFFFFF"/>
                      <w:w w:val="110"/>
                      <w:sz w:val="20"/>
                    </w:rPr>
                    <w:t>matriculation)</w:t>
                  </w:r>
                </w:p>
                <w:p>
                  <w:pPr>
                    <w:spacing w:line="208" w:lineRule="auto" w:before="0"/>
                    <w:ind w:left="120" w:right="48" w:firstLine="0"/>
                    <w:jc w:val="left"/>
                    <w:rPr>
                      <w:rFonts w:ascii="Arial"/>
                      <w:sz w:val="20"/>
                    </w:rPr>
                  </w:pPr>
                  <w:r>
                    <w:rPr>
                      <w:rFonts w:ascii="Arial"/>
                      <w:color w:val="FFFFFF"/>
                      <w:w w:val="110"/>
                      <w:sz w:val="20"/>
                    </w:rPr>
                    <w:t>be</w:t>
                  </w:r>
                  <w:r>
                    <w:rPr>
                      <w:rFonts w:ascii="Arial"/>
                      <w:color w:val="FFFFFF"/>
                      <w:spacing w:val="-21"/>
                      <w:w w:val="110"/>
                      <w:sz w:val="20"/>
                    </w:rPr>
                    <w:t> </w:t>
                  </w:r>
                  <w:r>
                    <w:rPr>
                      <w:rFonts w:ascii="Arial"/>
                      <w:color w:val="FFFFFF"/>
                      <w:w w:val="110"/>
                      <w:sz w:val="20"/>
                    </w:rPr>
                    <w:t>a</w:t>
                  </w:r>
                  <w:r>
                    <w:rPr>
                      <w:rFonts w:ascii="Arial"/>
                      <w:color w:val="FFFFFF"/>
                      <w:spacing w:val="-21"/>
                      <w:w w:val="110"/>
                      <w:sz w:val="20"/>
                    </w:rPr>
                    <w:t> </w:t>
                  </w:r>
                  <w:r>
                    <w:rPr>
                      <w:rFonts w:ascii="Arial"/>
                      <w:color w:val="FFFFFF"/>
                      <w:w w:val="110"/>
                      <w:sz w:val="20"/>
                    </w:rPr>
                    <w:t>member</w:t>
                  </w:r>
                  <w:r>
                    <w:rPr>
                      <w:rFonts w:ascii="Arial"/>
                      <w:color w:val="FFFFFF"/>
                      <w:spacing w:val="-21"/>
                      <w:w w:val="110"/>
                      <w:sz w:val="20"/>
                    </w:rPr>
                    <w:t> </w:t>
                  </w:r>
                  <w:r>
                    <w:rPr>
                      <w:rFonts w:ascii="Arial"/>
                      <w:color w:val="FFFFFF"/>
                      <w:w w:val="110"/>
                      <w:sz w:val="20"/>
                    </w:rPr>
                    <w:t>of</w:t>
                  </w:r>
                  <w:r>
                    <w:rPr>
                      <w:rFonts w:ascii="Arial"/>
                      <w:color w:val="FFFFFF"/>
                      <w:spacing w:val="-21"/>
                      <w:w w:val="110"/>
                      <w:sz w:val="20"/>
                    </w:rPr>
                    <w:t> </w:t>
                  </w:r>
                  <w:r>
                    <w:rPr>
                      <w:rFonts w:ascii="Arial"/>
                      <w:color w:val="FFFFFF"/>
                      <w:w w:val="110"/>
                      <w:sz w:val="20"/>
                    </w:rPr>
                    <w:t>a</w:t>
                  </w:r>
                  <w:r>
                    <w:rPr>
                      <w:rFonts w:ascii="Arial"/>
                      <w:color w:val="FFFFFF"/>
                      <w:spacing w:val="-21"/>
                      <w:w w:val="110"/>
                      <w:sz w:val="20"/>
                    </w:rPr>
                    <w:t> </w:t>
                  </w:r>
                  <w:r>
                    <w:rPr>
                      <w:rFonts w:ascii="Arial"/>
                      <w:color w:val="FFFFFF"/>
                      <w:w w:val="110"/>
                      <w:sz w:val="20"/>
                    </w:rPr>
                    <w:t>residency</w:t>
                  </w:r>
                  <w:r>
                    <w:rPr>
                      <w:rFonts w:ascii="Arial"/>
                      <w:color w:val="FFFFFF"/>
                      <w:spacing w:val="-21"/>
                      <w:w w:val="110"/>
                      <w:sz w:val="20"/>
                    </w:rPr>
                    <w:t> </w:t>
                  </w:r>
                  <w:r>
                    <w:rPr>
                      <w:rFonts w:ascii="Arial"/>
                      <w:color w:val="FFFFFF"/>
                      <w:w w:val="110"/>
                      <w:sz w:val="20"/>
                    </w:rPr>
                    <w:t>or</w:t>
                  </w:r>
                  <w:r>
                    <w:rPr>
                      <w:rFonts w:ascii="Arial"/>
                      <w:color w:val="FFFFFF"/>
                      <w:spacing w:val="-21"/>
                      <w:w w:val="110"/>
                      <w:sz w:val="20"/>
                    </w:rPr>
                    <w:t> </w:t>
                  </w:r>
                  <w:r>
                    <w:rPr>
                      <w:rFonts w:ascii="Arial"/>
                      <w:color w:val="FFFFFF"/>
                      <w:w w:val="110"/>
                      <w:sz w:val="20"/>
                    </w:rPr>
                    <w:t>fellowship program</w:t>
                  </w:r>
                  <w:r>
                    <w:rPr>
                      <w:rFonts w:ascii="Arial"/>
                      <w:color w:val="FFFFFF"/>
                      <w:spacing w:val="-31"/>
                      <w:w w:val="110"/>
                      <w:sz w:val="20"/>
                    </w:rPr>
                    <w:t> </w:t>
                  </w:r>
                  <w:r>
                    <w:rPr>
                      <w:rFonts w:ascii="Arial"/>
                      <w:color w:val="FFFFFF"/>
                      <w:w w:val="110"/>
                      <w:sz w:val="20"/>
                    </w:rPr>
                    <w:t>at</w:t>
                  </w:r>
                  <w:r>
                    <w:rPr>
                      <w:rFonts w:ascii="Arial"/>
                      <w:color w:val="FFFFFF"/>
                      <w:spacing w:val="-31"/>
                      <w:w w:val="110"/>
                      <w:sz w:val="20"/>
                    </w:rPr>
                    <w:t> </w:t>
                  </w:r>
                  <w:r>
                    <w:rPr>
                      <w:rFonts w:ascii="Arial"/>
                      <w:color w:val="FFFFFF"/>
                      <w:w w:val="110"/>
                      <w:sz w:val="20"/>
                    </w:rPr>
                    <w:t>Yale,</w:t>
                  </w:r>
                  <w:r>
                    <w:rPr>
                      <w:rFonts w:ascii="Arial"/>
                      <w:color w:val="FFFFFF"/>
                      <w:spacing w:val="-31"/>
                      <w:w w:val="110"/>
                      <w:sz w:val="20"/>
                    </w:rPr>
                    <w:t> </w:t>
                  </w:r>
                  <w:r>
                    <w:rPr>
                      <w:rFonts w:ascii="Arial"/>
                      <w:color w:val="FFFFFF"/>
                      <w:w w:val="110"/>
                      <w:sz w:val="20"/>
                    </w:rPr>
                    <w:t>and</w:t>
                  </w:r>
                  <w:r>
                    <w:rPr>
                      <w:rFonts w:ascii="Arial"/>
                      <w:color w:val="FFFFFF"/>
                      <w:spacing w:val="-31"/>
                      <w:w w:val="110"/>
                      <w:sz w:val="20"/>
                    </w:rPr>
                    <w:t> </w:t>
                  </w:r>
                  <w:r>
                    <w:rPr>
                      <w:rFonts w:ascii="Arial"/>
                      <w:color w:val="FFFFFF"/>
                      <w:w w:val="110"/>
                      <w:sz w:val="20"/>
                    </w:rPr>
                    <w:t>be</w:t>
                  </w:r>
                  <w:r>
                    <w:rPr>
                      <w:rFonts w:ascii="Arial"/>
                      <w:color w:val="FFFFFF"/>
                      <w:spacing w:val="-31"/>
                      <w:w w:val="110"/>
                      <w:sz w:val="20"/>
                    </w:rPr>
                    <w:t> </w:t>
                  </w:r>
                  <w:r>
                    <w:rPr>
                      <w:rFonts w:ascii="Arial"/>
                      <w:color w:val="FFFFFF"/>
                      <w:w w:val="110"/>
                      <w:sz w:val="20"/>
                    </w:rPr>
                    <w:t>eligible</w:t>
                  </w:r>
                  <w:r>
                    <w:rPr>
                      <w:rFonts w:ascii="Arial"/>
                      <w:color w:val="FFFFFF"/>
                      <w:spacing w:val="-31"/>
                      <w:w w:val="110"/>
                      <w:sz w:val="20"/>
                    </w:rPr>
                    <w:t> </w:t>
                  </w:r>
                  <w:r>
                    <w:rPr>
                      <w:rFonts w:ascii="Arial"/>
                      <w:color w:val="FFFFFF"/>
                      <w:w w:val="110"/>
                      <w:sz w:val="20"/>
                    </w:rPr>
                    <w:t>to</w:t>
                  </w:r>
                  <w:r>
                    <w:rPr>
                      <w:rFonts w:ascii="Arial"/>
                      <w:color w:val="FFFFFF"/>
                      <w:spacing w:val="-31"/>
                      <w:w w:val="110"/>
                      <w:sz w:val="20"/>
                    </w:rPr>
                    <w:t> </w:t>
                  </w:r>
                  <w:r>
                    <w:rPr>
                      <w:rFonts w:ascii="Arial"/>
                      <w:color w:val="FFFFFF"/>
                      <w:w w:val="110"/>
                      <w:sz w:val="20"/>
                    </w:rPr>
                    <w:t>practice in the</w:t>
                  </w:r>
                  <w:r>
                    <w:rPr>
                      <w:rFonts w:ascii="Arial"/>
                      <w:color w:val="FFFFFF"/>
                      <w:spacing w:val="-22"/>
                      <w:w w:val="110"/>
                      <w:sz w:val="20"/>
                    </w:rPr>
                    <w:t> </w:t>
                  </w:r>
                  <w:r>
                    <w:rPr>
                      <w:rFonts w:ascii="Arial"/>
                      <w:color w:val="FFFFFF"/>
                      <w:w w:val="110"/>
                      <w:sz w:val="20"/>
                    </w:rPr>
                    <w:t>U.S.</w:t>
                  </w:r>
                </w:p>
              </w:txbxContent>
            </v:textbox>
            <w10:wrap type="none"/>
          </v:shape>
        </w:pict>
      </w:r>
      <w:r>
        <w:rPr>
          <w:rFonts w:ascii="Arial"/>
          <w:color w:val="FFFFFF"/>
          <w:w w:val="105"/>
          <w:sz w:val="36"/>
        </w:rPr>
        <w:t>Eligibility</w:t>
      </w:r>
    </w:p>
    <w:p>
      <w:pPr>
        <w:pStyle w:val="BodyText"/>
        <w:rPr>
          <w:rFonts w:ascii="Arial"/>
          <w:sz w:val="26"/>
        </w:rPr>
      </w:pPr>
      <w:r>
        <w:rPr/>
        <w:br w:type="column"/>
      </w:r>
      <w:r>
        <w:rPr>
          <w:rFonts w:ascii="Arial"/>
          <w:sz w:val="26"/>
        </w:rPr>
      </w:r>
    </w:p>
    <w:p>
      <w:pPr>
        <w:pStyle w:val="BodyText"/>
        <w:rPr>
          <w:rFonts w:ascii="Arial"/>
          <w:sz w:val="26"/>
        </w:rPr>
      </w:pPr>
    </w:p>
    <w:p>
      <w:pPr>
        <w:pStyle w:val="BodyText"/>
        <w:spacing w:line="204" w:lineRule="auto" w:before="204"/>
        <w:ind w:left="109" w:right="284"/>
      </w:pPr>
      <w:r>
        <w:rPr/>
        <w:t>The Investigative Medicine PhD Program will be holding informational sessions in which prospective candidates will have an opportunity to learn what the Program offers and speak with its directors. The IMP is a unique educational and training opportunity in clinical investigation for highly-selected physicians in clinical departments that leads to a PhD degree in Investigative Medicine through the Yale Graduate School of Arts and Sciences.</w:t>
      </w:r>
    </w:p>
    <w:p>
      <w:pPr>
        <w:pStyle w:val="BodyText"/>
        <w:spacing w:line="204" w:lineRule="auto" w:before="142"/>
        <w:ind w:left="100" w:right="464"/>
      </w:pPr>
      <w:r>
        <w:rPr/>
        <w:pict>
          <v:shape style="position:absolute;margin-left:141.230499pt;margin-top:-143.349854pt;width:161.15pt;height:101pt;mso-position-horizontal-relative:page;mso-position-vertical-relative:paragraph;z-index:-4384" type="#_x0000_t202" filled="false" stroked="false">
            <v:textbox inset="0,0,0,0">
              <w:txbxContent>
                <w:p>
                  <w:pPr>
                    <w:spacing w:line="428" w:lineRule="exact" w:before="5"/>
                    <w:ind w:left="0" w:right="0" w:firstLine="0"/>
                    <w:jc w:val="left"/>
                    <w:rPr>
                      <w:rFonts w:ascii="Arial"/>
                      <w:sz w:val="38"/>
                    </w:rPr>
                  </w:pPr>
                  <w:r>
                    <w:rPr>
                      <w:rFonts w:ascii="Arial"/>
                      <w:w w:val="85"/>
                      <w:sz w:val="38"/>
                    </w:rPr>
                    <w:t>s:</w:t>
                  </w:r>
                </w:p>
                <w:p>
                  <w:pPr>
                    <w:spacing w:line="387" w:lineRule="exact" w:before="0"/>
                    <w:ind w:left="0" w:right="0" w:firstLine="0"/>
                    <w:jc w:val="right"/>
                    <w:rPr>
                      <w:sz w:val="28"/>
                    </w:rPr>
                  </w:pPr>
                  <w:r>
                    <w:rPr>
                      <w:w w:val="99"/>
                      <w:sz w:val="28"/>
                    </w:rPr>
                    <w:t>7</w:t>
                  </w:r>
                </w:p>
                <w:p>
                  <w:pPr>
                    <w:spacing w:before="4"/>
                    <w:ind w:left="0" w:right="164" w:firstLine="0"/>
                    <w:jc w:val="right"/>
                    <w:rPr>
                      <w:sz w:val="28"/>
                    </w:rPr>
                  </w:pPr>
                  <w:r>
                    <w:rPr>
                      <w:w w:val="99"/>
                      <w:sz w:val="28"/>
                    </w:rPr>
                    <w:t>5</w:t>
                  </w:r>
                </w:p>
                <w:p>
                  <w:pPr>
                    <w:pStyle w:val="BodyText"/>
                    <w:spacing w:before="8"/>
                    <w:rPr>
                      <w:sz w:val="28"/>
                    </w:rPr>
                  </w:pPr>
                </w:p>
                <w:p>
                  <w:pPr>
                    <w:spacing w:before="0"/>
                    <w:ind w:left="0" w:right="237" w:firstLine="0"/>
                    <w:jc w:val="right"/>
                    <w:rPr>
                      <w:sz w:val="28"/>
                    </w:rPr>
                  </w:pPr>
                  <w:r>
                    <w:rPr>
                      <w:w w:val="99"/>
                      <w:sz w:val="28"/>
                    </w:rPr>
                    <w:t>7</w:t>
                  </w:r>
                </w:p>
              </w:txbxContent>
            </v:textbox>
            <w10:wrap type="none"/>
          </v:shape>
        </w:pict>
      </w:r>
      <w:r>
        <w:rPr/>
        <w:t>The goal of the program is to provide the training required to develop a broad knowledge base, analytical skill, creative thinking, and the hands-on experience demanded of clinical researchers</w:t>
      </w:r>
    </w:p>
    <w:p>
      <w:pPr>
        <w:pStyle w:val="BodyText"/>
        <w:spacing w:line="204" w:lineRule="auto" w:before="5"/>
        <w:ind w:left="100" w:right="58"/>
      </w:pPr>
      <w:r>
        <w:rPr/>
        <w:pict>
          <v:shape style="position:absolute;margin-left:161.231598pt;margin-top:10.063791pt;width:138.6pt;height:122.55pt;mso-position-horizontal-relative:page;mso-position-vertical-relative:paragraph;z-index:-4336" type="#_x0000_t202" filled="false" stroked="false">
            <v:textbox inset="0,0,0,0">
              <w:txbxContent>
                <w:p>
                  <w:pPr>
                    <w:spacing w:before="5"/>
                    <w:ind w:left="0" w:right="0" w:firstLine="0"/>
                    <w:jc w:val="left"/>
                    <w:rPr>
                      <w:rFonts w:ascii="Arial"/>
                      <w:sz w:val="38"/>
                    </w:rPr>
                  </w:pPr>
                  <w:r>
                    <w:rPr>
                      <w:rFonts w:ascii="Arial"/>
                      <w:w w:val="105"/>
                      <w:sz w:val="38"/>
                    </w:rPr>
                    <w:t>ty</w:t>
                  </w:r>
                </w:p>
                <w:p>
                  <w:pPr>
                    <w:spacing w:before="47"/>
                    <w:ind w:left="0" w:right="191" w:firstLine="0"/>
                    <w:jc w:val="right"/>
                    <w:rPr>
                      <w:sz w:val="20"/>
                    </w:rPr>
                  </w:pPr>
                  <w:r>
                    <w:rPr>
                      <w:w w:val="100"/>
                      <w:sz w:val="20"/>
                    </w:rPr>
                    <w:t>,</w:t>
                  </w:r>
                </w:p>
                <w:p>
                  <w:pPr>
                    <w:spacing w:line="261" w:lineRule="exact" w:before="197"/>
                    <w:ind w:left="0" w:right="840" w:firstLine="0"/>
                    <w:jc w:val="right"/>
                    <w:rPr>
                      <w:sz w:val="20"/>
                    </w:rPr>
                  </w:pPr>
                  <w:r>
                    <w:rPr>
                      <w:w w:val="100"/>
                      <w:sz w:val="20"/>
                    </w:rPr>
                    <w:t>f</w:t>
                  </w:r>
                </w:p>
                <w:p>
                  <w:pPr>
                    <w:spacing w:line="240" w:lineRule="exact" w:before="0"/>
                    <w:ind w:left="0" w:right="0" w:firstLine="0"/>
                    <w:jc w:val="right"/>
                    <w:rPr>
                      <w:sz w:val="20"/>
                    </w:rPr>
                  </w:pPr>
                  <w:r>
                    <w:rPr>
                      <w:w w:val="100"/>
                      <w:sz w:val="20"/>
                    </w:rPr>
                    <w:t>)</w:t>
                  </w:r>
                </w:p>
                <w:p>
                  <w:pPr>
                    <w:spacing w:line="261" w:lineRule="exact" w:before="0"/>
                    <w:ind w:left="0" w:right="50" w:firstLine="0"/>
                    <w:jc w:val="right"/>
                    <w:rPr>
                      <w:sz w:val="20"/>
                    </w:rPr>
                  </w:pPr>
                  <w:r>
                    <w:rPr>
                      <w:w w:val="100"/>
                      <w:sz w:val="20"/>
                    </w:rPr>
                    <w:t>f</w:t>
                  </w:r>
                </w:p>
                <w:p>
                  <w:pPr>
                    <w:pStyle w:val="BodyText"/>
                    <w:spacing w:before="12"/>
                    <w:rPr>
                      <w:sz w:val="30"/>
                    </w:rPr>
                  </w:pPr>
                </w:p>
                <w:p>
                  <w:pPr>
                    <w:spacing w:before="0"/>
                    <w:ind w:left="406" w:right="0" w:firstLine="0"/>
                    <w:jc w:val="left"/>
                    <w:rPr>
                      <w:sz w:val="20"/>
                    </w:rPr>
                  </w:pPr>
                  <w:r>
                    <w:rPr>
                      <w:w w:val="100"/>
                      <w:sz w:val="20"/>
                    </w:rPr>
                    <w:t>.</w:t>
                  </w:r>
                </w:p>
              </w:txbxContent>
            </v:textbox>
            <w10:wrap type="none"/>
          </v:shape>
        </w:pict>
      </w:r>
      <w:r>
        <w:rPr/>
        <w:t>devoted to either laboratory-based or clinically-based patient-oriented investigation. Students are provided with individualized training encompassing formal coursework and practical experience, under the supervision and mentorship of a senior faculty member and a graduate school Ph.D. thesis committee.</w:t>
      </w:r>
    </w:p>
    <w:p>
      <w:pPr>
        <w:pStyle w:val="BodyText"/>
        <w:spacing w:before="5"/>
        <w:rPr>
          <w:sz w:val="35"/>
        </w:rPr>
      </w:pPr>
    </w:p>
    <w:p>
      <w:pPr>
        <w:pStyle w:val="Heading2"/>
        <w:spacing w:line="208" w:lineRule="auto"/>
        <w:ind w:left="1937" w:right="284" w:hanging="1119"/>
        <w:rPr>
          <w:rFonts w:ascii="Arial"/>
        </w:rPr>
      </w:pPr>
      <w:r>
        <w:rPr>
          <w:rFonts w:ascii="Arial"/>
          <w:w w:val="95"/>
        </w:rPr>
        <w:t>For more information please contact </w:t>
      </w:r>
      <w:hyperlink r:id="rId5">
        <w:r>
          <w:rPr>
            <w:rFonts w:ascii="Arial"/>
          </w:rPr>
          <w:t>IMP@yale.edu</w:t>
        </w:r>
      </w:hyperlink>
    </w:p>
    <w:p>
      <w:pPr>
        <w:spacing w:after="0" w:line="208" w:lineRule="auto"/>
        <w:rPr>
          <w:rFonts w:ascii="Arial"/>
        </w:rPr>
        <w:sectPr>
          <w:type w:val="continuous"/>
          <w:pgSz w:w="12240" w:h="15770"/>
          <w:pgMar w:top="300" w:bottom="0" w:left="340" w:right="400"/>
          <w:cols w:num="2" w:equalWidth="0">
            <w:col w:w="1651" w:space="4473"/>
            <w:col w:w="5376"/>
          </w:cols>
        </w:sectPr>
      </w:pPr>
    </w:p>
    <w:p>
      <w:pPr>
        <w:pStyle w:val="BodyText"/>
        <w:rPr>
          <w:rFonts w:ascii="Arial"/>
          <w:sz w:val="20"/>
        </w:rPr>
      </w:pPr>
      <w:r>
        <w:rPr/>
        <w:pict>
          <v:group style="position:absolute;margin-left:0pt;margin-top:0pt;width:612pt;height:776.35pt;mso-position-horizontal-relative:page;mso-position-vertical-relative:page;z-index:-4312" coordorigin="0,0" coordsize="12240,15527">
            <v:shape style="position:absolute;left:0;top:0;width:11060;height:14746" type="#_x0000_t75" stroked="false">
              <v:imagedata r:id="rId6" o:title=""/>
            </v:shape>
            <v:shape style="position:absolute;left:0;top:14722;width:12240;height:804" type="#_x0000_t75" stroked="false">
              <v:imagedata r:id="rId7" o:title=""/>
            </v:shape>
            <v:shape style="position:absolute;left:428;top:7550;width:2008;height:2192" type="#_x0000_t75" stroked="false">
              <v:imagedata r:id="rId8" o:title=""/>
            </v:shape>
            <v:shape style="position:absolute;left:428;top:9899;width:1726;height:1798" type="#_x0000_t75" stroked="false">
              <v:imagedata r:id="rId9" o:title=""/>
            </v:shape>
            <v:shape style="position:absolute;left:391;top:11901;width:1788;height:2460" type="#_x0000_t75" stroked="false">
              <v:imagedata r:id="rId10" o:title=""/>
            </v:shape>
            <v:shape style="position:absolute;left:1958;top:7550;width:4211;height:2192" type="#_x0000_t75" stroked="false">
              <v:imagedata r:id="rId11" o:title=""/>
            </v:shape>
            <v:shape style="position:absolute;left:1958;top:11901;width:4187;height:2460" type="#_x0000_t75" stroked="false">
              <v:imagedata r:id="rId12" o:title=""/>
            </v:shape>
            <v:shape style="position:absolute;left:1958;top:9899;width:4211;height:1798" type="#_x0000_t75" stroked="false">
              <v:imagedata r:id="rId13" o:title=""/>
            </v:shape>
            <v:shape style="position:absolute;left:6719;top:13729;width:502;height:505" type="#_x0000_t75" stroked="false">
              <v:imagedata r:id="rId14" o:title=""/>
            </v:shape>
            <v:shape style="position:absolute;left:6744;top:13777;width:417;height:410" type="#_x0000_t75" stroked="false">
              <v:imagedata r:id="rId15" o:title=""/>
            </v:shape>
            <v:shape style="position:absolute;left:1960;top:7584;width:4189;height:6779" coordorigin="1960,7585" coordsize="4189,6779" path="m6113,11917l1960,11917,1960,14363,6113,14363,6113,11917m6146,9901l1960,9901,1960,11703,6146,11703,6146,9901m6149,7585l1980,7585,1980,9723,6149,9723,6149,7585e" filled="true" fillcolor="#4fc3f7" stroked="false">
              <v:path arrowok="t"/>
              <v:fill type="solid"/>
            </v:shape>
            <w10:wrap type="none"/>
          </v:group>
        </w:pict>
      </w:r>
    </w:p>
    <w:p>
      <w:pPr>
        <w:pStyle w:val="BodyText"/>
        <w:rPr>
          <w:rFonts w:ascii="Arial"/>
          <w:sz w:val="20"/>
        </w:rPr>
      </w:pPr>
    </w:p>
    <w:p>
      <w:pPr>
        <w:pStyle w:val="BodyText"/>
        <w:spacing w:before="7"/>
        <w:rPr>
          <w:rFonts w:ascii="Arial"/>
          <w:sz w:val="25"/>
        </w:rPr>
      </w:pPr>
    </w:p>
    <w:p>
      <w:pPr>
        <w:spacing w:before="43"/>
        <w:ind w:left="7119" w:right="0" w:firstLine="0"/>
        <w:jc w:val="left"/>
        <w:rPr>
          <w:sz w:val="24"/>
        </w:rPr>
      </w:pPr>
      <w:r>
        <w:rPr>
          <w:sz w:val="24"/>
        </w:rPr>
        <w:t>medicine.yale.edu/investigativemedicine</w:t>
      </w:r>
    </w:p>
    <w:sectPr>
      <w:type w:val="continuous"/>
      <w:pgSz w:w="12240" w:h="15770"/>
      <w:pgMar w:top="300" w:bottom="0" w:left="34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T Sans">
    <w:altName w:val="PT Sans"/>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T Sans" w:hAnsi="PT Sans" w:eastAsia="PT Sans" w:cs="PT Sans"/>
    </w:rPr>
  </w:style>
  <w:style w:styleId="BodyText" w:type="paragraph">
    <w:name w:val="Body Text"/>
    <w:basedOn w:val="Normal"/>
    <w:uiPriority w:val="1"/>
    <w:qFormat/>
    <w:pPr/>
    <w:rPr>
      <w:rFonts w:ascii="PT Sans" w:hAnsi="PT Sans" w:eastAsia="PT Sans" w:cs="PT Sans"/>
      <w:sz w:val="22"/>
      <w:szCs w:val="22"/>
    </w:rPr>
  </w:style>
  <w:style w:styleId="Heading1" w:type="paragraph">
    <w:name w:val="Heading 1"/>
    <w:basedOn w:val="Normal"/>
    <w:uiPriority w:val="1"/>
    <w:qFormat/>
    <w:pPr>
      <w:ind w:left="120"/>
      <w:outlineLvl w:val="1"/>
    </w:pPr>
    <w:rPr>
      <w:rFonts w:ascii="Arial" w:hAnsi="Arial" w:eastAsia="Arial" w:cs="Arial"/>
      <w:sz w:val="28"/>
      <w:szCs w:val="28"/>
    </w:rPr>
  </w:style>
  <w:style w:styleId="Heading2" w:type="paragraph">
    <w:name w:val="Heading 2"/>
    <w:basedOn w:val="Normal"/>
    <w:uiPriority w:val="1"/>
    <w:qFormat/>
    <w:pPr>
      <w:spacing w:line="258" w:lineRule="exact"/>
      <w:outlineLvl w:val="2"/>
    </w:pPr>
    <w:rPr>
      <w:rFonts w:ascii="PT Sans" w:hAnsi="PT Sans" w:eastAsia="PT Sans" w:cs="PT San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IMP@yale.edu"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2020-08-05T20:39:51Z</dcterms:created>
  <dcterms:modified xsi:type="dcterms:W3CDTF">2020-08-05T20:39:51Z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2014-09-07T00:00:00Z</vt:filetime>
  </property>
  <property fmtid="{D5CDD505-2E9C-101B-9397-08002B2CF9AE}" pid="3" name="Creator">
    <vt:lpwstr>sejda.com (4.0.14)</vt:lpwstr>
  </property>
  <property fmtid="{D5CDD505-2E9C-101B-9397-08002B2CF9AE}" pid="4" name="LastSaved">
    <vt:filetime>2020-08-05T00:00:00Z</vt:filetime>
  </property>
</Properties>
</file>