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07B47914"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3195966F" w14:textId="2E5242C5" w:rsidR="00B37526" w:rsidRDefault="00B37526" w:rsidP="00766FCD">
      <w:pPr>
        <w:pStyle w:val="BodyText"/>
        <w:rPr>
          <w:rFonts w:ascii="Garamond" w:hAnsi="Garamond"/>
          <w:sz w:val="28"/>
          <w:szCs w:val="28"/>
        </w:rPr>
      </w:pPr>
      <w:r>
        <w:rPr>
          <w:rFonts w:ascii="Garamond" w:hAnsi="Garamond"/>
          <w:sz w:val="28"/>
          <w:szCs w:val="28"/>
        </w:rPr>
        <w:t xml:space="preserve">Section of Digestive Diseases </w:t>
      </w:r>
    </w:p>
    <w:p w14:paraId="24D85E47" w14:textId="77777777" w:rsidR="00B37526" w:rsidRDefault="00B37526" w:rsidP="00766FCD">
      <w:pPr>
        <w:pStyle w:val="BodyText"/>
        <w:rPr>
          <w:rFonts w:ascii="Garamond" w:hAnsi="Garamond"/>
          <w:sz w:val="28"/>
          <w:szCs w:val="28"/>
        </w:rPr>
      </w:pPr>
    </w:p>
    <w:p w14:paraId="6535A900" w14:textId="6ACEF0D8" w:rsidR="00B37526" w:rsidRDefault="00B37526" w:rsidP="00B37526">
      <w:pPr>
        <w:pStyle w:val="BodyText"/>
        <w:rPr>
          <w:rFonts w:ascii="Garamond" w:hAnsi="Garamond"/>
          <w:b w:val="0"/>
          <w:color w:val="0035A1"/>
          <w:sz w:val="110"/>
          <w:szCs w:val="110"/>
        </w:rPr>
      </w:pPr>
      <w:r w:rsidRPr="00B37526">
        <w:rPr>
          <w:rFonts w:ascii="Garamond" w:hAnsi="Garamond"/>
          <w:b w:val="0"/>
          <w:color w:val="0035A1"/>
          <w:sz w:val="110"/>
          <w:szCs w:val="110"/>
        </w:rPr>
        <w:t xml:space="preserve">Michael </w:t>
      </w:r>
      <w:proofErr w:type="spellStart"/>
      <w:r w:rsidRPr="00B37526">
        <w:rPr>
          <w:rFonts w:ascii="Garamond" w:hAnsi="Garamond"/>
          <w:b w:val="0"/>
          <w:color w:val="0035A1"/>
          <w:sz w:val="110"/>
          <w:szCs w:val="110"/>
        </w:rPr>
        <w:t>Schilsky</w:t>
      </w:r>
      <w:proofErr w:type="spellEnd"/>
      <w:r w:rsidRPr="00B37526">
        <w:rPr>
          <w:rFonts w:ascii="Garamond" w:hAnsi="Garamond"/>
          <w:b w:val="0"/>
          <w:color w:val="0035A1"/>
          <w:sz w:val="110"/>
          <w:szCs w:val="110"/>
        </w:rPr>
        <w:t>, MD</w:t>
      </w:r>
    </w:p>
    <w:p w14:paraId="6537A48D" w14:textId="2FC94BC5" w:rsidR="005A635A" w:rsidRPr="005A635A" w:rsidRDefault="005A635A" w:rsidP="005A635A">
      <w:pPr>
        <w:pStyle w:val="BodyText"/>
        <w:rPr>
          <w:rFonts w:ascii="Garamond" w:hAnsi="Garamond"/>
          <w:b w:val="0"/>
          <w:color w:val="000000" w:themeColor="text1"/>
          <w:sz w:val="24"/>
          <w:szCs w:val="24"/>
        </w:rPr>
      </w:pPr>
      <w:r w:rsidRPr="005A635A">
        <w:rPr>
          <w:rFonts w:ascii="Garamond" w:hAnsi="Garamond"/>
          <w:b w:val="0"/>
          <w:color w:val="000000" w:themeColor="text1"/>
          <w:sz w:val="24"/>
          <w:szCs w:val="24"/>
        </w:rPr>
        <w:t>Professor of Medicine and Surgery</w:t>
      </w:r>
      <w:r>
        <w:rPr>
          <w:rFonts w:ascii="Garamond" w:hAnsi="Garamond"/>
          <w:b w:val="0"/>
          <w:color w:val="000000" w:themeColor="text1"/>
          <w:sz w:val="24"/>
          <w:szCs w:val="24"/>
        </w:rPr>
        <w:t xml:space="preserve">, </w:t>
      </w:r>
      <w:r w:rsidRPr="005A635A">
        <w:rPr>
          <w:rFonts w:ascii="Garamond" w:hAnsi="Garamond"/>
          <w:b w:val="0"/>
          <w:color w:val="000000" w:themeColor="text1"/>
          <w:sz w:val="24"/>
          <w:szCs w:val="24"/>
        </w:rPr>
        <w:t>Medical Director Adult Liver Transplant</w:t>
      </w:r>
    </w:p>
    <w:p w14:paraId="1FFA7B58" w14:textId="22B09030" w:rsidR="005A635A" w:rsidRPr="005A635A" w:rsidRDefault="005A635A" w:rsidP="005A635A">
      <w:pPr>
        <w:pStyle w:val="BodyText"/>
        <w:rPr>
          <w:rFonts w:ascii="Garamond" w:hAnsi="Garamond"/>
          <w:b w:val="0"/>
          <w:color w:val="000000" w:themeColor="text1"/>
          <w:sz w:val="24"/>
          <w:szCs w:val="24"/>
        </w:rPr>
      </w:pPr>
      <w:r w:rsidRPr="005A635A">
        <w:rPr>
          <w:rFonts w:ascii="Garamond" w:hAnsi="Garamond"/>
          <w:b w:val="0"/>
          <w:color w:val="000000" w:themeColor="text1"/>
          <w:sz w:val="24"/>
          <w:szCs w:val="24"/>
        </w:rPr>
        <w:t>Director, Center of Excellence for Wilson Disease at Yale</w:t>
      </w:r>
    </w:p>
    <w:p w14:paraId="0D782E8D" w14:textId="49F583D2" w:rsidR="006D51F2" w:rsidRPr="005A635A" w:rsidRDefault="005A635A" w:rsidP="00224AF1">
      <w:pPr>
        <w:pStyle w:val="BodyText"/>
        <w:rPr>
          <w:rFonts w:ascii="Garamond" w:hAnsi="Garamond"/>
          <w:b w:val="0"/>
          <w:color w:val="00B050"/>
          <w:sz w:val="88"/>
          <w:szCs w:val="88"/>
        </w:rPr>
      </w:pPr>
      <w:r w:rsidRPr="005A635A">
        <w:rPr>
          <w:rFonts w:ascii="Garamond" w:hAnsi="Garamond"/>
          <w:b w:val="0"/>
          <w:bCs/>
          <w:color w:val="00B050"/>
          <w:sz w:val="88"/>
          <w:szCs w:val="88"/>
        </w:rPr>
        <w:t xml:space="preserve"> </w:t>
      </w:r>
      <w:bookmarkStart w:id="0" w:name="_GoBack"/>
      <w:r w:rsidRPr="005A635A">
        <w:rPr>
          <w:rFonts w:ascii="Garamond" w:hAnsi="Garamond"/>
          <w:b w:val="0"/>
          <w:bCs/>
          <w:color w:val="00B050"/>
          <w:sz w:val="88"/>
          <w:szCs w:val="88"/>
        </w:rPr>
        <w:t>“Wilson Disease 2021: Journey from Discovery to Cure”</w:t>
      </w:r>
    </w:p>
    <w:bookmarkEnd w:id="0"/>
    <w:p w14:paraId="519146D6" w14:textId="0A5DF403" w:rsidR="000E00A4" w:rsidRPr="00F46948" w:rsidRDefault="004A3256" w:rsidP="00F46948">
      <w:pPr>
        <w:jc w:val="center"/>
        <w:rPr>
          <w:rFonts w:ascii="Garamond" w:hAnsi="Garamond"/>
          <w:b/>
        </w:rPr>
      </w:pPr>
      <w:r>
        <w:rPr>
          <w:rFonts w:ascii="Garamond" w:hAnsi="Garamond"/>
          <w:b/>
        </w:rPr>
        <w:t>Date:</w:t>
      </w:r>
      <w:r w:rsidR="00B37526">
        <w:rPr>
          <w:rFonts w:ascii="Garamond" w:hAnsi="Garamond"/>
          <w:b/>
        </w:rPr>
        <w:t xml:space="preserve"> January 14</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36E123E8" w:rsidR="00DD2BF3"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762B557E" w14:textId="27C55543" w:rsidR="008667E4" w:rsidRPr="008667E4" w:rsidRDefault="008667E4" w:rsidP="001B6215">
      <w:pPr>
        <w:jc w:val="both"/>
        <w:rPr>
          <w:rFonts w:ascii="Garamond" w:hAnsi="Garamond"/>
          <w:bCs/>
          <w:sz w:val="20"/>
          <w:szCs w:val="20"/>
        </w:rPr>
      </w:pPr>
      <w:r w:rsidRPr="008667E4">
        <w:rPr>
          <w:rFonts w:ascii="Garamond" w:hAnsi="Garamond"/>
          <w:bCs/>
          <w:sz w:val="20"/>
          <w:szCs w:val="20"/>
        </w:rPr>
        <w:t>Wilson Disease is an inherited disorder of copper homeostasis that can present with diverse hepatic, neurologic, psychiatric and hematologic manifestations.  Clinicians need to understand the pathogenesis of Wilson Disease, know how to make the diagnosis of Wilson Disease, and know about options for management of Wilson Disease.</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3985003B" w14:textId="09B6E37E" w:rsidR="005A635A" w:rsidRPr="005A635A" w:rsidRDefault="005A635A" w:rsidP="005A635A">
      <w:pPr>
        <w:pStyle w:val="ListParagraph"/>
        <w:numPr>
          <w:ilvl w:val="0"/>
          <w:numId w:val="5"/>
        </w:numPr>
        <w:jc w:val="both"/>
        <w:rPr>
          <w:rFonts w:ascii="Garamond" w:hAnsi="Garamond"/>
          <w:bCs/>
          <w:sz w:val="20"/>
          <w:szCs w:val="20"/>
        </w:rPr>
      </w:pPr>
      <w:r w:rsidRPr="005A635A">
        <w:rPr>
          <w:rFonts w:ascii="Garamond" w:hAnsi="Garamond"/>
          <w:bCs/>
          <w:sz w:val="20"/>
          <w:szCs w:val="20"/>
        </w:rPr>
        <w:t>Understand the pathogenesis of Wilson Disease</w:t>
      </w:r>
    </w:p>
    <w:p w14:paraId="3E66B53F" w14:textId="197148F9" w:rsidR="005A635A" w:rsidRPr="005A635A" w:rsidRDefault="005A635A" w:rsidP="005A635A">
      <w:pPr>
        <w:pStyle w:val="ListParagraph"/>
        <w:numPr>
          <w:ilvl w:val="0"/>
          <w:numId w:val="5"/>
        </w:numPr>
        <w:jc w:val="both"/>
        <w:rPr>
          <w:rFonts w:ascii="Garamond" w:hAnsi="Garamond"/>
          <w:bCs/>
          <w:sz w:val="20"/>
          <w:szCs w:val="20"/>
        </w:rPr>
      </w:pPr>
      <w:r w:rsidRPr="005A635A">
        <w:rPr>
          <w:rFonts w:ascii="Garamond" w:hAnsi="Garamond"/>
          <w:bCs/>
          <w:sz w:val="20"/>
          <w:szCs w:val="20"/>
        </w:rPr>
        <w:t>Know when to consider the diagnosis of Wilson disease</w:t>
      </w:r>
    </w:p>
    <w:p w14:paraId="352454B2" w14:textId="2DDFEAAC" w:rsidR="000E00A4" w:rsidRPr="005A635A" w:rsidRDefault="005A635A" w:rsidP="005A635A">
      <w:pPr>
        <w:pStyle w:val="ListParagraph"/>
        <w:numPr>
          <w:ilvl w:val="0"/>
          <w:numId w:val="5"/>
        </w:numPr>
        <w:jc w:val="both"/>
        <w:rPr>
          <w:rFonts w:ascii="Garamond" w:hAnsi="Garamond"/>
          <w:bCs/>
          <w:sz w:val="20"/>
          <w:szCs w:val="20"/>
        </w:rPr>
      </w:pPr>
      <w:r w:rsidRPr="005A635A">
        <w:rPr>
          <w:rFonts w:ascii="Garamond" w:hAnsi="Garamond"/>
          <w:bCs/>
          <w:sz w:val="20"/>
          <w:szCs w:val="20"/>
        </w:rPr>
        <w:t>Discuss treatment options for and possible cures for this     disorder</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44F7D5D8" w14:textId="4D273F84" w:rsidR="00704004" w:rsidRPr="00704004" w:rsidRDefault="00766FCD" w:rsidP="00704004">
      <w:pPr>
        <w:jc w:val="both"/>
        <w:rPr>
          <w:rFonts w:ascii="Garamond" w:hAnsi="Garamond"/>
          <w:sz w:val="20"/>
          <w:szCs w:val="20"/>
        </w:rPr>
      </w:pPr>
      <w:r>
        <w:rPr>
          <w:rFonts w:ascii="Garamond" w:hAnsi="Garamond"/>
          <w:sz w:val="20"/>
          <w:szCs w:val="20"/>
        </w:rPr>
        <w:t xml:space="preserve">Speaker: </w:t>
      </w:r>
      <w:r w:rsidR="00B37526">
        <w:rPr>
          <w:rFonts w:ascii="Garamond" w:hAnsi="Garamond"/>
          <w:sz w:val="20"/>
          <w:szCs w:val="20"/>
        </w:rPr>
        <w:t xml:space="preserve">Michael </w:t>
      </w:r>
      <w:proofErr w:type="spellStart"/>
      <w:r w:rsidR="00B37526">
        <w:rPr>
          <w:rFonts w:ascii="Garamond" w:hAnsi="Garamond"/>
          <w:sz w:val="20"/>
          <w:szCs w:val="20"/>
        </w:rPr>
        <w:t>Schilsky</w:t>
      </w:r>
      <w:proofErr w:type="spellEnd"/>
      <w:r w:rsidR="00B37526">
        <w:rPr>
          <w:rFonts w:ascii="Garamond" w:hAnsi="Garamond"/>
          <w:sz w:val="20"/>
          <w:szCs w:val="20"/>
        </w:rPr>
        <w:t>,</w:t>
      </w:r>
      <w:r w:rsidR="00216FD0">
        <w:rPr>
          <w:rFonts w:ascii="Garamond" w:hAnsi="Garamond"/>
          <w:sz w:val="20"/>
          <w:szCs w:val="20"/>
        </w:rPr>
        <w:t xml:space="preserve"> </w:t>
      </w:r>
      <w:r w:rsidR="00B37526">
        <w:rPr>
          <w:rFonts w:ascii="Garamond" w:hAnsi="Garamond"/>
          <w:sz w:val="20"/>
          <w:szCs w:val="20"/>
        </w:rPr>
        <w:t>MD-</w:t>
      </w:r>
      <w:r w:rsidR="00704004" w:rsidRPr="00704004">
        <w:rPr>
          <w:rFonts w:ascii="Garamond" w:hAnsi="Garamond"/>
          <w:sz w:val="20"/>
          <w:szCs w:val="20"/>
        </w:rPr>
        <w:t>Research Grants: Alexion, GMPO, Wilson Disease Association, NIH (ALFSG)</w:t>
      </w:r>
    </w:p>
    <w:p w14:paraId="72D39602" w14:textId="77777777" w:rsidR="00704004" w:rsidRPr="00704004" w:rsidRDefault="00704004" w:rsidP="00704004">
      <w:pPr>
        <w:jc w:val="both"/>
        <w:rPr>
          <w:rFonts w:ascii="Garamond" w:hAnsi="Garamond"/>
          <w:sz w:val="20"/>
          <w:szCs w:val="20"/>
        </w:rPr>
      </w:pPr>
      <w:r w:rsidRPr="00704004">
        <w:rPr>
          <w:rFonts w:ascii="Garamond" w:hAnsi="Garamond"/>
          <w:sz w:val="20"/>
          <w:szCs w:val="20"/>
        </w:rPr>
        <w:t>Chair, Medical Advisory Committee Wilson Disease Association</w:t>
      </w:r>
    </w:p>
    <w:p w14:paraId="3041912D" w14:textId="3A2EC310" w:rsidR="005A7B39" w:rsidRPr="00C61164" w:rsidRDefault="005A7B39" w:rsidP="001B6215">
      <w:pPr>
        <w:jc w:val="both"/>
        <w:rPr>
          <w:rFonts w:ascii="Garamond" w:hAnsi="Garamond"/>
          <w:sz w:val="20"/>
          <w:szCs w:val="20"/>
        </w:rPr>
      </w:pP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A289B" w14:textId="77777777" w:rsidR="00C547AC" w:rsidRDefault="00C547AC" w:rsidP="00C56D8A">
      <w:r>
        <w:separator/>
      </w:r>
    </w:p>
  </w:endnote>
  <w:endnote w:type="continuationSeparator" w:id="0">
    <w:p w14:paraId="1250D867" w14:textId="77777777" w:rsidR="00C547AC" w:rsidRDefault="00C547A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3DDCD" w14:textId="77777777" w:rsidR="00C547AC" w:rsidRDefault="00C547AC" w:rsidP="00C56D8A">
      <w:r>
        <w:separator/>
      </w:r>
    </w:p>
  </w:footnote>
  <w:footnote w:type="continuationSeparator" w:id="0">
    <w:p w14:paraId="54C6851B" w14:textId="77777777" w:rsidR="00C547AC" w:rsidRDefault="00C547A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73E12E8"/>
    <w:multiLevelType w:val="hybridMultilevel"/>
    <w:tmpl w:val="0C8A4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1293E"/>
    <w:multiLevelType w:val="hybridMultilevel"/>
    <w:tmpl w:val="7514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207B34"/>
    <w:rsid w:val="00216FD0"/>
    <w:rsid w:val="00224AF1"/>
    <w:rsid w:val="00261840"/>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93BE3"/>
    <w:rsid w:val="004A3256"/>
    <w:rsid w:val="004B7394"/>
    <w:rsid w:val="004D0CDB"/>
    <w:rsid w:val="004F3F78"/>
    <w:rsid w:val="00556381"/>
    <w:rsid w:val="005640BD"/>
    <w:rsid w:val="005876B3"/>
    <w:rsid w:val="005A635A"/>
    <w:rsid w:val="005A7B39"/>
    <w:rsid w:val="005B3045"/>
    <w:rsid w:val="005C628E"/>
    <w:rsid w:val="006346C1"/>
    <w:rsid w:val="0064239A"/>
    <w:rsid w:val="00670AD1"/>
    <w:rsid w:val="00677794"/>
    <w:rsid w:val="006D51F2"/>
    <w:rsid w:val="00702303"/>
    <w:rsid w:val="00704004"/>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7E4"/>
    <w:rsid w:val="00866F4A"/>
    <w:rsid w:val="0086761B"/>
    <w:rsid w:val="00867F8E"/>
    <w:rsid w:val="008D318D"/>
    <w:rsid w:val="00935EF4"/>
    <w:rsid w:val="00941C2E"/>
    <w:rsid w:val="00951DAB"/>
    <w:rsid w:val="00954871"/>
    <w:rsid w:val="00961B92"/>
    <w:rsid w:val="009C79AA"/>
    <w:rsid w:val="009D487C"/>
    <w:rsid w:val="009E57E2"/>
    <w:rsid w:val="00A46992"/>
    <w:rsid w:val="00AD5711"/>
    <w:rsid w:val="00AE26F0"/>
    <w:rsid w:val="00B332F9"/>
    <w:rsid w:val="00B343B0"/>
    <w:rsid w:val="00B37526"/>
    <w:rsid w:val="00B474CF"/>
    <w:rsid w:val="00B83336"/>
    <w:rsid w:val="00B94053"/>
    <w:rsid w:val="00BA18E4"/>
    <w:rsid w:val="00BA1C9E"/>
    <w:rsid w:val="00BA5D0B"/>
    <w:rsid w:val="00C10080"/>
    <w:rsid w:val="00C10BFA"/>
    <w:rsid w:val="00C11A1C"/>
    <w:rsid w:val="00C329D2"/>
    <w:rsid w:val="00C41B5F"/>
    <w:rsid w:val="00C44658"/>
    <w:rsid w:val="00C45D58"/>
    <w:rsid w:val="00C467AF"/>
    <w:rsid w:val="00C547AC"/>
    <w:rsid w:val="00C55839"/>
    <w:rsid w:val="00C56D8A"/>
    <w:rsid w:val="00C61164"/>
    <w:rsid w:val="00CA01C3"/>
    <w:rsid w:val="00CB646D"/>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EC6DD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 w:type="paragraph" w:styleId="NormalWeb">
    <w:name w:val="Normal (Web)"/>
    <w:basedOn w:val="Normal"/>
    <w:uiPriority w:val="99"/>
    <w:semiHidden/>
    <w:unhideWhenUsed/>
    <w:rsid w:val="007040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60474443">
      <w:bodyDiv w:val="1"/>
      <w:marLeft w:val="0"/>
      <w:marRight w:val="0"/>
      <w:marTop w:val="0"/>
      <w:marBottom w:val="0"/>
      <w:divBdr>
        <w:top w:val="none" w:sz="0" w:space="0" w:color="auto"/>
        <w:left w:val="none" w:sz="0" w:space="0" w:color="auto"/>
        <w:bottom w:val="none" w:sz="0" w:space="0" w:color="auto"/>
        <w:right w:val="none" w:sz="0" w:space="0" w:color="auto"/>
      </w:divBdr>
      <w:divsChild>
        <w:div w:id="1957637604">
          <w:marLeft w:val="806"/>
          <w:marRight w:val="0"/>
          <w:marTop w:val="0"/>
          <w:marBottom w:val="0"/>
          <w:divBdr>
            <w:top w:val="none" w:sz="0" w:space="0" w:color="auto"/>
            <w:left w:val="none" w:sz="0" w:space="0" w:color="auto"/>
            <w:bottom w:val="none" w:sz="0" w:space="0" w:color="auto"/>
            <w:right w:val="none" w:sz="0" w:space="0" w:color="auto"/>
          </w:divBdr>
        </w:div>
        <w:div w:id="676157381">
          <w:marLeft w:val="806"/>
          <w:marRight w:val="0"/>
          <w:marTop w:val="0"/>
          <w:marBottom w:val="0"/>
          <w:divBdr>
            <w:top w:val="none" w:sz="0" w:space="0" w:color="auto"/>
            <w:left w:val="none" w:sz="0" w:space="0" w:color="auto"/>
            <w:bottom w:val="none" w:sz="0" w:space="0" w:color="auto"/>
            <w:right w:val="none" w:sz="0" w:space="0" w:color="auto"/>
          </w:divBdr>
        </w:div>
        <w:div w:id="590967233">
          <w:marLeft w:val="806"/>
          <w:marRight w:val="0"/>
          <w:marTop w:val="0"/>
          <w:marBottom w:val="0"/>
          <w:divBdr>
            <w:top w:val="none" w:sz="0" w:space="0" w:color="auto"/>
            <w:left w:val="none" w:sz="0" w:space="0" w:color="auto"/>
            <w:bottom w:val="none" w:sz="0" w:space="0" w:color="auto"/>
            <w:right w:val="none" w:sz="0" w:space="0" w:color="auto"/>
          </w:divBdr>
        </w:div>
      </w:divsChild>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654">
      <w:bodyDiv w:val="1"/>
      <w:marLeft w:val="0"/>
      <w:marRight w:val="0"/>
      <w:marTop w:val="0"/>
      <w:marBottom w:val="0"/>
      <w:divBdr>
        <w:top w:val="none" w:sz="0" w:space="0" w:color="auto"/>
        <w:left w:val="none" w:sz="0" w:space="0" w:color="auto"/>
        <w:bottom w:val="none" w:sz="0" w:space="0" w:color="auto"/>
        <w:right w:val="none" w:sz="0" w:space="0" w:color="auto"/>
      </w:divBdr>
      <w:divsChild>
        <w:div w:id="1744181614">
          <w:marLeft w:val="0"/>
          <w:marRight w:val="0"/>
          <w:marTop w:val="0"/>
          <w:marBottom w:val="0"/>
          <w:divBdr>
            <w:top w:val="none" w:sz="0" w:space="0" w:color="auto"/>
            <w:left w:val="none" w:sz="0" w:space="0" w:color="auto"/>
            <w:bottom w:val="none" w:sz="0" w:space="0" w:color="auto"/>
            <w:right w:val="none" w:sz="0" w:space="0" w:color="auto"/>
          </w:divBdr>
          <w:divsChild>
            <w:div w:id="930701528">
              <w:marLeft w:val="0"/>
              <w:marRight w:val="0"/>
              <w:marTop w:val="0"/>
              <w:marBottom w:val="0"/>
              <w:divBdr>
                <w:top w:val="none" w:sz="0" w:space="0" w:color="auto"/>
                <w:left w:val="none" w:sz="0" w:space="0" w:color="auto"/>
                <w:bottom w:val="none" w:sz="0" w:space="0" w:color="auto"/>
                <w:right w:val="none" w:sz="0" w:space="0" w:color="auto"/>
              </w:divBdr>
              <w:divsChild>
                <w:div w:id="1095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4546">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289780991">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243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7</cp:revision>
  <cp:lastPrinted>2021-01-05T14:13:00Z</cp:lastPrinted>
  <dcterms:created xsi:type="dcterms:W3CDTF">2020-11-17T16:52:00Z</dcterms:created>
  <dcterms:modified xsi:type="dcterms:W3CDTF">2021-01-05T19:02:00Z</dcterms:modified>
</cp:coreProperties>
</file>