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9CE1F" w14:textId="77777777" w:rsidR="00C56D8A" w:rsidRPr="00C56D8A" w:rsidRDefault="00C56D8A" w:rsidP="00C56D8A"/>
    <w:p w14:paraId="7995C62F" w14:textId="77777777" w:rsidR="00ED34EE" w:rsidRDefault="00ED34EE" w:rsidP="00ED34EE">
      <w:pPr>
        <w:pStyle w:val="BodyText"/>
        <w:spacing w:after="240"/>
        <w:rPr>
          <w:rFonts w:ascii="Garamond" w:hAnsi="Garamond"/>
          <w:b w:val="0"/>
          <w:bCs/>
          <w:sz w:val="36"/>
          <w:szCs w:val="32"/>
        </w:rPr>
      </w:pPr>
      <w:r>
        <w:rPr>
          <w:rFonts w:ascii="Garamond" w:hAnsi="Garamond" w:cs="Microsoft Sans Serif"/>
          <w:color w:val="333333"/>
          <w:sz w:val="36"/>
          <w:szCs w:val="32"/>
        </w:rPr>
        <w:t>13th Annual Samuel &amp; Lucille Ritvo Lecture</w:t>
      </w:r>
    </w:p>
    <w:p w14:paraId="2A06090F" w14:textId="77777777"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14:paraId="4496609C" w14:textId="77777777" w:rsidR="00C56D8A" w:rsidRPr="002B4C7C" w:rsidRDefault="00C56D8A" w:rsidP="00C56D8A">
      <w:pPr>
        <w:pStyle w:val="BodyText"/>
        <w:rPr>
          <w:sz w:val="28"/>
          <w:szCs w:val="28"/>
        </w:rPr>
      </w:pPr>
      <w:r w:rsidRPr="002B4C7C">
        <w:rPr>
          <w:sz w:val="28"/>
          <w:szCs w:val="28"/>
        </w:rPr>
        <w:t>Yale Schoo</w:t>
      </w:r>
      <w:r w:rsidR="004B7394">
        <w:rPr>
          <w:sz w:val="28"/>
          <w:szCs w:val="28"/>
        </w:rPr>
        <w:t xml:space="preserve">l of Medicine’s Department of </w:t>
      </w:r>
      <w:r w:rsidR="006B7272">
        <w:rPr>
          <w:sz w:val="28"/>
          <w:szCs w:val="28"/>
        </w:rPr>
        <w:t>Child Study Center</w:t>
      </w:r>
    </w:p>
    <w:p w14:paraId="58052A8B" w14:textId="77777777" w:rsidR="00F75FDE" w:rsidRDefault="00F75FDE" w:rsidP="00C56D8A"/>
    <w:p w14:paraId="1CA64C66" w14:textId="77777777" w:rsidR="00ED34EE" w:rsidRDefault="00ED34EE" w:rsidP="00ED34EE">
      <w:pPr>
        <w:shd w:val="clear" w:color="auto" w:fill="FFFFFF"/>
        <w:jc w:val="center"/>
        <w:rPr>
          <w:b/>
          <w:color w:val="FF0000"/>
          <w:sz w:val="22"/>
          <w:szCs w:val="22"/>
        </w:rPr>
      </w:pPr>
      <w:r>
        <w:rPr>
          <w:b/>
          <w:color w:val="FF0000"/>
          <w:sz w:val="32"/>
          <w:szCs w:val="32"/>
        </w:rPr>
        <w:t>"</w:t>
      </w:r>
      <w:r>
        <w:rPr>
          <w:b/>
          <w:bCs/>
          <w:color w:val="FF0000"/>
          <w:sz w:val="32"/>
          <w:szCs w:val="32"/>
        </w:rPr>
        <w:t>Healing from Racial Trauma</w:t>
      </w:r>
      <w:r>
        <w:rPr>
          <w:b/>
          <w:color w:val="FF0000"/>
          <w:sz w:val="32"/>
          <w:szCs w:val="32"/>
        </w:rPr>
        <w:t>"</w:t>
      </w:r>
    </w:p>
    <w:p w14:paraId="24D0487C" w14:textId="04084FBE" w:rsidR="008F1768" w:rsidRDefault="00ED34EE" w:rsidP="008F1768">
      <w:pPr>
        <w:rPr>
          <w:b/>
          <w:bCs/>
          <w:color w:val="000000"/>
        </w:rPr>
      </w:pPr>
      <w:r w:rsidRPr="008F1768">
        <w:rPr>
          <w:b/>
          <w:bCs/>
          <w:noProof/>
          <w:color w:val="000000"/>
        </w:rPr>
        <mc:AlternateContent>
          <mc:Choice Requires="wps">
            <w:drawing>
              <wp:anchor distT="45720" distB="45720" distL="114300" distR="114300" simplePos="0" relativeHeight="251659264" behindDoc="0" locked="0" layoutInCell="1" allowOverlap="1" wp14:anchorId="3EB6900C" wp14:editId="31CE7BED">
                <wp:simplePos x="0" y="0"/>
                <wp:positionH relativeFrom="margin">
                  <wp:posOffset>1314450</wp:posOffset>
                </wp:positionH>
                <wp:positionV relativeFrom="paragraph">
                  <wp:posOffset>196850</wp:posOffset>
                </wp:positionV>
                <wp:extent cx="5476875" cy="96520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965200"/>
                        </a:xfrm>
                        <a:prstGeom prst="rect">
                          <a:avLst/>
                        </a:prstGeom>
                        <a:solidFill>
                          <a:srgbClr val="FFFFFF"/>
                        </a:solidFill>
                        <a:ln w="9525">
                          <a:solidFill>
                            <a:srgbClr val="000000"/>
                          </a:solidFill>
                          <a:miter lim="800000"/>
                          <a:headEnd/>
                          <a:tailEnd/>
                        </a:ln>
                      </wps:spPr>
                      <wps:txbx>
                        <w:txbxContent>
                          <w:p w14:paraId="39A2966A" w14:textId="77777777" w:rsidR="00ED34EE" w:rsidRDefault="00ED34EE" w:rsidP="00ED34EE">
                            <w:pPr>
                              <w:jc w:val="center"/>
                              <w:rPr>
                                <w:b/>
                                <w:bCs/>
                                <w:sz w:val="36"/>
                                <w:szCs w:val="44"/>
                              </w:rPr>
                            </w:pPr>
                            <w:r>
                              <w:rPr>
                                <w:b/>
                                <w:bCs/>
                                <w:sz w:val="28"/>
                                <w:szCs w:val="28"/>
                              </w:rPr>
                              <w:t>Donna Harris, MA, MSW, LCSW</w:t>
                            </w:r>
                            <w:r>
                              <w:rPr>
                                <w:b/>
                                <w:bCs/>
                                <w:sz w:val="36"/>
                                <w:szCs w:val="44"/>
                              </w:rPr>
                              <w:t xml:space="preserve"> </w:t>
                            </w:r>
                          </w:p>
                          <w:p w14:paraId="2D7129F0" w14:textId="722C3E54" w:rsidR="00ED34EE" w:rsidRDefault="00ED34EE" w:rsidP="00ED34EE">
                            <w:pPr>
                              <w:shd w:val="clear" w:color="auto" w:fill="FFFFFF"/>
                              <w:jc w:val="center"/>
                              <w:rPr>
                                <w:bCs/>
                                <w:sz w:val="28"/>
                                <w:szCs w:val="28"/>
                              </w:rPr>
                            </w:pPr>
                            <w:r>
                              <w:rPr>
                                <w:bCs/>
                                <w:sz w:val="28"/>
                                <w:szCs w:val="28"/>
                              </w:rPr>
                              <w:t>Intercultural Counseling, LLC</w:t>
                            </w:r>
                          </w:p>
                          <w:tbl>
                            <w:tblPr>
                              <w:tblW w:w="7050" w:type="dxa"/>
                              <w:tblCellSpacing w:w="0" w:type="dxa"/>
                              <w:tblCellMar>
                                <w:left w:w="0" w:type="dxa"/>
                                <w:right w:w="0" w:type="dxa"/>
                              </w:tblCellMar>
                              <w:tblLook w:val="04A0" w:firstRow="1" w:lastRow="0" w:firstColumn="1" w:lastColumn="0" w:noHBand="0" w:noVBand="1"/>
                            </w:tblPr>
                            <w:tblGrid>
                              <w:gridCol w:w="7050"/>
                            </w:tblGrid>
                            <w:tr w:rsidR="00ED34EE" w14:paraId="6F727A0E" w14:textId="77777777" w:rsidTr="00ED34EE">
                              <w:trPr>
                                <w:tblCellSpacing w:w="0" w:type="dxa"/>
                              </w:trPr>
                              <w:tc>
                                <w:tcPr>
                                  <w:tcW w:w="0" w:type="auto"/>
                                  <w:vAlign w:val="center"/>
                                  <w:hideMark/>
                                </w:tcPr>
                                <w:p w14:paraId="5D7F15C1" w14:textId="619C23EC" w:rsidR="00ED34EE" w:rsidRPr="00ED34EE" w:rsidRDefault="00ED34EE" w:rsidP="00ED34EE">
                                  <w:pPr>
                                    <w:pStyle w:val="NormalWeb"/>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 xml:space="preserve">           </w:t>
                                  </w:r>
                                  <w:hyperlink r:id="rId7" w:history="1">
                                    <w:r w:rsidRPr="00EE431C">
                                      <w:rPr>
                                        <w:rStyle w:val="Hyperlink"/>
                                        <w:rFonts w:ascii="Times New Roman" w:hAnsi="Times New Roman" w:cs="Times New Roman"/>
                                        <w:sz w:val="28"/>
                                        <w:szCs w:val="28"/>
                                      </w:rPr>
                                      <w:t>www.InterCulturalCounselingLLC.com</w:t>
                                    </w:r>
                                  </w:hyperlink>
                                </w:p>
                              </w:tc>
                            </w:tr>
                            <w:tr w:rsidR="00ED34EE" w14:paraId="38D900A6" w14:textId="77777777" w:rsidTr="00ED34EE">
                              <w:trPr>
                                <w:tblCellSpacing w:w="0" w:type="dxa"/>
                              </w:trPr>
                              <w:tc>
                                <w:tcPr>
                                  <w:tcW w:w="0" w:type="auto"/>
                                  <w:vAlign w:val="center"/>
                                  <w:hideMark/>
                                </w:tcPr>
                                <w:p w14:paraId="15C16F56" w14:textId="7A8FEDE9" w:rsidR="00ED34EE" w:rsidRPr="00ED34EE" w:rsidRDefault="00ED34EE" w:rsidP="00ED34EE">
                                  <w:pPr>
                                    <w:jc w:val="center"/>
                                    <w:rPr>
                                      <w:sz w:val="28"/>
                                      <w:szCs w:val="28"/>
                                    </w:rPr>
                                  </w:pPr>
                                  <w:r>
                                    <w:rPr>
                                      <w:color w:val="000000"/>
                                      <w:sz w:val="28"/>
                                      <w:szCs w:val="28"/>
                                    </w:rPr>
                                    <w:t xml:space="preserve">         </w:t>
                                  </w:r>
                                  <w:r w:rsidRPr="00ED34EE">
                                    <w:rPr>
                                      <w:color w:val="000000"/>
                                      <w:sz w:val="28"/>
                                      <w:szCs w:val="28"/>
                                    </w:rPr>
                                    <w:t>3900 State Rd, Drexel Hill, PA 19026</w:t>
                                  </w:r>
                                </w:p>
                              </w:tc>
                            </w:tr>
                          </w:tbl>
                          <w:p w14:paraId="26600D22" w14:textId="77777777" w:rsidR="00ED34EE" w:rsidRDefault="00ED34EE" w:rsidP="00ED34EE">
                            <w:pPr>
                              <w:shd w:val="clear" w:color="auto" w:fill="FFFFFF"/>
                              <w:jc w:val="center"/>
                              <w:rPr>
                                <w:bCs/>
                                <w:sz w:val="28"/>
                                <w:szCs w:val="28"/>
                              </w:rPr>
                            </w:pPr>
                          </w:p>
                          <w:p w14:paraId="1B423C97" w14:textId="09F7C769" w:rsidR="008F1768" w:rsidRDefault="008F17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B6900C" id="_x0000_t202" coordsize="21600,21600" o:spt="202" path="m,l,21600r21600,l21600,xe">
                <v:stroke joinstyle="miter"/>
                <v:path gradientshapeok="t" o:connecttype="rect"/>
              </v:shapetype>
              <v:shape id="Text Box 2" o:spid="_x0000_s1026" type="#_x0000_t202" style="position:absolute;margin-left:103.5pt;margin-top:15.5pt;width:431.25pt;height:7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">
                <v:textbox>
                  <w:txbxContent>
                    <w:p w14:paraId="39A2966A" w14:textId="77777777" w:rsidR="00ED34EE" w:rsidRDefault="00ED34EE" w:rsidP="00ED34EE">
                      <w:pPr>
                        <w:jc w:val="center"/>
                        <w:rPr>
                          <w:b/>
                          <w:bCs/>
                          <w:sz w:val="36"/>
                          <w:szCs w:val="44"/>
                        </w:rPr>
                      </w:pPr>
                      <w:r>
                        <w:rPr>
                          <w:b/>
                          <w:bCs/>
                          <w:sz w:val="28"/>
                          <w:szCs w:val="28"/>
                        </w:rPr>
                        <w:t>Donna Harris, MA, MSW, LCSW</w:t>
                      </w:r>
                      <w:r>
                        <w:rPr>
                          <w:b/>
                          <w:bCs/>
                          <w:sz w:val="36"/>
                          <w:szCs w:val="44"/>
                        </w:rPr>
                        <w:t xml:space="preserve"> </w:t>
                      </w:r>
                    </w:p>
                    <w:p w14:paraId="2D7129F0" w14:textId="722C3E54" w:rsidR="00ED34EE" w:rsidRDefault="00ED34EE" w:rsidP="00ED34EE">
                      <w:pPr>
                        <w:shd w:val="clear" w:color="auto" w:fill="FFFFFF"/>
                        <w:jc w:val="center"/>
                        <w:rPr>
                          <w:bCs/>
                          <w:sz w:val="28"/>
                          <w:szCs w:val="28"/>
                        </w:rPr>
                      </w:pPr>
                      <w:r>
                        <w:rPr>
                          <w:bCs/>
                          <w:sz w:val="28"/>
                          <w:szCs w:val="28"/>
                        </w:rPr>
                        <w:t>Intercultural Counseling, LLC</w:t>
                      </w:r>
                    </w:p>
                    <w:tbl>
                      <w:tblPr>
                        <w:tblW w:w="7050" w:type="dxa"/>
                        <w:tblCellSpacing w:w="0" w:type="dxa"/>
                        <w:tblCellMar>
                          <w:left w:w="0" w:type="dxa"/>
                          <w:right w:w="0" w:type="dxa"/>
                        </w:tblCellMar>
                        <w:tblLook w:val="04A0" w:firstRow="1" w:lastRow="0" w:firstColumn="1" w:lastColumn="0" w:noHBand="0" w:noVBand="1"/>
                      </w:tblPr>
                      <w:tblGrid>
                        <w:gridCol w:w="7050"/>
                      </w:tblGrid>
                      <w:tr w:rsidR="00ED34EE" w14:paraId="6F727A0E" w14:textId="77777777" w:rsidTr="00ED34EE">
                        <w:trPr>
                          <w:tblCellSpacing w:w="0" w:type="dxa"/>
                        </w:trPr>
                        <w:tc>
                          <w:tcPr>
                            <w:tcW w:w="0" w:type="auto"/>
                            <w:vAlign w:val="center"/>
                            <w:hideMark/>
                          </w:tcPr>
                          <w:p w14:paraId="5D7F15C1" w14:textId="619C23EC" w:rsidR="00ED34EE" w:rsidRPr="00ED34EE" w:rsidRDefault="00ED34EE" w:rsidP="00ED34EE">
                            <w:pPr>
                              <w:pStyle w:val="NormalWeb"/>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 xml:space="preserve">           </w:t>
                            </w:r>
                            <w:hyperlink r:id="rId8" w:history="1">
                              <w:r w:rsidRPr="00EE431C">
                                <w:rPr>
                                  <w:rStyle w:val="Hyperlink"/>
                                  <w:rFonts w:ascii="Times New Roman" w:hAnsi="Times New Roman" w:cs="Times New Roman"/>
                                  <w:sz w:val="28"/>
                                  <w:szCs w:val="28"/>
                                </w:rPr>
                                <w:t>www.InterCulturalCounselingLLC.com</w:t>
                              </w:r>
                            </w:hyperlink>
                          </w:p>
                        </w:tc>
                      </w:tr>
                      <w:tr w:rsidR="00ED34EE" w14:paraId="38D900A6" w14:textId="77777777" w:rsidTr="00ED34EE">
                        <w:trPr>
                          <w:tblCellSpacing w:w="0" w:type="dxa"/>
                        </w:trPr>
                        <w:tc>
                          <w:tcPr>
                            <w:tcW w:w="0" w:type="auto"/>
                            <w:vAlign w:val="center"/>
                            <w:hideMark/>
                          </w:tcPr>
                          <w:p w14:paraId="15C16F56" w14:textId="7A8FEDE9" w:rsidR="00ED34EE" w:rsidRPr="00ED34EE" w:rsidRDefault="00ED34EE" w:rsidP="00ED34EE">
                            <w:pPr>
                              <w:jc w:val="center"/>
                              <w:rPr>
                                <w:sz w:val="28"/>
                                <w:szCs w:val="28"/>
                              </w:rPr>
                            </w:pPr>
                            <w:r>
                              <w:rPr>
                                <w:color w:val="000000"/>
                                <w:sz w:val="28"/>
                                <w:szCs w:val="28"/>
                              </w:rPr>
                              <w:t xml:space="preserve">         </w:t>
                            </w:r>
                            <w:r w:rsidRPr="00ED34EE">
                              <w:rPr>
                                <w:color w:val="000000"/>
                                <w:sz w:val="28"/>
                                <w:szCs w:val="28"/>
                              </w:rPr>
                              <w:t>3900 State Rd, Drexel Hill, PA 19026</w:t>
                            </w:r>
                          </w:p>
                        </w:tc>
                      </w:tr>
                    </w:tbl>
                    <w:p w14:paraId="26600D22" w14:textId="77777777" w:rsidR="00ED34EE" w:rsidRDefault="00ED34EE" w:rsidP="00ED34EE">
                      <w:pPr>
                        <w:shd w:val="clear" w:color="auto" w:fill="FFFFFF"/>
                        <w:jc w:val="center"/>
                        <w:rPr>
                          <w:bCs/>
                          <w:sz w:val="28"/>
                          <w:szCs w:val="28"/>
                        </w:rPr>
                      </w:pPr>
                    </w:p>
                    <w:p w14:paraId="1B423C97" w14:textId="09F7C769" w:rsidR="008F1768" w:rsidRDefault="008F1768"/>
                  </w:txbxContent>
                </v:textbox>
                <w10:wrap type="square" anchorx="margin"/>
              </v:shape>
            </w:pict>
          </mc:Fallback>
        </mc:AlternateContent>
      </w:r>
      <w:r>
        <w:rPr>
          <w:noProof/>
        </w:rPr>
        <w:drawing>
          <wp:inline distT="0" distB="0" distL="0" distR="0" wp14:anchorId="7B334A4F" wp14:editId="2C4A3CCA">
            <wp:extent cx="1066800" cy="1422399"/>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9771" cy="1439694"/>
                    </a:xfrm>
                    <a:prstGeom prst="rect">
                      <a:avLst/>
                    </a:prstGeom>
                    <a:noFill/>
                    <a:ln>
                      <a:noFill/>
                    </a:ln>
                  </pic:spPr>
                </pic:pic>
              </a:graphicData>
            </a:graphic>
          </wp:inline>
        </w:drawing>
      </w:r>
    </w:p>
    <w:p w14:paraId="1F763AD9" w14:textId="77777777" w:rsidR="00ED34EE" w:rsidRDefault="00ED34EE" w:rsidP="00ED34EE">
      <w:pPr>
        <w:spacing w:before="240"/>
        <w:jc w:val="center"/>
        <w:rPr>
          <w:b/>
        </w:rPr>
      </w:pPr>
      <w:r>
        <w:rPr>
          <w:b/>
        </w:rPr>
        <w:t>April 20, 2021 @ 1:00</w:t>
      </w:r>
    </w:p>
    <w:p w14:paraId="15BC6463" w14:textId="77777777" w:rsidR="00ED34EE" w:rsidRDefault="00ED34EE" w:rsidP="00ED34EE">
      <w:pPr>
        <w:jc w:val="center"/>
        <w:rPr>
          <w:b/>
        </w:rPr>
      </w:pPr>
      <w:r>
        <w:rPr>
          <w:b/>
        </w:rPr>
        <w:t>Virtual Talk</w:t>
      </w:r>
    </w:p>
    <w:p w14:paraId="7763DD5D" w14:textId="77777777" w:rsidR="00ED34EE" w:rsidRDefault="00ED34EE" w:rsidP="00ED34EE">
      <w:pPr>
        <w:pStyle w:val="PlainText"/>
        <w:jc w:val="center"/>
        <w:rPr>
          <w:b/>
          <w:bCs/>
        </w:rPr>
      </w:pPr>
      <w:hyperlink r:id="rId10" w:history="1">
        <w:r>
          <w:rPr>
            <w:rStyle w:val="Hyperlink"/>
            <w:b/>
            <w:bCs/>
          </w:rPr>
          <w:t>https://zoom.us/j/97271063445?pwd=V3NqbkVPVnAwYTZidWVWaEFML2xNUT09</w:t>
        </w:r>
      </w:hyperlink>
    </w:p>
    <w:p w14:paraId="4D3029DA" w14:textId="77777777" w:rsidR="00ED34EE" w:rsidRDefault="00ED34EE" w:rsidP="00ED34EE">
      <w:pPr>
        <w:jc w:val="center"/>
        <w:rPr>
          <w:b/>
          <w:sz w:val="28"/>
          <w:szCs w:val="28"/>
        </w:rPr>
      </w:pPr>
    </w:p>
    <w:p w14:paraId="4BC26DC8" w14:textId="77777777" w:rsidR="00ED34EE" w:rsidRDefault="00ED34EE" w:rsidP="00ED34EE">
      <w:pPr>
        <w:jc w:val="center"/>
        <w:rPr>
          <w:b/>
        </w:rPr>
      </w:pPr>
      <w:r>
        <w:rPr>
          <w:b/>
        </w:rPr>
        <w:t>Course Director: Andres Martin, MD, MPH</w:t>
      </w:r>
    </w:p>
    <w:p w14:paraId="106D4B97" w14:textId="0DC444F6" w:rsidR="00C56D8A" w:rsidRPr="008F1768" w:rsidRDefault="00C56D8A" w:rsidP="008F1768">
      <w:pPr>
        <w:spacing w:line="276" w:lineRule="auto"/>
        <w:jc w:val="center"/>
        <w:rPr>
          <w:b/>
        </w:rPr>
      </w:pPr>
      <w:r w:rsidRPr="00C84B3A">
        <w:rPr>
          <w:b/>
          <w:i/>
          <w:sz w:val="22"/>
          <w:szCs w:val="22"/>
        </w:rPr>
        <w:t>There is no corporate support for this activity</w:t>
      </w:r>
    </w:p>
    <w:p w14:paraId="4BF98C70" w14:textId="77777777" w:rsidR="00C56D8A" w:rsidRPr="00C84B3A" w:rsidRDefault="00C56D8A" w:rsidP="008F1768">
      <w:pPr>
        <w:spacing w:line="276" w:lineRule="auto"/>
        <w:jc w:val="center"/>
        <w:rPr>
          <w:sz w:val="22"/>
          <w:szCs w:val="22"/>
        </w:rPr>
      </w:pPr>
      <w:r w:rsidRPr="00C84B3A">
        <w:rPr>
          <w:sz w:val="22"/>
          <w:szCs w:val="22"/>
        </w:rPr>
        <w:t>This course will fulfill the licensure requirement set forth by the State of Connecticut</w:t>
      </w:r>
    </w:p>
    <w:p w14:paraId="32ABEDAC" w14:textId="77777777" w:rsidR="00DD2BF3" w:rsidRPr="00C84B3A" w:rsidRDefault="00DD2BF3" w:rsidP="00DD2BF3">
      <w:pPr>
        <w:rPr>
          <w:sz w:val="20"/>
          <w:szCs w:val="20"/>
        </w:rPr>
        <w:sectPr w:rsidR="00DD2BF3" w:rsidRPr="00C84B3A" w:rsidSect="00C56D8A">
          <w:headerReference w:type="default" r:id="rId11"/>
          <w:pgSz w:w="12240" w:h="15840"/>
          <w:pgMar w:top="720" w:right="720" w:bottom="720" w:left="720" w:header="720" w:footer="720" w:gutter="0"/>
          <w:cols w:space="720"/>
          <w:docGrid w:linePitch="360"/>
        </w:sectPr>
      </w:pPr>
    </w:p>
    <w:p w14:paraId="08C9B19C" w14:textId="77777777" w:rsidR="00C456E2" w:rsidRDefault="00C456E2" w:rsidP="00DD2BF3">
      <w:pPr>
        <w:rPr>
          <w:b/>
          <w:sz w:val="20"/>
          <w:szCs w:val="20"/>
          <w:u w:val="single"/>
        </w:rPr>
      </w:pPr>
    </w:p>
    <w:p w14:paraId="5B5DAA2B" w14:textId="77777777" w:rsidR="00ED34EE" w:rsidRDefault="00ED34EE" w:rsidP="00DD2BF3">
      <w:pPr>
        <w:rPr>
          <w:b/>
          <w:sz w:val="20"/>
          <w:szCs w:val="20"/>
          <w:u w:val="single"/>
        </w:rPr>
      </w:pPr>
    </w:p>
    <w:p w14:paraId="0B73E9D2" w14:textId="77777777" w:rsidR="00ED34EE" w:rsidRDefault="00ED34EE" w:rsidP="00DD2BF3">
      <w:pPr>
        <w:rPr>
          <w:b/>
          <w:sz w:val="20"/>
          <w:szCs w:val="20"/>
          <w:u w:val="single"/>
        </w:rPr>
      </w:pPr>
    </w:p>
    <w:p w14:paraId="0C7A8F7C" w14:textId="3356291C" w:rsidR="00DD2BF3" w:rsidRPr="00C84B3A" w:rsidRDefault="00DD2BF3" w:rsidP="00DD2BF3">
      <w:pPr>
        <w:rPr>
          <w:b/>
          <w:sz w:val="20"/>
          <w:szCs w:val="20"/>
          <w:u w:val="single"/>
        </w:rPr>
      </w:pPr>
      <w:r w:rsidRPr="00C84B3A">
        <w:rPr>
          <w:b/>
          <w:sz w:val="20"/>
          <w:szCs w:val="20"/>
          <w:u w:val="single"/>
        </w:rPr>
        <w:t>TARGET AUDIENCE</w:t>
      </w:r>
    </w:p>
    <w:p w14:paraId="54DF4171" w14:textId="77777777" w:rsidR="000D05F3" w:rsidRPr="00C84B3A" w:rsidRDefault="000D05F3" w:rsidP="000D05F3">
      <w:pPr>
        <w:rPr>
          <w:sz w:val="20"/>
          <w:szCs w:val="20"/>
        </w:rPr>
      </w:pPr>
      <w:r w:rsidRPr="00C84B3A">
        <w:rPr>
          <w:sz w:val="20"/>
          <w:szCs w:val="20"/>
        </w:rPr>
        <w:t>Trainees in child psychiatry, psychology, and social work, faculty, clinicians, scientists</w:t>
      </w:r>
    </w:p>
    <w:p w14:paraId="13DE6B23" w14:textId="77777777" w:rsidR="00DD2BF3" w:rsidRPr="00C84B3A" w:rsidRDefault="00DD2BF3" w:rsidP="00DD2BF3">
      <w:pPr>
        <w:rPr>
          <w:sz w:val="20"/>
          <w:szCs w:val="20"/>
        </w:rPr>
      </w:pPr>
    </w:p>
    <w:p w14:paraId="4108D53C" w14:textId="77777777" w:rsidR="00DD2BF3" w:rsidRPr="00C84B3A" w:rsidRDefault="00DD2BF3" w:rsidP="00DD2BF3">
      <w:pPr>
        <w:rPr>
          <w:b/>
          <w:sz w:val="20"/>
          <w:szCs w:val="20"/>
          <w:u w:val="single"/>
        </w:rPr>
      </w:pPr>
      <w:bookmarkStart w:id="0" w:name="_Hlk10447154"/>
      <w:r w:rsidRPr="00C84B3A">
        <w:rPr>
          <w:b/>
          <w:sz w:val="20"/>
          <w:szCs w:val="20"/>
          <w:u w:val="single"/>
        </w:rPr>
        <w:t>LEARNING OBJECTIVES</w:t>
      </w:r>
    </w:p>
    <w:bookmarkEnd w:id="0"/>
    <w:p w14:paraId="0AE94740" w14:textId="77777777" w:rsidR="00DD2BF3" w:rsidRPr="00C84B3A" w:rsidRDefault="00DD2BF3" w:rsidP="00DD2BF3">
      <w:pPr>
        <w:rPr>
          <w:sz w:val="20"/>
          <w:szCs w:val="20"/>
        </w:rPr>
      </w:pPr>
      <w:r w:rsidRPr="00C84B3A">
        <w:rPr>
          <w:sz w:val="20"/>
          <w:szCs w:val="20"/>
        </w:rPr>
        <w:t>At the conclusion of this activity, participants will be able to:</w:t>
      </w:r>
    </w:p>
    <w:p w14:paraId="325F1DAB" w14:textId="77777777" w:rsidR="00C45D58" w:rsidRPr="00C84B3A" w:rsidRDefault="00C45D58" w:rsidP="00DD2BF3">
      <w:pPr>
        <w:rPr>
          <w:sz w:val="20"/>
          <w:szCs w:val="20"/>
        </w:rPr>
      </w:pPr>
    </w:p>
    <w:p w14:paraId="218E554F" w14:textId="77777777" w:rsidR="00ED34EE" w:rsidRDefault="00ED34EE" w:rsidP="00ED34EE">
      <w:pPr>
        <w:pStyle w:val="ListParagraph"/>
        <w:numPr>
          <w:ilvl w:val="0"/>
          <w:numId w:val="2"/>
        </w:numPr>
        <w:spacing w:line="276" w:lineRule="auto"/>
        <w:rPr>
          <w:sz w:val="20"/>
          <w:szCs w:val="20"/>
        </w:rPr>
      </w:pPr>
      <w:r>
        <w:rPr>
          <w:sz w:val="20"/>
          <w:szCs w:val="20"/>
        </w:rPr>
        <w:t>Identify 2 different causes of racial trauma</w:t>
      </w:r>
    </w:p>
    <w:p w14:paraId="6C6B6D0C" w14:textId="77777777" w:rsidR="00ED34EE" w:rsidRDefault="00ED34EE" w:rsidP="00ED34EE">
      <w:pPr>
        <w:pStyle w:val="ListParagraph"/>
        <w:numPr>
          <w:ilvl w:val="0"/>
          <w:numId w:val="2"/>
        </w:numPr>
        <w:spacing w:line="276" w:lineRule="auto"/>
        <w:rPr>
          <w:sz w:val="20"/>
          <w:szCs w:val="20"/>
        </w:rPr>
      </w:pPr>
      <w:r>
        <w:rPr>
          <w:sz w:val="20"/>
          <w:szCs w:val="20"/>
        </w:rPr>
        <w:t>Observe the impact of historical atrocities on marginalized populations.</w:t>
      </w:r>
    </w:p>
    <w:p w14:paraId="704362C9" w14:textId="77777777" w:rsidR="00ED34EE" w:rsidRDefault="00ED34EE" w:rsidP="00ED34EE">
      <w:pPr>
        <w:pStyle w:val="ListParagraph"/>
        <w:numPr>
          <w:ilvl w:val="0"/>
          <w:numId w:val="2"/>
        </w:numPr>
        <w:spacing w:line="276" w:lineRule="auto"/>
        <w:rPr>
          <w:sz w:val="20"/>
          <w:szCs w:val="20"/>
        </w:rPr>
      </w:pPr>
      <w:r>
        <w:rPr>
          <w:sz w:val="20"/>
          <w:szCs w:val="20"/>
        </w:rPr>
        <w:t>Identify 3 different populations impacted by historical and/or racial trauma</w:t>
      </w:r>
    </w:p>
    <w:p w14:paraId="6431BBEB" w14:textId="77777777" w:rsidR="00ED34EE" w:rsidRDefault="00ED34EE" w:rsidP="00ED34EE">
      <w:pPr>
        <w:pStyle w:val="ListParagraph"/>
        <w:numPr>
          <w:ilvl w:val="0"/>
          <w:numId w:val="2"/>
        </w:numPr>
        <w:rPr>
          <w:b/>
          <w:sz w:val="20"/>
          <w:szCs w:val="20"/>
          <w:u w:val="single"/>
        </w:rPr>
      </w:pPr>
      <w:r>
        <w:rPr>
          <w:sz w:val="20"/>
          <w:szCs w:val="20"/>
        </w:rPr>
        <w:t>Learn the relationship between DNA and certain traumatic experiences</w:t>
      </w:r>
    </w:p>
    <w:p w14:paraId="448C0EAA" w14:textId="77777777" w:rsidR="006B7272" w:rsidRPr="00C84B3A" w:rsidRDefault="006B7272" w:rsidP="00DD2BF3">
      <w:pPr>
        <w:rPr>
          <w:b/>
          <w:sz w:val="20"/>
          <w:szCs w:val="20"/>
          <w:u w:val="single"/>
        </w:rPr>
      </w:pPr>
    </w:p>
    <w:p w14:paraId="4C1B5E48" w14:textId="77777777" w:rsidR="00A723B1" w:rsidRDefault="00A723B1" w:rsidP="00A723B1">
      <w:pPr>
        <w:rPr>
          <w:b/>
          <w:sz w:val="20"/>
          <w:szCs w:val="20"/>
          <w:u w:val="single"/>
        </w:rPr>
      </w:pPr>
      <w:r>
        <w:rPr>
          <w:b/>
          <w:sz w:val="20"/>
          <w:szCs w:val="20"/>
          <w:u w:val="single"/>
        </w:rPr>
        <w:t>NEEDS ASSESSMENT</w:t>
      </w:r>
    </w:p>
    <w:p w14:paraId="0D252960" w14:textId="3960FDA6" w:rsidR="00ED34EE" w:rsidRDefault="00ED34EE" w:rsidP="00ED34EE">
      <w:pPr>
        <w:rPr>
          <w:sz w:val="20"/>
          <w:szCs w:val="18"/>
        </w:rPr>
      </w:pPr>
      <w:r>
        <w:rPr>
          <w:sz w:val="20"/>
          <w:szCs w:val="18"/>
        </w:rPr>
        <w:t xml:space="preserve">This lecture, honoring Sam and Lucille Ritvo, will explore the relationship between sociocultural oppression experienced by historically marginalized people and trauma responses seen in clinical settings with this population.  </w:t>
      </w:r>
      <w:proofErr w:type="gramStart"/>
      <w:r>
        <w:rPr>
          <w:sz w:val="20"/>
          <w:szCs w:val="18"/>
        </w:rPr>
        <w:t>In particular, we</w:t>
      </w:r>
      <w:proofErr w:type="gramEnd"/>
      <w:r>
        <w:rPr>
          <w:sz w:val="20"/>
          <w:szCs w:val="18"/>
        </w:rPr>
        <w:t xml:space="preserve"> will </w:t>
      </w:r>
    </w:p>
    <w:p w14:paraId="24FDE435" w14:textId="42B0A134" w:rsidR="00ED34EE" w:rsidRDefault="00ED34EE" w:rsidP="00ED34EE">
      <w:pPr>
        <w:rPr>
          <w:b/>
          <w:sz w:val="16"/>
          <w:szCs w:val="16"/>
          <w:u w:val="single"/>
        </w:rPr>
      </w:pPr>
      <w:r>
        <w:rPr>
          <w:sz w:val="20"/>
          <w:szCs w:val="18"/>
        </w:rPr>
        <w:t>reflect on the impact of generational experiences and what is needed to heal from racial trauma</w:t>
      </w:r>
    </w:p>
    <w:p w14:paraId="6B3A7A9F" w14:textId="77777777" w:rsidR="00F110AF" w:rsidRDefault="00F110AF" w:rsidP="00F110AF">
      <w:pPr>
        <w:rPr>
          <w:color w:val="000000"/>
          <w:sz w:val="20"/>
          <w:szCs w:val="20"/>
        </w:rPr>
      </w:pPr>
    </w:p>
    <w:p w14:paraId="5A4BC1D9" w14:textId="77777777" w:rsidR="00F110AF" w:rsidRDefault="00F110AF" w:rsidP="00F110AF">
      <w:pPr>
        <w:rPr>
          <w:b/>
          <w:sz w:val="20"/>
          <w:szCs w:val="20"/>
          <w:u w:val="single"/>
        </w:rPr>
      </w:pPr>
    </w:p>
    <w:p w14:paraId="17FD465D" w14:textId="77777777" w:rsidR="00ED34EE" w:rsidRDefault="00ED34EE" w:rsidP="00DD2BF3">
      <w:pPr>
        <w:rPr>
          <w:b/>
          <w:sz w:val="20"/>
          <w:szCs w:val="20"/>
          <w:u w:val="single"/>
        </w:rPr>
      </w:pPr>
    </w:p>
    <w:p w14:paraId="37338A77" w14:textId="77777777" w:rsidR="00ED34EE" w:rsidRDefault="00ED34EE" w:rsidP="00DD2BF3">
      <w:pPr>
        <w:rPr>
          <w:b/>
          <w:sz w:val="20"/>
          <w:szCs w:val="20"/>
          <w:u w:val="single"/>
        </w:rPr>
      </w:pPr>
    </w:p>
    <w:p w14:paraId="75D296AF" w14:textId="77777777" w:rsidR="00ED34EE" w:rsidRDefault="00ED34EE" w:rsidP="00DD2BF3">
      <w:pPr>
        <w:rPr>
          <w:b/>
          <w:sz w:val="20"/>
          <w:szCs w:val="20"/>
          <w:u w:val="single"/>
        </w:rPr>
      </w:pPr>
    </w:p>
    <w:p w14:paraId="31211197" w14:textId="77777777" w:rsidR="00ED34EE" w:rsidRDefault="00ED34EE" w:rsidP="00DD2BF3">
      <w:pPr>
        <w:rPr>
          <w:b/>
          <w:sz w:val="20"/>
          <w:szCs w:val="20"/>
          <w:u w:val="single"/>
        </w:rPr>
      </w:pPr>
    </w:p>
    <w:p w14:paraId="66A74977" w14:textId="77777777" w:rsidR="00ED34EE" w:rsidRDefault="00ED34EE" w:rsidP="00DD2BF3">
      <w:pPr>
        <w:rPr>
          <w:b/>
          <w:sz w:val="20"/>
          <w:szCs w:val="20"/>
          <w:u w:val="single"/>
        </w:rPr>
      </w:pPr>
    </w:p>
    <w:p w14:paraId="14F941E0" w14:textId="77777777" w:rsidR="00ED34EE" w:rsidRDefault="00ED34EE" w:rsidP="00DD2BF3">
      <w:pPr>
        <w:rPr>
          <w:b/>
          <w:sz w:val="20"/>
          <w:szCs w:val="20"/>
          <w:u w:val="single"/>
        </w:rPr>
      </w:pPr>
    </w:p>
    <w:p w14:paraId="7D554878" w14:textId="77777777" w:rsidR="00ED34EE" w:rsidRDefault="00ED34EE" w:rsidP="00DD2BF3">
      <w:pPr>
        <w:rPr>
          <w:b/>
          <w:sz w:val="20"/>
          <w:szCs w:val="20"/>
          <w:u w:val="single"/>
        </w:rPr>
      </w:pPr>
    </w:p>
    <w:p w14:paraId="044DDC97" w14:textId="58EFA9E3" w:rsidR="00454473" w:rsidRPr="00F110AF" w:rsidRDefault="00454473" w:rsidP="00DD2BF3">
      <w:pPr>
        <w:rPr>
          <w:color w:val="000000"/>
          <w:sz w:val="20"/>
          <w:szCs w:val="20"/>
        </w:rPr>
      </w:pPr>
      <w:r w:rsidRPr="00454473">
        <w:rPr>
          <w:b/>
          <w:sz w:val="20"/>
          <w:szCs w:val="20"/>
          <w:u w:val="single"/>
        </w:rPr>
        <w:t>DESIGNATION STATEMENT</w:t>
      </w:r>
    </w:p>
    <w:p w14:paraId="3A143877" w14:textId="78292C1F" w:rsidR="00DD2BF3" w:rsidRPr="00C84B3A" w:rsidRDefault="00DD2BF3" w:rsidP="00DD2BF3">
      <w:pPr>
        <w:rPr>
          <w:sz w:val="20"/>
          <w:szCs w:val="20"/>
        </w:rPr>
      </w:pPr>
      <w:r w:rsidRPr="00C84B3A">
        <w:rPr>
          <w:sz w:val="20"/>
          <w:szCs w:val="20"/>
        </w:rPr>
        <w:t xml:space="preserve">The Yale School of Medicine designates this live activity for 1 AMA PRA Category 1 Credit(s)™.  Physicians should only claim the credit commensurate with the extent of their participation in the activity. </w:t>
      </w:r>
    </w:p>
    <w:p w14:paraId="34C6FC22" w14:textId="77777777" w:rsidR="004B7394" w:rsidRPr="00C84B3A" w:rsidRDefault="004B7394" w:rsidP="00DD2BF3">
      <w:pPr>
        <w:rPr>
          <w:b/>
          <w:sz w:val="20"/>
          <w:szCs w:val="20"/>
          <w:u w:val="single"/>
        </w:rPr>
      </w:pPr>
    </w:p>
    <w:p w14:paraId="50C36217" w14:textId="77777777" w:rsidR="00DD2BF3" w:rsidRPr="00C84B3A" w:rsidRDefault="00DD2BF3" w:rsidP="00DD2BF3">
      <w:pPr>
        <w:rPr>
          <w:b/>
          <w:sz w:val="20"/>
          <w:szCs w:val="20"/>
          <w:u w:val="single"/>
        </w:rPr>
      </w:pPr>
      <w:r w:rsidRPr="00C84B3A">
        <w:rPr>
          <w:b/>
          <w:sz w:val="20"/>
          <w:szCs w:val="20"/>
          <w:u w:val="single"/>
        </w:rPr>
        <w:t>FACULTY DISCLOSURES</w:t>
      </w:r>
    </w:p>
    <w:p w14:paraId="7296FFF8" w14:textId="4ADD84CA" w:rsidR="00DD2BF3" w:rsidRPr="00C84B3A" w:rsidRDefault="00ED34EE" w:rsidP="00DD2BF3">
      <w:pPr>
        <w:rPr>
          <w:sz w:val="20"/>
          <w:szCs w:val="20"/>
        </w:rPr>
      </w:pPr>
      <w:r>
        <w:rPr>
          <w:sz w:val="20"/>
          <w:szCs w:val="20"/>
        </w:rPr>
        <w:t>Donna Harris</w:t>
      </w:r>
      <w:r w:rsidR="00F13383">
        <w:rPr>
          <w:sz w:val="20"/>
          <w:szCs w:val="20"/>
        </w:rPr>
        <w:t>: NONE</w:t>
      </w:r>
    </w:p>
    <w:p w14:paraId="25E6B15A" w14:textId="77777777" w:rsidR="004B7394" w:rsidRPr="00C84B3A" w:rsidRDefault="006B7272" w:rsidP="004B7394">
      <w:pPr>
        <w:rPr>
          <w:sz w:val="20"/>
          <w:szCs w:val="20"/>
        </w:rPr>
      </w:pPr>
      <w:r w:rsidRPr="00C84B3A">
        <w:rPr>
          <w:sz w:val="20"/>
          <w:szCs w:val="20"/>
        </w:rPr>
        <w:t>Andres Martin:  NONE</w:t>
      </w:r>
    </w:p>
    <w:p w14:paraId="1E2E7EAC" w14:textId="77777777" w:rsidR="00DD2BF3" w:rsidRPr="00C84B3A" w:rsidRDefault="00DD2BF3" w:rsidP="00DD2BF3">
      <w:pPr>
        <w:rPr>
          <w:sz w:val="20"/>
          <w:szCs w:val="20"/>
        </w:rPr>
      </w:pPr>
    </w:p>
    <w:p w14:paraId="78BE5011" w14:textId="0D2CE502" w:rsidR="00C56D8A" w:rsidRDefault="00DD2BF3" w:rsidP="00DD2BF3">
      <w:pPr>
        <w:rPr>
          <w:sz w:val="20"/>
          <w:szCs w:val="20"/>
        </w:rPr>
      </w:pPr>
      <w:r w:rsidRPr="00C84B3A">
        <w:rPr>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w:t>
      </w:r>
      <w:r w:rsidRPr="00DD2BF3">
        <w:rPr>
          <w:sz w:val="20"/>
          <w:szCs w:val="20"/>
        </w:rPr>
        <w:t xml:space="preserve"> affect the content of CME about the products or services of the commercial interests.  The Center for Continuing Medical Education will ensure that any conflicts of interest are resolved before the educational activity occurs.</w:t>
      </w:r>
    </w:p>
    <w:p w14:paraId="0E5A2BA9" w14:textId="3449B322" w:rsidR="00ED34EE" w:rsidRDefault="00ED34EE" w:rsidP="00DD2BF3">
      <w:pPr>
        <w:rPr>
          <w:sz w:val="20"/>
          <w:szCs w:val="20"/>
        </w:rPr>
      </w:pPr>
    </w:p>
    <w:p w14:paraId="1E2DA29D" w14:textId="77777777" w:rsidR="00ED34EE" w:rsidRPr="00C84B3A" w:rsidRDefault="00ED34EE" w:rsidP="00ED34EE">
      <w:pPr>
        <w:rPr>
          <w:b/>
          <w:sz w:val="20"/>
          <w:szCs w:val="20"/>
          <w:u w:val="single"/>
        </w:rPr>
      </w:pPr>
      <w:r w:rsidRPr="00C84B3A">
        <w:rPr>
          <w:b/>
          <w:sz w:val="20"/>
          <w:szCs w:val="20"/>
          <w:u w:val="single"/>
        </w:rPr>
        <w:t>ACCREDITATION</w:t>
      </w:r>
    </w:p>
    <w:p w14:paraId="57C424D8" w14:textId="77777777" w:rsidR="00ED34EE" w:rsidRPr="00C84B3A" w:rsidRDefault="00ED34EE" w:rsidP="00ED34EE">
      <w:pPr>
        <w:rPr>
          <w:sz w:val="20"/>
          <w:szCs w:val="20"/>
        </w:rPr>
      </w:pPr>
      <w:r w:rsidRPr="00C84B3A">
        <w:rPr>
          <w:sz w:val="20"/>
          <w:szCs w:val="20"/>
        </w:rPr>
        <w:t>The Yale School of Medicine is accredited by the Accreditation Council for Continuing Medical Education to provide continuing medical education for physicians.</w:t>
      </w:r>
    </w:p>
    <w:p w14:paraId="1AC65B12" w14:textId="77777777" w:rsidR="00ED34EE" w:rsidRPr="00C84B3A" w:rsidRDefault="00ED34EE" w:rsidP="00ED34EE">
      <w:pPr>
        <w:rPr>
          <w:sz w:val="20"/>
          <w:szCs w:val="20"/>
        </w:rPr>
      </w:pPr>
    </w:p>
    <w:p w14:paraId="0A69F6CC" w14:textId="77777777" w:rsidR="00ED34EE" w:rsidRPr="00DD2BF3" w:rsidRDefault="00ED34EE" w:rsidP="00DD2BF3">
      <w:pPr>
        <w:rPr>
          <w:sz w:val="20"/>
          <w:szCs w:val="20"/>
        </w:rPr>
      </w:pPr>
    </w:p>
    <w:sectPr w:rsidR="00ED34EE" w:rsidRPr="00DD2BF3"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CAEB5" w14:textId="77777777" w:rsidR="00F4795C" w:rsidRDefault="00F4795C" w:rsidP="00C56D8A">
      <w:r>
        <w:separator/>
      </w:r>
    </w:p>
  </w:endnote>
  <w:endnote w:type="continuationSeparator" w:id="0">
    <w:p w14:paraId="78A60F53" w14:textId="77777777" w:rsidR="00F4795C" w:rsidRDefault="00F4795C"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1FD9C" w14:textId="77777777" w:rsidR="00F4795C" w:rsidRDefault="00F4795C" w:rsidP="00C56D8A">
      <w:r>
        <w:separator/>
      </w:r>
    </w:p>
  </w:footnote>
  <w:footnote w:type="continuationSeparator" w:id="0">
    <w:p w14:paraId="59141BAA" w14:textId="77777777" w:rsidR="00F4795C" w:rsidRDefault="00F4795C"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806ED" w14:textId="77777777"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1BB03D3C" wp14:editId="5329DFAB">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4" name="Picture 4"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087677CB" wp14:editId="43DE63F6">
          <wp:simplePos x="0" y="0"/>
          <wp:positionH relativeFrom="column">
            <wp:posOffset>5408295</wp:posOffset>
          </wp:positionH>
          <wp:positionV relativeFrom="paragraph">
            <wp:posOffset>-198120</wp:posOffset>
          </wp:positionV>
          <wp:extent cx="1737360" cy="47561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007D3F"/>
    <w:multiLevelType w:val="hybridMultilevel"/>
    <w:tmpl w:val="3540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342FFC"/>
    <w:multiLevelType w:val="hybridMultilevel"/>
    <w:tmpl w:val="13923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C6878"/>
    <w:rsid w:val="000D05F3"/>
    <w:rsid w:val="00404955"/>
    <w:rsid w:val="00454473"/>
    <w:rsid w:val="00456098"/>
    <w:rsid w:val="004B7394"/>
    <w:rsid w:val="005D79F1"/>
    <w:rsid w:val="00643C20"/>
    <w:rsid w:val="006B7272"/>
    <w:rsid w:val="007A7132"/>
    <w:rsid w:val="008F1768"/>
    <w:rsid w:val="00A46992"/>
    <w:rsid w:val="00A723B1"/>
    <w:rsid w:val="00C11A1C"/>
    <w:rsid w:val="00C2350D"/>
    <w:rsid w:val="00C456E2"/>
    <w:rsid w:val="00C45D58"/>
    <w:rsid w:val="00C56D8A"/>
    <w:rsid w:val="00C82E7C"/>
    <w:rsid w:val="00C84B3A"/>
    <w:rsid w:val="00DD2BF3"/>
    <w:rsid w:val="00DF5E20"/>
    <w:rsid w:val="00ED34EE"/>
    <w:rsid w:val="00F110AF"/>
    <w:rsid w:val="00F13383"/>
    <w:rsid w:val="00F4795C"/>
    <w:rsid w:val="00F7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4E3E6A"/>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F13383"/>
    <w:pPr>
      <w:ind w:left="720"/>
      <w:contextualSpacing/>
    </w:pPr>
  </w:style>
  <w:style w:type="paragraph" w:styleId="PlainText">
    <w:name w:val="Plain Text"/>
    <w:basedOn w:val="Normal"/>
    <w:link w:val="PlainTextChar"/>
    <w:uiPriority w:val="99"/>
    <w:semiHidden/>
    <w:unhideWhenUsed/>
    <w:rsid w:val="00C456E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456E2"/>
    <w:rPr>
      <w:rFonts w:ascii="Calibri" w:hAnsi="Calibri"/>
      <w:szCs w:val="21"/>
    </w:rPr>
  </w:style>
  <w:style w:type="character" w:styleId="Hyperlink">
    <w:name w:val="Hyperlink"/>
    <w:basedOn w:val="DefaultParagraphFont"/>
    <w:uiPriority w:val="99"/>
    <w:unhideWhenUsed/>
    <w:rsid w:val="00C82E7C"/>
    <w:rPr>
      <w:color w:val="0563C1" w:themeColor="hyperlink"/>
      <w:u w:val="single"/>
    </w:rPr>
  </w:style>
  <w:style w:type="paragraph" w:styleId="NormalWeb">
    <w:name w:val="Normal (Web)"/>
    <w:basedOn w:val="Normal"/>
    <w:uiPriority w:val="99"/>
    <w:semiHidden/>
    <w:unhideWhenUsed/>
    <w:rsid w:val="00ED34EE"/>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ED3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952746">
      <w:bodyDiv w:val="1"/>
      <w:marLeft w:val="0"/>
      <w:marRight w:val="0"/>
      <w:marTop w:val="0"/>
      <w:marBottom w:val="0"/>
      <w:divBdr>
        <w:top w:val="none" w:sz="0" w:space="0" w:color="auto"/>
        <w:left w:val="none" w:sz="0" w:space="0" w:color="auto"/>
        <w:bottom w:val="none" w:sz="0" w:space="0" w:color="auto"/>
        <w:right w:val="none" w:sz="0" w:space="0" w:color="auto"/>
      </w:divBdr>
    </w:div>
    <w:div w:id="716582967">
      <w:bodyDiv w:val="1"/>
      <w:marLeft w:val="0"/>
      <w:marRight w:val="0"/>
      <w:marTop w:val="0"/>
      <w:marBottom w:val="0"/>
      <w:divBdr>
        <w:top w:val="none" w:sz="0" w:space="0" w:color="auto"/>
        <w:left w:val="none" w:sz="0" w:space="0" w:color="auto"/>
        <w:bottom w:val="none" w:sz="0" w:space="0" w:color="auto"/>
        <w:right w:val="none" w:sz="0" w:space="0" w:color="auto"/>
      </w:divBdr>
    </w:div>
    <w:div w:id="757752650">
      <w:bodyDiv w:val="1"/>
      <w:marLeft w:val="0"/>
      <w:marRight w:val="0"/>
      <w:marTop w:val="0"/>
      <w:marBottom w:val="0"/>
      <w:divBdr>
        <w:top w:val="none" w:sz="0" w:space="0" w:color="auto"/>
        <w:left w:val="none" w:sz="0" w:space="0" w:color="auto"/>
        <w:bottom w:val="none" w:sz="0" w:space="0" w:color="auto"/>
        <w:right w:val="none" w:sz="0" w:space="0" w:color="auto"/>
      </w:divBdr>
    </w:div>
    <w:div w:id="760876919">
      <w:bodyDiv w:val="1"/>
      <w:marLeft w:val="0"/>
      <w:marRight w:val="0"/>
      <w:marTop w:val="0"/>
      <w:marBottom w:val="0"/>
      <w:divBdr>
        <w:top w:val="none" w:sz="0" w:space="0" w:color="auto"/>
        <w:left w:val="none" w:sz="0" w:space="0" w:color="auto"/>
        <w:bottom w:val="none" w:sz="0" w:space="0" w:color="auto"/>
        <w:right w:val="none" w:sz="0" w:space="0" w:color="auto"/>
      </w:divBdr>
    </w:div>
    <w:div w:id="762141387">
      <w:bodyDiv w:val="1"/>
      <w:marLeft w:val="0"/>
      <w:marRight w:val="0"/>
      <w:marTop w:val="0"/>
      <w:marBottom w:val="0"/>
      <w:divBdr>
        <w:top w:val="none" w:sz="0" w:space="0" w:color="auto"/>
        <w:left w:val="none" w:sz="0" w:space="0" w:color="auto"/>
        <w:bottom w:val="none" w:sz="0" w:space="0" w:color="auto"/>
        <w:right w:val="none" w:sz="0" w:space="0" w:color="auto"/>
      </w:divBdr>
    </w:div>
    <w:div w:id="763648437">
      <w:bodyDiv w:val="1"/>
      <w:marLeft w:val="0"/>
      <w:marRight w:val="0"/>
      <w:marTop w:val="0"/>
      <w:marBottom w:val="0"/>
      <w:divBdr>
        <w:top w:val="none" w:sz="0" w:space="0" w:color="auto"/>
        <w:left w:val="none" w:sz="0" w:space="0" w:color="auto"/>
        <w:bottom w:val="none" w:sz="0" w:space="0" w:color="auto"/>
        <w:right w:val="none" w:sz="0" w:space="0" w:color="auto"/>
      </w:divBdr>
    </w:div>
    <w:div w:id="769810787">
      <w:bodyDiv w:val="1"/>
      <w:marLeft w:val="0"/>
      <w:marRight w:val="0"/>
      <w:marTop w:val="0"/>
      <w:marBottom w:val="0"/>
      <w:divBdr>
        <w:top w:val="none" w:sz="0" w:space="0" w:color="auto"/>
        <w:left w:val="none" w:sz="0" w:space="0" w:color="auto"/>
        <w:bottom w:val="none" w:sz="0" w:space="0" w:color="auto"/>
        <w:right w:val="none" w:sz="0" w:space="0" w:color="auto"/>
      </w:divBdr>
    </w:div>
    <w:div w:id="812021269">
      <w:bodyDiv w:val="1"/>
      <w:marLeft w:val="0"/>
      <w:marRight w:val="0"/>
      <w:marTop w:val="0"/>
      <w:marBottom w:val="0"/>
      <w:divBdr>
        <w:top w:val="none" w:sz="0" w:space="0" w:color="auto"/>
        <w:left w:val="none" w:sz="0" w:space="0" w:color="auto"/>
        <w:bottom w:val="none" w:sz="0" w:space="0" w:color="auto"/>
        <w:right w:val="none" w:sz="0" w:space="0" w:color="auto"/>
      </w:divBdr>
    </w:div>
    <w:div w:id="1066564272">
      <w:bodyDiv w:val="1"/>
      <w:marLeft w:val="0"/>
      <w:marRight w:val="0"/>
      <w:marTop w:val="0"/>
      <w:marBottom w:val="0"/>
      <w:divBdr>
        <w:top w:val="none" w:sz="0" w:space="0" w:color="auto"/>
        <w:left w:val="none" w:sz="0" w:space="0" w:color="auto"/>
        <w:bottom w:val="none" w:sz="0" w:space="0" w:color="auto"/>
        <w:right w:val="none" w:sz="0" w:space="0" w:color="auto"/>
      </w:divBdr>
    </w:div>
    <w:div w:id="1111894043">
      <w:bodyDiv w:val="1"/>
      <w:marLeft w:val="0"/>
      <w:marRight w:val="0"/>
      <w:marTop w:val="0"/>
      <w:marBottom w:val="0"/>
      <w:divBdr>
        <w:top w:val="none" w:sz="0" w:space="0" w:color="auto"/>
        <w:left w:val="none" w:sz="0" w:space="0" w:color="auto"/>
        <w:bottom w:val="none" w:sz="0" w:space="0" w:color="auto"/>
        <w:right w:val="none" w:sz="0" w:space="0" w:color="auto"/>
      </w:divBdr>
    </w:div>
    <w:div w:id="1200312969">
      <w:bodyDiv w:val="1"/>
      <w:marLeft w:val="0"/>
      <w:marRight w:val="0"/>
      <w:marTop w:val="0"/>
      <w:marBottom w:val="0"/>
      <w:divBdr>
        <w:top w:val="none" w:sz="0" w:space="0" w:color="auto"/>
        <w:left w:val="none" w:sz="0" w:space="0" w:color="auto"/>
        <w:bottom w:val="none" w:sz="0" w:space="0" w:color="auto"/>
        <w:right w:val="none" w:sz="0" w:space="0" w:color="auto"/>
      </w:divBdr>
    </w:div>
    <w:div w:id="1235776257">
      <w:bodyDiv w:val="1"/>
      <w:marLeft w:val="0"/>
      <w:marRight w:val="0"/>
      <w:marTop w:val="0"/>
      <w:marBottom w:val="0"/>
      <w:divBdr>
        <w:top w:val="none" w:sz="0" w:space="0" w:color="auto"/>
        <w:left w:val="none" w:sz="0" w:space="0" w:color="auto"/>
        <w:bottom w:val="none" w:sz="0" w:space="0" w:color="auto"/>
        <w:right w:val="none" w:sz="0" w:space="0" w:color="auto"/>
      </w:divBdr>
    </w:div>
    <w:div w:id="1310937340">
      <w:bodyDiv w:val="1"/>
      <w:marLeft w:val="0"/>
      <w:marRight w:val="0"/>
      <w:marTop w:val="0"/>
      <w:marBottom w:val="0"/>
      <w:divBdr>
        <w:top w:val="none" w:sz="0" w:space="0" w:color="auto"/>
        <w:left w:val="none" w:sz="0" w:space="0" w:color="auto"/>
        <w:bottom w:val="none" w:sz="0" w:space="0" w:color="auto"/>
        <w:right w:val="none" w:sz="0" w:space="0" w:color="auto"/>
      </w:divBdr>
    </w:div>
    <w:div w:id="1764960856">
      <w:bodyDiv w:val="1"/>
      <w:marLeft w:val="0"/>
      <w:marRight w:val="0"/>
      <w:marTop w:val="0"/>
      <w:marBottom w:val="0"/>
      <w:divBdr>
        <w:top w:val="none" w:sz="0" w:space="0" w:color="auto"/>
        <w:left w:val="none" w:sz="0" w:space="0" w:color="auto"/>
        <w:bottom w:val="none" w:sz="0" w:space="0" w:color="auto"/>
        <w:right w:val="none" w:sz="0" w:space="0" w:color="auto"/>
      </w:divBdr>
    </w:div>
    <w:div w:id="1778865581">
      <w:bodyDiv w:val="1"/>
      <w:marLeft w:val="0"/>
      <w:marRight w:val="0"/>
      <w:marTop w:val="0"/>
      <w:marBottom w:val="0"/>
      <w:divBdr>
        <w:top w:val="none" w:sz="0" w:space="0" w:color="auto"/>
        <w:left w:val="none" w:sz="0" w:space="0" w:color="auto"/>
        <w:bottom w:val="none" w:sz="0" w:space="0" w:color="auto"/>
        <w:right w:val="none" w:sz="0" w:space="0" w:color="auto"/>
      </w:divBdr>
    </w:div>
    <w:div w:id="1836646837">
      <w:bodyDiv w:val="1"/>
      <w:marLeft w:val="0"/>
      <w:marRight w:val="0"/>
      <w:marTop w:val="0"/>
      <w:marBottom w:val="0"/>
      <w:divBdr>
        <w:top w:val="none" w:sz="0" w:space="0" w:color="auto"/>
        <w:left w:val="none" w:sz="0" w:space="0" w:color="auto"/>
        <w:bottom w:val="none" w:sz="0" w:space="0" w:color="auto"/>
        <w:right w:val="none" w:sz="0" w:space="0" w:color="auto"/>
      </w:divBdr>
    </w:div>
    <w:div w:id="21115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CulturalCounselingLL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terCulturalCounselingLL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zoom.us/j/97271063445?pwd=V3NqbkVPVnAwYTZidWVWaEFML2xNUT09" TargetMode="Externa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Serra, Rosemary</cp:lastModifiedBy>
  <cp:revision>2</cp:revision>
  <cp:lastPrinted>2019-06-03T13:42:00Z</cp:lastPrinted>
  <dcterms:created xsi:type="dcterms:W3CDTF">2021-04-08T14:19:00Z</dcterms:created>
  <dcterms:modified xsi:type="dcterms:W3CDTF">2021-04-08T14:19:00Z</dcterms:modified>
</cp:coreProperties>
</file>