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46A37AF0"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r w:rsidR="00725B44">
        <w:rPr>
          <w:rFonts w:ascii="Garamond" w:hAnsi="Garamond"/>
          <w:sz w:val="28"/>
          <w:szCs w:val="28"/>
        </w:rPr>
        <w:t>Internal Medicine Education</w:t>
      </w:r>
    </w:p>
    <w:p w14:paraId="7AB710D3" w14:textId="77777777" w:rsidR="001B17D3" w:rsidRPr="004B5DE1" w:rsidRDefault="001B17D3" w:rsidP="001B17D3">
      <w:pPr>
        <w:pStyle w:val="BodyText"/>
        <w:rPr>
          <w:rFonts w:ascii="Garamond" w:hAnsi="Garamond"/>
          <w:b w:val="0"/>
          <w:color w:val="002D90"/>
          <w:sz w:val="84"/>
          <w:szCs w:val="84"/>
        </w:rPr>
      </w:pPr>
      <w:proofErr w:type="spellStart"/>
      <w:r w:rsidRPr="004B5DE1">
        <w:rPr>
          <w:rFonts w:ascii="Garamond" w:hAnsi="Garamond"/>
          <w:b w:val="0"/>
          <w:color w:val="002D90"/>
          <w:sz w:val="84"/>
          <w:szCs w:val="84"/>
        </w:rPr>
        <w:t>Thejal</w:t>
      </w:r>
      <w:proofErr w:type="spellEnd"/>
      <w:r w:rsidRPr="004B5DE1">
        <w:rPr>
          <w:rFonts w:ascii="Garamond" w:hAnsi="Garamond"/>
          <w:b w:val="0"/>
          <w:color w:val="002D90"/>
          <w:sz w:val="84"/>
          <w:szCs w:val="84"/>
        </w:rPr>
        <w:t xml:space="preserve"> </w:t>
      </w:r>
      <w:proofErr w:type="spellStart"/>
      <w:r w:rsidRPr="004B5DE1">
        <w:rPr>
          <w:rFonts w:ascii="Garamond" w:hAnsi="Garamond"/>
          <w:b w:val="0"/>
          <w:color w:val="002D90"/>
          <w:sz w:val="84"/>
          <w:szCs w:val="84"/>
        </w:rPr>
        <w:t>Srikumar</w:t>
      </w:r>
      <w:proofErr w:type="spellEnd"/>
      <w:r w:rsidRPr="004B5DE1">
        <w:rPr>
          <w:rFonts w:ascii="Garamond" w:hAnsi="Garamond"/>
          <w:b w:val="0"/>
          <w:color w:val="002D90"/>
          <w:sz w:val="84"/>
          <w:szCs w:val="84"/>
        </w:rPr>
        <w:t>, MD</w:t>
      </w:r>
    </w:p>
    <w:p w14:paraId="6F9EC34C" w14:textId="5C0D682F" w:rsidR="006D51F2" w:rsidRDefault="001B17D3" w:rsidP="001B17D3">
      <w:pPr>
        <w:pStyle w:val="BodyText"/>
        <w:rPr>
          <w:rFonts w:ascii="Garamond" w:hAnsi="Garamond"/>
          <w:b w:val="0"/>
          <w:sz w:val="24"/>
          <w:szCs w:val="28"/>
        </w:rPr>
      </w:pPr>
      <w:r w:rsidRPr="001B17D3">
        <w:rPr>
          <w:rFonts w:ascii="Garamond" w:hAnsi="Garamond"/>
          <w:b w:val="0"/>
          <w:sz w:val="24"/>
          <w:szCs w:val="28"/>
        </w:rPr>
        <w:t xml:space="preserve">       Chief Resident, Traditional Internal Medicine Residency Program</w:t>
      </w:r>
    </w:p>
    <w:p w14:paraId="36B2FB9A" w14:textId="77777777" w:rsidR="00926CF9" w:rsidRPr="00926CF9" w:rsidRDefault="004B5DE1" w:rsidP="00926CF9">
      <w:pPr>
        <w:pStyle w:val="BodyText"/>
        <w:rPr>
          <w:rFonts w:ascii="Garamond" w:hAnsi="Garamond"/>
          <w:b w:val="0"/>
          <w:color w:val="00B050"/>
          <w:sz w:val="64"/>
          <w:szCs w:val="64"/>
        </w:rPr>
      </w:pPr>
      <w:r w:rsidRPr="00926CF9">
        <w:rPr>
          <w:rFonts w:ascii="Garamond" w:hAnsi="Garamond"/>
          <w:b w:val="0"/>
          <w:color w:val="00B050"/>
          <w:sz w:val="64"/>
          <w:szCs w:val="64"/>
        </w:rPr>
        <w:t xml:space="preserve">“Leading the Way by Sharing Our Stories: Shifting the Culture of Mental </w:t>
      </w:r>
    </w:p>
    <w:p w14:paraId="0D782E8D" w14:textId="0B6B1AFD" w:rsidR="006D51F2" w:rsidRPr="00926CF9" w:rsidRDefault="004B5DE1" w:rsidP="00926CF9">
      <w:pPr>
        <w:pStyle w:val="BodyText"/>
        <w:rPr>
          <w:rFonts w:ascii="Garamond" w:hAnsi="Garamond"/>
          <w:b w:val="0"/>
          <w:color w:val="00B050"/>
          <w:sz w:val="64"/>
          <w:szCs w:val="64"/>
        </w:rPr>
      </w:pPr>
      <w:r w:rsidRPr="00926CF9">
        <w:rPr>
          <w:rFonts w:ascii="Garamond" w:hAnsi="Garamond"/>
          <w:b w:val="0"/>
          <w:color w:val="00B050"/>
          <w:sz w:val="64"/>
          <w:szCs w:val="64"/>
        </w:rPr>
        <w:t>Health in Medical Training”</w:t>
      </w:r>
    </w:p>
    <w:p w14:paraId="519146D6" w14:textId="48D94C31" w:rsidR="000E00A4" w:rsidRPr="00F46948" w:rsidRDefault="004A3256" w:rsidP="00F46948">
      <w:pPr>
        <w:jc w:val="center"/>
        <w:rPr>
          <w:rFonts w:ascii="Garamond" w:hAnsi="Garamond"/>
          <w:b/>
        </w:rPr>
      </w:pPr>
      <w:r>
        <w:rPr>
          <w:rFonts w:ascii="Garamond" w:hAnsi="Garamond"/>
          <w:b/>
        </w:rPr>
        <w:t>Date:</w:t>
      </w:r>
      <w:r w:rsidR="001B17D3">
        <w:rPr>
          <w:rFonts w:ascii="Garamond" w:hAnsi="Garamond"/>
          <w:b/>
        </w:rPr>
        <w:t xml:space="preserve"> June 10,</w:t>
      </w:r>
      <w:r w:rsidR="00B343B0">
        <w:rPr>
          <w:rFonts w:ascii="Garamond" w:hAnsi="Garamond"/>
          <w:b/>
        </w:rPr>
        <w:t xml:space="preserve"> </w:t>
      </w:r>
      <w:r w:rsidR="00EC18ED">
        <w:rPr>
          <w:rFonts w:ascii="Garamond" w:hAnsi="Garamond"/>
          <w:b/>
        </w:rPr>
        <w:t>20</w:t>
      </w:r>
      <w:r w:rsidR="00723DD5">
        <w:rPr>
          <w:rFonts w:ascii="Garamond" w:hAnsi="Garamond"/>
          <w:b/>
        </w:rPr>
        <w:t>2</w:t>
      </w:r>
      <w:r w:rsidR="001128EA">
        <w:rPr>
          <w:rFonts w:ascii="Garamond" w:hAnsi="Garamond"/>
          <w:b/>
        </w:rPr>
        <w:t>1</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6A1919DE" w:rsidR="00926CF9" w:rsidRPr="001432B7" w:rsidRDefault="00926CF9" w:rsidP="00DD2BF3">
      <w:pPr>
        <w:rPr>
          <w:rFonts w:ascii="Garamond" w:hAnsi="Garamond"/>
          <w:sz w:val="20"/>
          <w:szCs w:val="20"/>
        </w:rPr>
        <w:sectPr w:rsidR="00926CF9"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0E55E789" w:rsidR="00DD2BF3" w:rsidRDefault="00926CF9" w:rsidP="001B6215">
      <w:pPr>
        <w:jc w:val="both"/>
        <w:rPr>
          <w:rFonts w:ascii="Garamond" w:hAnsi="Garamond"/>
          <w:sz w:val="20"/>
          <w:szCs w:val="20"/>
        </w:rPr>
      </w:pPr>
      <w:r w:rsidRPr="00926CF9">
        <w:rPr>
          <w:rFonts w:ascii="Garamond" w:hAnsi="Garamond"/>
          <w:sz w:val="20"/>
          <w:szCs w:val="20"/>
        </w:rPr>
        <w:t>Many medical trainees would benefit from mental health care services but feel unable to access them. Academic clinicians need to know about the barriers to mental health care services faced by trainees, understand the consequences of unmet mental health care needs, and be knowledgeable about how to foster access to mental health care services by trainees.</w:t>
      </w:r>
    </w:p>
    <w:p w14:paraId="10A020DB" w14:textId="77777777" w:rsidR="00926CF9" w:rsidRPr="00C61164" w:rsidRDefault="00926CF9"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3C557D05" w14:textId="20E69069" w:rsidR="004B5DE1" w:rsidRPr="004B5DE1" w:rsidRDefault="004B5DE1" w:rsidP="004B5DE1">
      <w:pPr>
        <w:jc w:val="both"/>
        <w:rPr>
          <w:rFonts w:ascii="Garamond" w:hAnsi="Garamond"/>
          <w:bCs/>
          <w:sz w:val="20"/>
          <w:szCs w:val="20"/>
        </w:rPr>
      </w:pPr>
      <w:r w:rsidRPr="004B5DE1">
        <w:rPr>
          <w:rFonts w:ascii="Garamond" w:hAnsi="Garamond"/>
          <w:bCs/>
          <w:sz w:val="20"/>
          <w:szCs w:val="20"/>
        </w:rPr>
        <w:t>1. Identify barriers to obtaining mental health resources for medical trainees</w:t>
      </w:r>
    </w:p>
    <w:p w14:paraId="36AA0128" w14:textId="0CA13E7A" w:rsidR="004B5DE1" w:rsidRPr="004B5DE1" w:rsidRDefault="004B5DE1" w:rsidP="004B5DE1">
      <w:pPr>
        <w:jc w:val="both"/>
        <w:rPr>
          <w:rFonts w:ascii="Garamond" w:hAnsi="Garamond"/>
          <w:bCs/>
          <w:sz w:val="20"/>
          <w:szCs w:val="20"/>
        </w:rPr>
      </w:pPr>
      <w:r w:rsidRPr="004B5DE1">
        <w:rPr>
          <w:rFonts w:ascii="Garamond" w:hAnsi="Garamond"/>
          <w:bCs/>
          <w:sz w:val="20"/>
          <w:szCs w:val="20"/>
        </w:rPr>
        <w:t>2. Discuss the consequences of inadequately addressed mental health needs in trainees</w:t>
      </w:r>
    </w:p>
    <w:p w14:paraId="32FB3B4A" w14:textId="77777777" w:rsidR="004B5DE1" w:rsidRPr="004B5DE1" w:rsidRDefault="004B5DE1" w:rsidP="004B5DE1">
      <w:pPr>
        <w:jc w:val="both"/>
        <w:rPr>
          <w:rFonts w:ascii="Garamond" w:hAnsi="Garamond"/>
          <w:bCs/>
          <w:sz w:val="20"/>
          <w:szCs w:val="20"/>
        </w:rPr>
      </w:pPr>
      <w:r w:rsidRPr="004B5DE1">
        <w:rPr>
          <w:rFonts w:ascii="Garamond" w:hAnsi="Garamond"/>
          <w:bCs/>
          <w:sz w:val="20"/>
          <w:szCs w:val="20"/>
        </w:rPr>
        <w:t>3. Recognize the importance of leadership in medicine sharing their own experiences with mental health in</w:t>
      </w:r>
    </w:p>
    <w:p w14:paraId="352454B2" w14:textId="081444D4" w:rsidR="000E00A4" w:rsidRPr="004B5DE1" w:rsidRDefault="004B5DE1" w:rsidP="004B5DE1">
      <w:pPr>
        <w:jc w:val="both"/>
        <w:rPr>
          <w:rFonts w:ascii="Garamond" w:hAnsi="Garamond"/>
          <w:bCs/>
          <w:sz w:val="20"/>
          <w:szCs w:val="20"/>
        </w:rPr>
      </w:pPr>
      <w:r w:rsidRPr="004B5DE1">
        <w:rPr>
          <w:rFonts w:ascii="Garamond" w:hAnsi="Garamond"/>
          <w:bCs/>
          <w:sz w:val="20"/>
          <w:szCs w:val="20"/>
        </w:rPr>
        <w:t>changing the culture of medical training</w:t>
      </w:r>
    </w:p>
    <w:p w14:paraId="665CB9EF" w14:textId="77777777" w:rsidR="00926CF9" w:rsidRDefault="00926CF9"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w:t>
      </w:r>
      <w:r w:rsidRPr="00C61164">
        <w:rPr>
          <w:rFonts w:ascii="Garamond" w:hAnsi="Garamond"/>
          <w:sz w:val="20"/>
          <w:szCs w:val="20"/>
        </w:rPr>
        <w:t xml:space="preserve">the credit commensurate with the extent of their participation in the activity. </w:t>
      </w:r>
    </w:p>
    <w:p w14:paraId="7EC4D010" w14:textId="77777777" w:rsidR="00926CF9" w:rsidRDefault="00926CF9" w:rsidP="001B6215">
      <w:pPr>
        <w:jc w:val="both"/>
        <w:rPr>
          <w:rFonts w:ascii="Garamond" w:hAnsi="Garamond"/>
          <w:b/>
          <w:sz w:val="20"/>
          <w:szCs w:val="20"/>
          <w:u w:val="single"/>
        </w:rPr>
      </w:pPr>
    </w:p>
    <w:p w14:paraId="3E5BC260" w14:textId="149A4E91"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6B95D349" w:rsidR="005A7B39" w:rsidRPr="00C61164" w:rsidRDefault="00766FCD" w:rsidP="001B6215">
      <w:pPr>
        <w:jc w:val="both"/>
        <w:rPr>
          <w:rFonts w:ascii="Garamond" w:hAnsi="Garamond"/>
          <w:sz w:val="20"/>
          <w:szCs w:val="20"/>
        </w:rPr>
      </w:pPr>
      <w:r>
        <w:rPr>
          <w:rFonts w:ascii="Garamond" w:hAnsi="Garamond"/>
          <w:sz w:val="20"/>
          <w:szCs w:val="20"/>
        </w:rPr>
        <w:t xml:space="preserve">Speaker: </w:t>
      </w:r>
      <w:proofErr w:type="spellStart"/>
      <w:r w:rsidR="001B17D3">
        <w:rPr>
          <w:rFonts w:ascii="Garamond" w:hAnsi="Garamond"/>
          <w:sz w:val="20"/>
          <w:szCs w:val="20"/>
        </w:rPr>
        <w:t>Thejal</w:t>
      </w:r>
      <w:proofErr w:type="spellEnd"/>
      <w:r w:rsidR="001B17D3">
        <w:rPr>
          <w:rFonts w:ascii="Garamond" w:hAnsi="Garamond"/>
          <w:sz w:val="20"/>
          <w:szCs w:val="20"/>
        </w:rPr>
        <w:t xml:space="preserve"> </w:t>
      </w:r>
      <w:proofErr w:type="spellStart"/>
      <w:r w:rsidR="001B17D3">
        <w:rPr>
          <w:rFonts w:ascii="Garamond" w:hAnsi="Garamond"/>
          <w:sz w:val="20"/>
          <w:szCs w:val="20"/>
        </w:rPr>
        <w:t>Srikumar</w:t>
      </w:r>
      <w:proofErr w:type="spellEnd"/>
      <w:r w:rsidR="001B17D3">
        <w:rPr>
          <w:rFonts w:ascii="Garamond" w:hAnsi="Garamond"/>
          <w:sz w:val="20"/>
          <w:szCs w:val="20"/>
        </w:rPr>
        <w:t>, MD-</w:t>
      </w:r>
      <w:r w:rsidR="004B5DE1">
        <w:rPr>
          <w:rFonts w:ascii="Garamond" w:hAnsi="Garamond"/>
          <w:sz w:val="20"/>
          <w:szCs w:val="20"/>
        </w:rPr>
        <w:t xml:space="preserve"> None</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735BDEE7" w14:textId="77777777" w:rsidR="00FD6B53" w:rsidRPr="001155D7" w:rsidRDefault="00FD6B53" w:rsidP="00FD6B53">
      <w:pPr>
        <w:jc w:val="both"/>
        <w:rPr>
          <w:rFonts w:ascii="Garamond" w:hAnsi="Garamond"/>
          <w:b/>
          <w:sz w:val="20"/>
          <w:szCs w:val="20"/>
          <w:u w:val="single"/>
        </w:rPr>
      </w:pPr>
      <w:r w:rsidRPr="001155D7">
        <w:rPr>
          <w:rFonts w:ascii="Garamond" w:hAnsi="Garamond"/>
          <w:b/>
          <w:sz w:val="20"/>
          <w:szCs w:val="20"/>
          <w:u w:val="single"/>
        </w:rPr>
        <w:t>O</w:t>
      </w:r>
      <w:r>
        <w:rPr>
          <w:rFonts w:ascii="Garamond" w:hAnsi="Garamond"/>
          <w:b/>
          <w:sz w:val="20"/>
          <w:szCs w:val="20"/>
          <w:u w:val="single"/>
        </w:rPr>
        <w:t>BTAINING</w:t>
      </w:r>
      <w:r w:rsidRPr="001155D7">
        <w:rPr>
          <w:rFonts w:ascii="Garamond" w:hAnsi="Garamond"/>
          <w:b/>
          <w:sz w:val="20"/>
          <w:szCs w:val="20"/>
          <w:u w:val="single"/>
        </w:rPr>
        <w:t xml:space="preserve"> MOC:</w:t>
      </w:r>
    </w:p>
    <w:p w14:paraId="6D48FB7E" w14:textId="483EC790" w:rsidR="0014523F" w:rsidRPr="0014523F" w:rsidRDefault="00FD6B53" w:rsidP="0014523F">
      <w:pPr>
        <w:jc w:val="both"/>
        <w:rPr>
          <w:rFonts w:ascii="Garamond" w:hAnsi="Garamond"/>
          <w:sz w:val="20"/>
          <w:szCs w:val="20"/>
        </w:rPr>
      </w:pPr>
      <w:r w:rsidRPr="0014523F">
        <w:rPr>
          <w:rFonts w:ascii="Garamond" w:hAnsi="Garamond"/>
          <w:sz w:val="20"/>
          <w:szCs w:val="20"/>
        </w:rPr>
        <w:t>Successful completion of this CME activity, which includes participation in the evaluation component, enables the participant to earn up to [MOC point amount and credit type(s)] MOC points [and patient safety MOC credit]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for the purpose of granting ABIM MOC credit.</w:t>
      </w: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8B7C9" w14:textId="77777777" w:rsidR="00B06726" w:rsidRDefault="00B06726" w:rsidP="00C56D8A">
      <w:r>
        <w:separator/>
      </w:r>
    </w:p>
  </w:endnote>
  <w:endnote w:type="continuationSeparator" w:id="0">
    <w:p w14:paraId="7A89F109" w14:textId="77777777" w:rsidR="00B06726" w:rsidRDefault="00B06726"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2" w:usb2="00000000" w:usb3="00000000" w:csb0="0000009F" w:csb1="00000000"/>
  </w:font>
  <w:font w:name="Microsoft Sans Serif">
    <w:altName w:val="﷽﷽﷽﷽﷽﷽﷽﷽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35ABD" w14:textId="77777777" w:rsidR="00B06726" w:rsidRDefault="00B06726" w:rsidP="00C56D8A">
      <w:r>
        <w:separator/>
      </w:r>
    </w:p>
  </w:footnote>
  <w:footnote w:type="continuationSeparator" w:id="0">
    <w:p w14:paraId="124A8F6A" w14:textId="77777777" w:rsidR="00B06726" w:rsidRDefault="00B06726"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6118"/>
    <w:rsid w:val="000A6220"/>
    <w:rsid w:val="000B2299"/>
    <w:rsid w:val="000C6878"/>
    <w:rsid w:val="000D52F2"/>
    <w:rsid w:val="000D6DF2"/>
    <w:rsid w:val="000E00A4"/>
    <w:rsid w:val="000E7D22"/>
    <w:rsid w:val="001128EA"/>
    <w:rsid w:val="001216CB"/>
    <w:rsid w:val="001218E4"/>
    <w:rsid w:val="001432B7"/>
    <w:rsid w:val="0014523F"/>
    <w:rsid w:val="00167417"/>
    <w:rsid w:val="00197EC6"/>
    <w:rsid w:val="001B17D3"/>
    <w:rsid w:val="001B4B85"/>
    <w:rsid w:val="001B6215"/>
    <w:rsid w:val="001C5C49"/>
    <w:rsid w:val="001E4EB0"/>
    <w:rsid w:val="00207B34"/>
    <w:rsid w:val="00224AF1"/>
    <w:rsid w:val="00261840"/>
    <w:rsid w:val="00263DA5"/>
    <w:rsid w:val="00274DBF"/>
    <w:rsid w:val="002834B8"/>
    <w:rsid w:val="002A0E2E"/>
    <w:rsid w:val="002C3259"/>
    <w:rsid w:val="003206A1"/>
    <w:rsid w:val="00320B49"/>
    <w:rsid w:val="00371900"/>
    <w:rsid w:val="00372998"/>
    <w:rsid w:val="003841BE"/>
    <w:rsid w:val="00386D2B"/>
    <w:rsid w:val="00391279"/>
    <w:rsid w:val="003943F5"/>
    <w:rsid w:val="003C31D5"/>
    <w:rsid w:val="003C538E"/>
    <w:rsid w:val="003D4BC1"/>
    <w:rsid w:val="00456098"/>
    <w:rsid w:val="00466BA1"/>
    <w:rsid w:val="00472605"/>
    <w:rsid w:val="00481F88"/>
    <w:rsid w:val="004A3256"/>
    <w:rsid w:val="004B5DE1"/>
    <w:rsid w:val="004B7394"/>
    <w:rsid w:val="004D0CDB"/>
    <w:rsid w:val="004F3F78"/>
    <w:rsid w:val="00556381"/>
    <w:rsid w:val="005640BD"/>
    <w:rsid w:val="005876B3"/>
    <w:rsid w:val="005A7B39"/>
    <w:rsid w:val="005C628E"/>
    <w:rsid w:val="006346C1"/>
    <w:rsid w:val="0064239A"/>
    <w:rsid w:val="00670AD1"/>
    <w:rsid w:val="00677794"/>
    <w:rsid w:val="006D51F2"/>
    <w:rsid w:val="00702303"/>
    <w:rsid w:val="00711E95"/>
    <w:rsid w:val="00723DD5"/>
    <w:rsid w:val="00725B44"/>
    <w:rsid w:val="00745D86"/>
    <w:rsid w:val="00763E1A"/>
    <w:rsid w:val="00766FCD"/>
    <w:rsid w:val="0077143C"/>
    <w:rsid w:val="007768A6"/>
    <w:rsid w:val="00796C70"/>
    <w:rsid w:val="007A7132"/>
    <w:rsid w:val="007C6AD7"/>
    <w:rsid w:val="007C6DFB"/>
    <w:rsid w:val="007D16DE"/>
    <w:rsid w:val="007D32D5"/>
    <w:rsid w:val="007D48BC"/>
    <w:rsid w:val="007F5064"/>
    <w:rsid w:val="007F6B0F"/>
    <w:rsid w:val="008200E1"/>
    <w:rsid w:val="00832F4A"/>
    <w:rsid w:val="00841EE6"/>
    <w:rsid w:val="00853985"/>
    <w:rsid w:val="00866F4A"/>
    <w:rsid w:val="0086761B"/>
    <w:rsid w:val="00867F8E"/>
    <w:rsid w:val="008D318D"/>
    <w:rsid w:val="00926CF9"/>
    <w:rsid w:val="00935EF4"/>
    <w:rsid w:val="00941C2E"/>
    <w:rsid w:val="00951DAB"/>
    <w:rsid w:val="00954871"/>
    <w:rsid w:val="00961B92"/>
    <w:rsid w:val="009C79AA"/>
    <w:rsid w:val="009D487C"/>
    <w:rsid w:val="009E57E2"/>
    <w:rsid w:val="00A46992"/>
    <w:rsid w:val="00AD5711"/>
    <w:rsid w:val="00AE26F0"/>
    <w:rsid w:val="00B06726"/>
    <w:rsid w:val="00B332F9"/>
    <w:rsid w:val="00B343B0"/>
    <w:rsid w:val="00B474CF"/>
    <w:rsid w:val="00B83336"/>
    <w:rsid w:val="00B94053"/>
    <w:rsid w:val="00BA18E4"/>
    <w:rsid w:val="00BA1C9E"/>
    <w:rsid w:val="00BA5D0B"/>
    <w:rsid w:val="00C10080"/>
    <w:rsid w:val="00C10BFA"/>
    <w:rsid w:val="00C11A1C"/>
    <w:rsid w:val="00C41B5F"/>
    <w:rsid w:val="00C44658"/>
    <w:rsid w:val="00C45D58"/>
    <w:rsid w:val="00C467AF"/>
    <w:rsid w:val="00C55839"/>
    <w:rsid w:val="00C56D8A"/>
    <w:rsid w:val="00C61164"/>
    <w:rsid w:val="00CA01C3"/>
    <w:rsid w:val="00CB646D"/>
    <w:rsid w:val="00CC3960"/>
    <w:rsid w:val="00CF391D"/>
    <w:rsid w:val="00D100AA"/>
    <w:rsid w:val="00D10323"/>
    <w:rsid w:val="00D1124B"/>
    <w:rsid w:val="00D418C8"/>
    <w:rsid w:val="00D4600A"/>
    <w:rsid w:val="00D74FCC"/>
    <w:rsid w:val="00DD2BF3"/>
    <w:rsid w:val="00DF757C"/>
    <w:rsid w:val="00E65180"/>
    <w:rsid w:val="00E94611"/>
    <w:rsid w:val="00EA471E"/>
    <w:rsid w:val="00EB6641"/>
    <w:rsid w:val="00EC0BFF"/>
    <w:rsid w:val="00EC18ED"/>
    <w:rsid w:val="00F125B9"/>
    <w:rsid w:val="00F46948"/>
    <w:rsid w:val="00F747AA"/>
    <w:rsid w:val="00F75FDE"/>
    <w:rsid w:val="00FA6870"/>
    <w:rsid w:val="00FD6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250650391">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511605572">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203229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5</cp:revision>
  <cp:lastPrinted>2016-05-13T15:17:00Z</cp:lastPrinted>
  <dcterms:created xsi:type="dcterms:W3CDTF">2021-03-31T18:22:00Z</dcterms:created>
  <dcterms:modified xsi:type="dcterms:W3CDTF">2021-04-14T15:43:00Z</dcterms:modified>
</cp:coreProperties>
</file>