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46A37AF0"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r w:rsidR="00725B44">
        <w:rPr>
          <w:rFonts w:ascii="Garamond" w:hAnsi="Garamond"/>
          <w:sz w:val="28"/>
          <w:szCs w:val="28"/>
        </w:rPr>
        <w:t>Internal Medicine Education</w:t>
      </w:r>
    </w:p>
    <w:p w14:paraId="424F8D41" w14:textId="77777777" w:rsidR="00326BC1" w:rsidRPr="00B81B6E" w:rsidRDefault="00326BC1" w:rsidP="00326BC1">
      <w:pPr>
        <w:pStyle w:val="BodyText"/>
        <w:rPr>
          <w:rFonts w:ascii="Garamond" w:hAnsi="Garamond"/>
          <w:b w:val="0"/>
          <w:color w:val="0036B0"/>
          <w:sz w:val="80"/>
          <w:szCs w:val="80"/>
        </w:rPr>
      </w:pPr>
      <w:r w:rsidRPr="00B81B6E">
        <w:rPr>
          <w:rFonts w:ascii="Garamond" w:hAnsi="Garamond"/>
          <w:b w:val="0"/>
          <w:color w:val="0036B0"/>
          <w:sz w:val="80"/>
          <w:szCs w:val="80"/>
        </w:rPr>
        <w:t xml:space="preserve">Lindsey E. </w:t>
      </w:r>
      <w:proofErr w:type="spellStart"/>
      <w:r w:rsidRPr="00B81B6E">
        <w:rPr>
          <w:rFonts w:ascii="Garamond" w:hAnsi="Garamond"/>
          <w:b w:val="0"/>
          <w:color w:val="0036B0"/>
          <w:sz w:val="80"/>
          <w:szCs w:val="80"/>
        </w:rPr>
        <w:t>Scierka</w:t>
      </w:r>
      <w:proofErr w:type="spellEnd"/>
      <w:r w:rsidRPr="00B81B6E">
        <w:rPr>
          <w:rFonts w:ascii="Garamond" w:hAnsi="Garamond"/>
          <w:b w:val="0"/>
          <w:color w:val="0036B0"/>
          <w:sz w:val="80"/>
          <w:szCs w:val="80"/>
        </w:rPr>
        <w:t>, MD MPH</w:t>
      </w:r>
    </w:p>
    <w:p w14:paraId="6F9EC34C" w14:textId="69185A66" w:rsidR="006D51F2" w:rsidRDefault="00326BC1" w:rsidP="00326BC1">
      <w:pPr>
        <w:pStyle w:val="BodyText"/>
        <w:rPr>
          <w:rFonts w:ascii="Garamond" w:hAnsi="Garamond"/>
          <w:b w:val="0"/>
          <w:sz w:val="24"/>
          <w:szCs w:val="28"/>
        </w:rPr>
      </w:pPr>
      <w:r w:rsidRPr="00326BC1">
        <w:rPr>
          <w:rFonts w:ascii="Garamond" w:hAnsi="Garamond"/>
          <w:b w:val="0"/>
          <w:sz w:val="24"/>
          <w:szCs w:val="28"/>
        </w:rPr>
        <w:t xml:space="preserve">       Chief Medical Resident</w:t>
      </w:r>
      <w:r>
        <w:rPr>
          <w:rFonts w:ascii="Garamond" w:hAnsi="Garamond"/>
          <w:b w:val="0"/>
          <w:sz w:val="24"/>
          <w:szCs w:val="28"/>
        </w:rPr>
        <w:t xml:space="preserve">, </w:t>
      </w:r>
      <w:r w:rsidRPr="00326BC1">
        <w:rPr>
          <w:rFonts w:ascii="Garamond" w:hAnsi="Garamond"/>
          <w:b w:val="0"/>
          <w:sz w:val="24"/>
          <w:szCs w:val="28"/>
        </w:rPr>
        <w:t>Internal Medicine, Primary Care</w:t>
      </w:r>
    </w:p>
    <w:p w14:paraId="6650E813" w14:textId="77777777" w:rsidR="00B64AF5" w:rsidRDefault="00B64AF5" w:rsidP="00326BC1">
      <w:pPr>
        <w:pStyle w:val="BodyText"/>
        <w:rPr>
          <w:rFonts w:ascii="Garamond" w:hAnsi="Garamond"/>
          <w:b w:val="0"/>
          <w:sz w:val="24"/>
          <w:szCs w:val="28"/>
        </w:rPr>
      </w:pPr>
    </w:p>
    <w:p w14:paraId="64A09A0A" w14:textId="260AE2D8" w:rsidR="006D51F2" w:rsidRPr="00B64AF5" w:rsidRDefault="00B81B6E" w:rsidP="00B81B6E">
      <w:pPr>
        <w:pStyle w:val="BodyText"/>
        <w:rPr>
          <w:rFonts w:ascii="Garamond" w:hAnsi="Garamond"/>
          <w:b w:val="0"/>
          <w:color w:val="00B050"/>
          <w:sz w:val="68"/>
          <w:szCs w:val="68"/>
        </w:rPr>
      </w:pPr>
      <w:r w:rsidRPr="00B64AF5">
        <w:rPr>
          <w:rFonts w:ascii="Garamond" w:hAnsi="Garamond"/>
          <w:b w:val="0"/>
          <w:color w:val="00B050"/>
          <w:sz w:val="68"/>
          <w:szCs w:val="68"/>
        </w:rPr>
        <w:t>“Improving Outcomes in Critical Limb Ischemia – What are we Missing?”</w:t>
      </w:r>
    </w:p>
    <w:p w14:paraId="0D782E8D" w14:textId="77777777" w:rsidR="006D51F2" w:rsidRPr="00224AF1" w:rsidRDefault="006D51F2" w:rsidP="00224AF1">
      <w:pPr>
        <w:pStyle w:val="BodyText"/>
        <w:rPr>
          <w:rFonts w:ascii="Garamond" w:hAnsi="Garamond"/>
          <w:b w:val="0"/>
          <w:sz w:val="24"/>
          <w:szCs w:val="28"/>
        </w:rPr>
      </w:pPr>
    </w:p>
    <w:p w14:paraId="519146D6" w14:textId="742BF05A" w:rsidR="000E00A4" w:rsidRPr="00F46948" w:rsidRDefault="004A3256" w:rsidP="00F46948">
      <w:pPr>
        <w:jc w:val="center"/>
        <w:rPr>
          <w:rFonts w:ascii="Garamond" w:hAnsi="Garamond"/>
          <w:b/>
        </w:rPr>
      </w:pPr>
      <w:r>
        <w:rPr>
          <w:rFonts w:ascii="Garamond" w:hAnsi="Garamond"/>
          <w:b/>
        </w:rPr>
        <w:t>Date:</w:t>
      </w:r>
      <w:r w:rsidR="00326BC1">
        <w:rPr>
          <w:rFonts w:ascii="Garamond" w:hAnsi="Garamond"/>
          <w:b/>
        </w:rPr>
        <w:t xml:space="preserve"> April 15</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0436D95F" w14:textId="6EBDA9AF" w:rsidR="00B64AF5" w:rsidRPr="00B64AF5" w:rsidRDefault="00B64AF5" w:rsidP="00B64AF5">
      <w:pPr>
        <w:jc w:val="both"/>
        <w:rPr>
          <w:rFonts w:ascii="Garamond" w:hAnsi="Garamond"/>
          <w:sz w:val="20"/>
          <w:szCs w:val="20"/>
        </w:rPr>
      </w:pPr>
      <w:r w:rsidRPr="00B64AF5">
        <w:rPr>
          <w:rFonts w:ascii="Garamond" w:hAnsi="Garamond"/>
          <w:sz w:val="20"/>
          <w:szCs w:val="20"/>
        </w:rPr>
        <w:t xml:space="preserve">Critical limb ischemia is the most advanced form of peripheral artery disease and has high morbidity and mortality.  Clinicians need to understand the epidemiology and natural history of critical limb </w:t>
      </w:r>
      <w:r w:rsidRPr="00B64AF5">
        <w:rPr>
          <w:rFonts w:ascii="Garamond" w:hAnsi="Garamond"/>
          <w:sz w:val="20"/>
          <w:szCs w:val="20"/>
        </w:rPr>
        <w:t>ischemia and</w:t>
      </w:r>
      <w:r w:rsidRPr="00B64AF5">
        <w:rPr>
          <w:rFonts w:ascii="Garamond" w:hAnsi="Garamond"/>
          <w:sz w:val="20"/>
          <w:szCs w:val="20"/>
        </w:rPr>
        <w:t xml:space="preserve"> be knowledgeable about how treatment options affect patient reported outcomes.</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3363762C" w14:textId="60EC9562" w:rsidR="00B81B6E" w:rsidRPr="00B64AF5" w:rsidRDefault="00B81B6E" w:rsidP="00B64AF5">
      <w:pPr>
        <w:pStyle w:val="ListParagraph"/>
        <w:numPr>
          <w:ilvl w:val="0"/>
          <w:numId w:val="6"/>
        </w:numPr>
        <w:ind w:left="144" w:hanging="144"/>
        <w:rPr>
          <w:rFonts w:ascii="Garamond" w:hAnsi="Garamond"/>
          <w:bCs/>
          <w:sz w:val="20"/>
          <w:szCs w:val="20"/>
        </w:rPr>
      </w:pPr>
      <w:r w:rsidRPr="00B64AF5">
        <w:rPr>
          <w:rFonts w:ascii="Garamond" w:hAnsi="Garamond"/>
          <w:bCs/>
          <w:sz w:val="20"/>
          <w:szCs w:val="20"/>
        </w:rPr>
        <w:t>Review the epidemiology and natural history of Critical Limb Ischemia (CLI) including current trends.</w:t>
      </w:r>
    </w:p>
    <w:p w14:paraId="09B93A9F" w14:textId="6F2BB3E1" w:rsidR="00B81B6E" w:rsidRPr="00B64AF5" w:rsidRDefault="00B81B6E" w:rsidP="00B64AF5">
      <w:pPr>
        <w:pStyle w:val="ListParagraph"/>
        <w:numPr>
          <w:ilvl w:val="0"/>
          <w:numId w:val="6"/>
        </w:numPr>
        <w:ind w:left="144" w:hanging="144"/>
        <w:rPr>
          <w:rFonts w:ascii="Garamond" w:hAnsi="Garamond"/>
          <w:bCs/>
          <w:sz w:val="20"/>
          <w:szCs w:val="20"/>
        </w:rPr>
      </w:pPr>
      <w:r w:rsidRPr="00B64AF5">
        <w:rPr>
          <w:rFonts w:ascii="Garamond" w:hAnsi="Garamond"/>
          <w:bCs/>
          <w:sz w:val="20"/>
          <w:szCs w:val="20"/>
        </w:rPr>
        <w:t>Discuss the role of patient reported outcomes in CLI research</w:t>
      </w:r>
    </w:p>
    <w:p w14:paraId="352454B2" w14:textId="31B0A667" w:rsidR="000E00A4" w:rsidRPr="00B64AF5" w:rsidRDefault="00B81B6E" w:rsidP="00B64AF5">
      <w:pPr>
        <w:pStyle w:val="ListParagraph"/>
        <w:numPr>
          <w:ilvl w:val="0"/>
          <w:numId w:val="6"/>
        </w:numPr>
        <w:ind w:left="144" w:hanging="144"/>
        <w:rPr>
          <w:rFonts w:ascii="Garamond" w:hAnsi="Garamond"/>
          <w:bCs/>
          <w:sz w:val="20"/>
          <w:szCs w:val="20"/>
        </w:rPr>
      </w:pPr>
      <w:r w:rsidRPr="00B64AF5">
        <w:rPr>
          <w:rFonts w:ascii="Garamond" w:hAnsi="Garamond"/>
          <w:bCs/>
          <w:sz w:val="20"/>
          <w:szCs w:val="20"/>
        </w:rPr>
        <w:t>Explores ways to incorporate patient reported outcomes into your clinical and research practice</w:t>
      </w: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293C1E41" w:rsidR="00D10323" w:rsidRDefault="00D10323" w:rsidP="001B6215">
      <w:pPr>
        <w:jc w:val="both"/>
        <w:rPr>
          <w:rFonts w:ascii="Garamond" w:hAnsi="Garamond"/>
          <w:b/>
          <w:sz w:val="20"/>
          <w:szCs w:val="20"/>
          <w:u w:val="single"/>
        </w:rPr>
      </w:pPr>
    </w:p>
    <w:p w14:paraId="02616DDF" w14:textId="6EC0B7B6" w:rsidR="00B64AF5" w:rsidRDefault="00B64AF5"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57BD3E09"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326BC1" w:rsidRPr="00326BC1">
        <w:rPr>
          <w:rFonts w:ascii="Garamond" w:hAnsi="Garamond"/>
          <w:sz w:val="20"/>
          <w:szCs w:val="20"/>
        </w:rPr>
        <w:t xml:space="preserve">Lindsey E. </w:t>
      </w:r>
      <w:proofErr w:type="spellStart"/>
      <w:r w:rsidR="00326BC1" w:rsidRPr="00326BC1">
        <w:rPr>
          <w:rFonts w:ascii="Garamond" w:hAnsi="Garamond"/>
          <w:sz w:val="20"/>
          <w:szCs w:val="20"/>
        </w:rPr>
        <w:t>Scierka</w:t>
      </w:r>
      <w:proofErr w:type="spellEnd"/>
      <w:r w:rsidR="00326BC1" w:rsidRPr="00326BC1">
        <w:rPr>
          <w:rFonts w:ascii="Garamond" w:hAnsi="Garamond"/>
          <w:sz w:val="20"/>
          <w:szCs w:val="20"/>
        </w:rPr>
        <w:t>, MD MPH</w:t>
      </w:r>
      <w:r w:rsidR="00326BC1">
        <w:rPr>
          <w:rFonts w:ascii="Garamond" w:hAnsi="Garamond"/>
          <w:sz w:val="20"/>
          <w:szCs w:val="20"/>
        </w:rPr>
        <w:t xml:space="preserve">- </w:t>
      </w:r>
      <w:r w:rsidR="00B81B6E">
        <w:rPr>
          <w:rFonts w:ascii="Garamond" w:hAnsi="Garamond"/>
          <w:sz w:val="20"/>
          <w:szCs w:val="20"/>
        </w:rPr>
        <w:t>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735BDEE7" w14:textId="77777777" w:rsidR="00FD6B53" w:rsidRPr="001155D7" w:rsidRDefault="00FD6B53" w:rsidP="00FD6B53">
      <w:pPr>
        <w:jc w:val="both"/>
        <w:rPr>
          <w:rFonts w:ascii="Garamond" w:hAnsi="Garamond"/>
          <w:b/>
          <w:sz w:val="20"/>
          <w:szCs w:val="20"/>
          <w:u w:val="single"/>
        </w:rPr>
      </w:pPr>
      <w:r w:rsidRPr="001155D7">
        <w:rPr>
          <w:rFonts w:ascii="Garamond" w:hAnsi="Garamond"/>
          <w:b/>
          <w:sz w:val="20"/>
          <w:szCs w:val="20"/>
          <w:u w:val="single"/>
        </w:rPr>
        <w:t>O</w:t>
      </w:r>
      <w:r>
        <w:rPr>
          <w:rFonts w:ascii="Garamond" w:hAnsi="Garamond"/>
          <w:b/>
          <w:sz w:val="20"/>
          <w:szCs w:val="20"/>
          <w:u w:val="single"/>
        </w:rPr>
        <w:t>BTAINING</w:t>
      </w:r>
      <w:r w:rsidRPr="001155D7">
        <w:rPr>
          <w:rFonts w:ascii="Garamond" w:hAnsi="Garamond"/>
          <w:b/>
          <w:sz w:val="20"/>
          <w:szCs w:val="20"/>
          <w:u w:val="single"/>
        </w:rPr>
        <w:t xml:space="preserve"> MOC:</w:t>
      </w:r>
    </w:p>
    <w:p w14:paraId="6D48FB7E" w14:textId="473DCF07" w:rsidR="0014523F" w:rsidRPr="0014523F" w:rsidRDefault="00FD6B53" w:rsidP="0014523F">
      <w:pPr>
        <w:jc w:val="both"/>
        <w:rPr>
          <w:rFonts w:ascii="Garamond" w:hAnsi="Garamond"/>
          <w:sz w:val="20"/>
          <w:szCs w:val="20"/>
        </w:rPr>
      </w:pPr>
      <w:r w:rsidRPr="0014523F">
        <w:rPr>
          <w:rFonts w:ascii="Garamond" w:hAnsi="Garamond"/>
          <w:sz w:val="20"/>
          <w:szCs w:val="20"/>
        </w:rPr>
        <w:t>Successful completion of this CME activity, which includes participation in the evaluation component, enables the participant to earn up to [MOC point amount and credit type(s)] MOC points [and patient safety MOC credit]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D9604" w14:textId="77777777" w:rsidR="00B71950" w:rsidRDefault="00B71950" w:rsidP="00C56D8A">
      <w:r>
        <w:separator/>
      </w:r>
    </w:p>
  </w:endnote>
  <w:endnote w:type="continuationSeparator" w:id="0">
    <w:p w14:paraId="28508A38" w14:textId="77777777" w:rsidR="00B71950" w:rsidRDefault="00B71950"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icrosoft Sans Serif">
    <w:altName w:val="﷽﷽﷽﷽﷽﷽﷽﷽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2A892" w14:textId="77777777" w:rsidR="00B71950" w:rsidRDefault="00B71950" w:rsidP="00C56D8A">
      <w:r>
        <w:separator/>
      </w:r>
    </w:p>
  </w:footnote>
  <w:footnote w:type="continuationSeparator" w:id="0">
    <w:p w14:paraId="17F95543" w14:textId="77777777" w:rsidR="00B71950" w:rsidRDefault="00B71950"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74826"/>
    <w:multiLevelType w:val="hybridMultilevel"/>
    <w:tmpl w:val="45867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9ED090A"/>
    <w:multiLevelType w:val="hybridMultilevel"/>
    <w:tmpl w:val="E38E61FC"/>
    <w:lvl w:ilvl="0" w:tplc="8440F682">
      <w:start w:val="1"/>
      <w:numFmt w:val="decimal"/>
      <w:lvlText w:val="%1."/>
      <w:lvlJc w:val="left"/>
      <w:pPr>
        <w:ind w:left="720" w:hanging="720"/>
      </w:pPr>
      <w:rPr>
        <w:rFonts w:ascii="Garamond" w:eastAsia="Times New Roman" w:hAnsi="Garamond"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5F2CF4"/>
    <w:multiLevelType w:val="hybridMultilevel"/>
    <w:tmpl w:val="B2A6FBB8"/>
    <w:lvl w:ilvl="0" w:tplc="478C275C">
      <w:start w:val="1"/>
      <w:numFmt w:val="decimal"/>
      <w:lvlText w:val="%1."/>
      <w:lvlJc w:val="left"/>
      <w:pPr>
        <w:ind w:left="720" w:hanging="720"/>
      </w:pPr>
      <w:rPr>
        <w:rFonts w:ascii="Garamond" w:eastAsia="Times New Roman" w:hAnsi="Garamond"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4EB0"/>
    <w:rsid w:val="00207B34"/>
    <w:rsid w:val="002113B1"/>
    <w:rsid w:val="00224AF1"/>
    <w:rsid w:val="00261840"/>
    <w:rsid w:val="00263DA5"/>
    <w:rsid w:val="00274DBF"/>
    <w:rsid w:val="002834B8"/>
    <w:rsid w:val="002A0E2E"/>
    <w:rsid w:val="002C3259"/>
    <w:rsid w:val="003206A1"/>
    <w:rsid w:val="00320B49"/>
    <w:rsid w:val="00326BC1"/>
    <w:rsid w:val="00371900"/>
    <w:rsid w:val="00372998"/>
    <w:rsid w:val="003841BE"/>
    <w:rsid w:val="00386D2B"/>
    <w:rsid w:val="00391279"/>
    <w:rsid w:val="003943F5"/>
    <w:rsid w:val="003A5C1D"/>
    <w:rsid w:val="003C31D5"/>
    <w:rsid w:val="003C538E"/>
    <w:rsid w:val="003D4BC1"/>
    <w:rsid w:val="00456098"/>
    <w:rsid w:val="00466BA1"/>
    <w:rsid w:val="00472605"/>
    <w:rsid w:val="00481F88"/>
    <w:rsid w:val="004A3256"/>
    <w:rsid w:val="004B7394"/>
    <w:rsid w:val="004D0CDB"/>
    <w:rsid w:val="004F3F78"/>
    <w:rsid w:val="00556381"/>
    <w:rsid w:val="005640BD"/>
    <w:rsid w:val="005876B3"/>
    <w:rsid w:val="005A7B39"/>
    <w:rsid w:val="005C628E"/>
    <w:rsid w:val="006346C1"/>
    <w:rsid w:val="0064239A"/>
    <w:rsid w:val="00670AD1"/>
    <w:rsid w:val="00677794"/>
    <w:rsid w:val="006D51F2"/>
    <w:rsid w:val="00702303"/>
    <w:rsid w:val="00711E95"/>
    <w:rsid w:val="00723DD5"/>
    <w:rsid w:val="00725B44"/>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61B92"/>
    <w:rsid w:val="009C79AA"/>
    <w:rsid w:val="009D487C"/>
    <w:rsid w:val="009E57E2"/>
    <w:rsid w:val="00A45C76"/>
    <w:rsid w:val="00A46992"/>
    <w:rsid w:val="00AD5711"/>
    <w:rsid w:val="00AE26F0"/>
    <w:rsid w:val="00B332F9"/>
    <w:rsid w:val="00B343B0"/>
    <w:rsid w:val="00B474CF"/>
    <w:rsid w:val="00B64AF5"/>
    <w:rsid w:val="00B71950"/>
    <w:rsid w:val="00B81B6E"/>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C3960"/>
    <w:rsid w:val="00CF391D"/>
    <w:rsid w:val="00D100AA"/>
    <w:rsid w:val="00D10323"/>
    <w:rsid w:val="00D1124B"/>
    <w:rsid w:val="00D418C8"/>
    <w:rsid w:val="00D4600A"/>
    <w:rsid w:val="00D74FCC"/>
    <w:rsid w:val="00DD2BF3"/>
    <w:rsid w:val="00DF757C"/>
    <w:rsid w:val="00E11E6C"/>
    <w:rsid w:val="00E65180"/>
    <w:rsid w:val="00E94611"/>
    <w:rsid w:val="00EA471E"/>
    <w:rsid w:val="00EB6641"/>
    <w:rsid w:val="00EC0BFF"/>
    <w:rsid w:val="00EC18ED"/>
    <w:rsid w:val="00F125B9"/>
    <w:rsid w:val="00F46948"/>
    <w:rsid w:val="00F747AA"/>
    <w:rsid w:val="00F75FDE"/>
    <w:rsid w:val="00FA6870"/>
    <w:rsid w:val="00FD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19323">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205661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5</cp:revision>
  <cp:lastPrinted>2016-05-13T15:17:00Z</cp:lastPrinted>
  <dcterms:created xsi:type="dcterms:W3CDTF">2021-02-03T14:37:00Z</dcterms:created>
  <dcterms:modified xsi:type="dcterms:W3CDTF">2021-03-24T13:25:00Z</dcterms:modified>
</cp:coreProperties>
</file>