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5A67" w14:textId="77777777" w:rsidR="000A4A5D" w:rsidRDefault="007C47AA" w:rsidP="00654C31">
      <w:pPr>
        <w:tabs>
          <w:tab w:val="right" w:pos="9360"/>
        </w:tabs>
      </w:pPr>
      <w:r>
        <w:tab/>
      </w:r>
    </w:p>
    <w:p w14:paraId="2EA71A6E" w14:textId="77777777" w:rsidR="000A4A5D" w:rsidRDefault="007D1374"/>
    <w:p w14:paraId="52207CF2" w14:textId="77777777" w:rsidR="00246336" w:rsidRPr="00CA3F34" w:rsidRDefault="00246336" w:rsidP="00246336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  <w:sz w:val="72"/>
          <w:szCs w:val="72"/>
        </w:rPr>
      </w:pPr>
      <w:r w:rsidRPr="00CA3F34">
        <w:rPr>
          <w:rFonts w:ascii="Garamond" w:eastAsiaTheme="minorHAnsi" w:hAnsi="Garamond"/>
          <w:color w:val="000000"/>
          <w:sz w:val="72"/>
          <w:szCs w:val="72"/>
        </w:rPr>
        <w:t>Medical Grand Rounds</w:t>
      </w:r>
    </w:p>
    <w:p w14:paraId="43663C1C" w14:textId="77777777" w:rsidR="00246336" w:rsidRPr="00CA3F34" w:rsidRDefault="00246336" w:rsidP="00246336">
      <w:pPr>
        <w:autoSpaceDE w:val="0"/>
        <w:autoSpaceDN w:val="0"/>
        <w:adjustRightInd w:val="0"/>
        <w:jc w:val="center"/>
        <w:rPr>
          <w:rFonts w:ascii="Garamond" w:eastAsiaTheme="minorHAnsi" w:hAnsi="Garamond"/>
          <w:i/>
          <w:iCs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i/>
          <w:iCs/>
          <w:color w:val="000000"/>
          <w:sz w:val="28"/>
          <w:szCs w:val="28"/>
        </w:rPr>
        <w:t>Presented by</w:t>
      </w:r>
    </w:p>
    <w:p w14:paraId="441CE31A" w14:textId="3774F656" w:rsidR="00246336" w:rsidRDefault="00246336" w:rsidP="00246336">
      <w:pPr>
        <w:jc w:val="center"/>
        <w:rPr>
          <w:rFonts w:ascii="Garamond" w:eastAsiaTheme="minorHAnsi" w:hAnsi="Garamond"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color w:val="000000"/>
          <w:sz w:val="28"/>
          <w:szCs w:val="28"/>
        </w:rPr>
        <w:t>Yale School of Medicine, Department of Internal Medicine</w:t>
      </w:r>
      <w:r w:rsidR="000F1ABC">
        <w:rPr>
          <w:rFonts w:ascii="Garamond" w:eastAsiaTheme="minorHAnsi" w:hAnsi="Garamond"/>
          <w:color w:val="000000"/>
          <w:sz w:val="28"/>
          <w:szCs w:val="28"/>
        </w:rPr>
        <w:t xml:space="preserve">, Section of </w:t>
      </w:r>
      <w:proofErr w:type="gramStart"/>
      <w:r w:rsidR="000F1ABC">
        <w:rPr>
          <w:rFonts w:ascii="Garamond" w:eastAsiaTheme="minorHAnsi" w:hAnsi="Garamond"/>
          <w:color w:val="000000"/>
          <w:sz w:val="28"/>
          <w:szCs w:val="28"/>
        </w:rPr>
        <w:t>Allergy</w:t>
      </w:r>
      <w:proofErr w:type="gramEnd"/>
      <w:r w:rsidR="000F1ABC">
        <w:rPr>
          <w:rFonts w:ascii="Garamond" w:eastAsiaTheme="minorHAnsi" w:hAnsi="Garamond"/>
          <w:color w:val="000000"/>
          <w:sz w:val="28"/>
          <w:szCs w:val="28"/>
        </w:rPr>
        <w:t xml:space="preserve"> and Immunology</w:t>
      </w:r>
    </w:p>
    <w:p w14:paraId="5B4DB2F8" w14:textId="01471C3C" w:rsidR="000F1ABC" w:rsidRPr="000F1ABC" w:rsidRDefault="000F1ABC" w:rsidP="00246336">
      <w:pPr>
        <w:jc w:val="center"/>
        <w:rPr>
          <w:rFonts w:ascii="Garamond" w:eastAsiaTheme="minorHAnsi" w:hAnsi="Garamond"/>
          <w:color w:val="003ABD"/>
          <w:sz w:val="88"/>
          <w:szCs w:val="88"/>
        </w:rPr>
      </w:pPr>
      <w:r w:rsidRPr="000F1ABC">
        <w:rPr>
          <w:rFonts w:ascii="Garamond" w:eastAsiaTheme="minorHAnsi" w:hAnsi="Garamond"/>
          <w:color w:val="003ABD"/>
          <w:sz w:val="88"/>
          <w:szCs w:val="88"/>
        </w:rPr>
        <w:t>Jenny Shin, MD, PhD</w:t>
      </w:r>
    </w:p>
    <w:p w14:paraId="2012E37E" w14:textId="22A3F755" w:rsidR="000F1ABC" w:rsidRPr="000F1ABC" w:rsidRDefault="000F1ABC" w:rsidP="00246336">
      <w:pPr>
        <w:jc w:val="center"/>
        <w:rPr>
          <w:rFonts w:ascii="Garamond" w:eastAsiaTheme="minorHAnsi" w:hAnsi="Garamond"/>
          <w:color w:val="000000" w:themeColor="text1"/>
          <w:sz w:val="28"/>
          <w:szCs w:val="28"/>
        </w:rPr>
      </w:pPr>
      <w:r w:rsidRPr="000F1ABC">
        <w:rPr>
          <w:rFonts w:ascii="Garamond" w:eastAsiaTheme="minorHAnsi" w:hAnsi="Garamond"/>
          <w:color w:val="000000" w:themeColor="text1"/>
          <w:sz w:val="28"/>
          <w:szCs w:val="28"/>
        </w:rPr>
        <w:t>Assistant Professor of Medicine</w:t>
      </w:r>
    </w:p>
    <w:p w14:paraId="4308BDF1" w14:textId="416BB00D" w:rsidR="000F1ABC" w:rsidRDefault="000F1ABC" w:rsidP="00246336">
      <w:pPr>
        <w:jc w:val="center"/>
        <w:rPr>
          <w:rFonts w:ascii="Garamond" w:eastAsiaTheme="minorHAnsi" w:hAnsi="Garamond"/>
          <w:color w:val="00B050"/>
          <w:sz w:val="56"/>
          <w:szCs w:val="56"/>
        </w:rPr>
      </w:pPr>
      <w:r w:rsidRPr="000F1ABC">
        <w:rPr>
          <w:rFonts w:ascii="Garamond" w:eastAsiaTheme="minorHAnsi" w:hAnsi="Garamond"/>
          <w:color w:val="00B050"/>
          <w:sz w:val="56"/>
          <w:szCs w:val="56"/>
        </w:rPr>
        <w:t>“</w:t>
      </w:r>
      <w:r w:rsidRPr="000F1ABC">
        <w:rPr>
          <w:rFonts w:ascii="Garamond" w:eastAsiaTheme="minorHAnsi" w:hAnsi="Garamond"/>
          <w:color w:val="00B050"/>
          <w:sz w:val="56"/>
          <w:szCs w:val="56"/>
        </w:rPr>
        <w:t xml:space="preserve">Adult-onset Primary Immunodeficiency: </w:t>
      </w:r>
    </w:p>
    <w:p w14:paraId="1D1B1A2F" w14:textId="4EEF07BD" w:rsidR="000F1ABC" w:rsidRPr="000F1ABC" w:rsidRDefault="000F1ABC" w:rsidP="00246336">
      <w:pPr>
        <w:jc w:val="center"/>
        <w:rPr>
          <w:rFonts w:ascii="Garamond" w:eastAsiaTheme="minorHAnsi" w:hAnsi="Garamond"/>
          <w:color w:val="00B050"/>
          <w:sz w:val="56"/>
          <w:szCs w:val="56"/>
        </w:rPr>
      </w:pPr>
      <w:r w:rsidRPr="000F1ABC">
        <w:rPr>
          <w:rFonts w:ascii="Garamond" w:eastAsiaTheme="minorHAnsi" w:hAnsi="Garamond"/>
          <w:color w:val="00B050"/>
          <w:sz w:val="56"/>
          <w:szCs w:val="56"/>
        </w:rPr>
        <w:t>Maybe Often Misdiagnosed and Not so Rare</w:t>
      </w:r>
      <w:r w:rsidRPr="000F1ABC">
        <w:rPr>
          <w:rFonts w:ascii="Garamond" w:eastAsiaTheme="minorHAnsi" w:hAnsi="Garamond"/>
          <w:color w:val="00B050"/>
          <w:sz w:val="56"/>
          <w:szCs w:val="56"/>
        </w:rPr>
        <w:t>”</w:t>
      </w:r>
    </w:p>
    <w:p w14:paraId="431013BB" w14:textId="77777777" w:rsidR="000F1ABC" w:rsidRDefault="000F1ABC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</w:p>
    <w:p w14:paraId="54A74717" w14:textId="07542B5C" w:rsidR="007726A3" w:rsidRDefault="007726A3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Date:</w:t>
      </w:r>
      <w:r w:rsidR="000F1ABC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August 18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,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proofErr w:type="gramStart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2022</w:t>
      </w:r>
      <w:proofErr w:type="gramEnd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   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Time: 8:30-9:30am</w:t>
      </w:r>
    </w:p>
    <w:p w14:paraId="305F2223" w14:textId="77777777" w:rsidR="007726A3" w:rsidRPr="002D533E" w:rsidRDefault="007726A3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</w:p>
    <w:p w14:paraId="3114112B" w14:textId="3BCEEB50" w:rsidR="007726A3" w:rsidRDefault="007726A3" w:rsidP="00894075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Location</w:t>
      </w:r>
      <w:r w:rsidR="00894075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: </w:t>
      </w:r>
      <w:proofErr w:type="spellStart"/>
      <w:r w:rsidR="00894075">
        <w:rPr>
          <w:rFonts w:ascii="Garamond" w:eastAsiaTheme="minorHAnsi" w:hAnsi="Garamond"/>
          <w:b/>
          <w:bCs/>
          <w:color w:val="000000"/>
          <w:sz w:val="22"/>
          <w:szCs w:val="22"/>
        </w:rPr>
        <w:t>Fitkin</w:t>
      </w:r>
      <w:proofErr w:type="spellEnd"/>
      <w:r w:rsidR="00894075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Amphitheater </w:t>
      </w:r>
    </w:p>
    <w:p w14:paraId="3133AD7D" w14:textId="77777777" w:rsidR="00894075" w:rsidRPr="003F1364" w:rsidRDefault="00894075" w:rsidP="00894075">
      <w:pPr>
        <w:jc w:val="center"/>
        <w:rPr>
          <w:rFonts w:ascii="Garamond" w:hAnsi="Garamond" w:cs="Calibri"/>
          <w:color w:val="000000"/>
          <w:sz w:val="22"/>
          <w:szCs w:val="22"/>
        </w:rPr>
      </w:pPr>
      <w:r w:rsidRPr="003F1364">
        <w:rPr>
          <w:rFonts w:ascii="Garamond" w:eastAsiaTheme="minorHAnsi" w:hAnsi="Garamond"/>
          <w:color w:val="000000"/>
        </w:rPr>
        <w:t xml:space="preserve">Zoom: </w:t>
      </w:r>
      <w:r>
        <w:rPr>
          <w:rFonts w:ascii="Garamond" w:hAnsi="Garamond" w:cs="Calibri"/>
          <w:color w:val="000000"/>
          <w:sz w:val="22"/>
          <w:szCs w:val="22"/>
        </w:rPr>
        <w:t xml:space="preserve"> </w:t>
      </w:r>
      <w:hyperlink r:id="rId6" w:history="1">
        <w:r w:rsidRPr="00222730">
          <w:rPr>
            <w:rStyle w:val="Hyperlink"/>
            <w:rFonts w:ascii="Garamond" w:hAnsi="Garamond" w:cs="Calibri"/>
            <w:sz w:val="22"/>
            <w:szCs w:val="22"/>
          </w:rPr>
          <w:t>https://yale.zoom.us/j/94463525432</w:t>
        </w:r>
      </w:hyperlink>
    </w:p>
    <w:p w14:paraId="0C2637B4" w14:textId="77777777" w:rsidR="00894075" w:rsidRDefault="00894075" w:rsidP="00894075">
      <w:pPr>
        <w:autoSpaceDE w:val="0"/>
        <w:autoSpaceDN w:val="0"/>
        <w:adjustRightInd w:val="0"/>
        <w:jc w:val="center"/>
        <w:rPr>
          <w:rFonts w:ascii="Garamond" w:eastAsia="Cambria" w:hAnsi="Garamond" w:cs="Arial"/>
          <w:b/>
          <w:bCs/>
          <w:iCs/>
          <w:sz w:val="22"/>
          <w:szCs w:val="22"/>
        </w:rPr>
      </w:pPr>
    </w:p>
    <w:p w14:paraId="064B20E0" w14:textId="33B3A3F2" w:rsidR="007726A3" w:rsidRPr="000E3FC8" w:rsidRDefault="007726A3" w:rsidP="000E3FC8">
      <w:pPr>
        <w:spacing w:after="200"/>
        <w:jc w:val="center"/>
        <w:rPr>
          <w:rFonts w:ascii="Garamond" w:eastAsia="Cambria" w:hAnsi="Garamond" w:cs="Arial"/>
          <w:b/>
          <w:bCs/>
          <w:noProof/>
          <w:sz w:val="22"/>
          <w:szCs w:val="22"/>
        </w:rPr>
        <w:sectPr w:rsidR="007726A3" w:rsidRPr="000E3FC8" w:rsidSect="007726A3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 xml:space="preserve">Texting code for 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this </w:t>
      </w: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>session: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 </w:t>
      </w:r>
      <w:r w:rsidR="000F1ABC">
        <w:rPr>
          <w:rFonts w:ascii="Garamond" w:eastAsia="Cambria" w:hAnsi="Garamond" w:cs="Arial"/>
          <w:b/>
          <w:bCs/>
          <w:iCs/>
          <w:sz w:val="22"/>
          <w:szCs w:val="22"/>
        </w:rPr>
        <w:t>33294</w:t>
      </w: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A9038F" w14:paraId="59825D0A" w14:textId="77777777" w:rsidTr="00A90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0B38EB39" w14:textId="52D43630" w:rsidR="008F5709" w:rsidRPr="007726A3" w:rsidRDefault="007C47AA" w:rsidP="007726A3">
            <w:pPr>
              <w:spacing w:before="120" w:after="120"/>
              <w:jc w:val="center"/>
              <w:rPr>
                <w:rFonts w:ascii="Garamond" w:eastAsia="Cambria" w:hAnsi="Garamond" w:cs="Arial"/>
                <w:u w:val="single"/>
              </w:rPr>
            </w:pPr>
            <w:r w:rsidRPr="007726A3">
              <w:rPr>
                <w:rFonts w:ascii="Garamond" w:eastAsia="Cambria" w:hAnsi="Garamond" w:cs="Arial"/>
                <w:u w:val="single"/>
              </w:rPr>
              <w:t>Program Goal:</w:t>
            </w:r>
          </w:p>
          <w:p w14:paraId="1A2AE5C6" w14:textId="10CD6235" w:rsidR="000F1ABC" w:rsidRPr="000F1ABC" w:rsidRDefault="000F1ABC" w:rsidP="000F1ABC">
            <w:pPr>
              <w:spacing w:after="120"/>
              <w:jc w:val="center"/>
              <w:rPr>
                <w:rFonts w:ascii="Garamond" w:eastAsia="Cambria" w:hAnsi="Garamond" w:cs="Arial"/>
                <w:noProof/>
              </w:rPr>
            </w:pPr>
            <w:r w:rsidRPr="000F1ABC">
              <w:rPr>
                <w:rFonts w:ascii="Garamond" w:eastAsia="Cambria" w:hAnsi="Garamond" w:cs="Arial"/>
                <w:noProof/>
              </w:rPr>
              <w:t xml:space="preserve"> 1. Discuss various clinical presentations of adult-onset primary immunodeficiency</w:t>
            </w:r>
          </w:p>
          <w:p w14:paraId="7ABDAA1A" w14:textId="64B32B9F" w:rsidR="000F1ABC" w:rsidRPr="000F1ABC" w:rsidRDefault="000F1ABC" w:rsidP="000F1ABC">
            <w:pPr>
              <w:spacing w:after="120"/>
              <w:jc w:val="center"/>
              <w:rPr>
                <w:rFonts w:ascii="Garamond" w:eastAsia="Cambria" w:hAnsi="Garamond" w:cs="Arial"/>
                <w:noProof/>
              </w:rPr>
            </w:pPr>
            <w:r w:rsidRPr="000F1ABC">
              <w:rPr>
                <w:rFonts w:ascii="Garamond" w:eastAsia="Cambria" w:hAnsi="Garamond" w:cs="Arial"/>
                <w:noProof/>
              </w:rPr>
              <w:t>2. Discuss diagnostic tools for the primary immunodeficiencies</w:t>
            </w:r>
          </w:p>
          <w:p w14:paraId="7118A517" w14:textId="2DD8ECEE" w:rsidR="008F5709" w:rsidRPr="000F1ABC" w:rsidRDefault="000F1ABC" w:rsidP="000F1ABC">
            <w:pPr>
              <w:spacing w:after="120"/>
              <w:jc w:val="center"/>
              <w:rPr>
                <w:rFonts w:ascii="Garamond" w:eastAsia="Cambria" w:hAnsi="Garamond"/>
                <w:color w:val="000000"/>
              </w:rPr>
            </w:pPr>
            <w:r w:rsidRPr="000F1ABC">
              <w:rPr>
                <w:rFonts w:ascii="Garamond" w:eastAsia="Cambria" w:hAnsi="Garamond" w:cs="Arial"/>
                <w:noProof/>
              </w:rPr>
              <w:t>3. Discuss the potential role of T cell senescence in adult-onset primary immunodeficiency</w:t>
            </w:r>
          </w:p>
        </w:tc>
      </w:tr>
      <w:tr w:rsidR="00A9038F" w14:paraId="79784EA9" w14:textId="77777777" w:rsidTr="00A9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793821DF" w14:textId="77777777" w:rsidR="008F5709" w:rsidRPr="007726A3" w:rsidRDefault="007C47AA" w:rsidP="007726A3">
            <w:pPr>
              <w:spacing w:before="120" w:after="200"/>
              <w:jc w:val="center"/>
              <w:rPr>
                <w:rFonts w:ascii="Garamond" w:eastAsia="Cambria" w:hAnsi="Garamond" w:cs="Arial"/>
              </w:rPr>
            </w:pPr>
            <w:r w:rsidRPr="007726A3">
              <w:rPr>
                <w:rFonts w:ascii="Garamond" w:eastAsia="Cambria" w:hAnsi="Garamond" w:cs="Arial"/>
              </w:rPr>
              <w:t xml:space="preserve">Target Audience: </w:t>
            </w:r>
            <w:r w:rsidRPr="007726A3">
              <w:rPr>
                <w:rFonts w:ascii="Garamond" w:eastAsia="Cambria" w:hAnsi="Garamond" w:cs="Arial"/>
                <w:b w:val="0"/>
                <w:bCs w:val="0"/>
                <w:noProof/>
              </w:rPr>
              <w:t>Internal Medicine</w:t>
            </w:r>
          </w:p>
        </w:tc>
      </w:tr>
    </w:tbl>
    <w:p w14:paraId="176EA3E8" w14:textId="77777777" w:rsidR="00CC0ABE" w:rsidRPr="007726A3" w:rsidRDefault="007D1374" w:rsidP="007726A3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0A92AE29" w14:textId="7FD65384" w:rsidR="004A543C" w:rsidRDefault="007C47AA" w:rsidP="007726A3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Financial Disclosure Information: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2797"/>
        <w:gridCol w:w="3735"/>
      </w:tblGrid>
      <w:tr w:rsidR="000F1ABC" w:rsidRPr="000F1ABC" w14:paraId="37C6BBBE" w14:textId="77777777" w:rsidTr="000F1ABC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4BC4CA92" w14:textId="77777777" w:rsidR="000F1ABC" w:rsidRPr="000F1ABC" w:rsidRDefault="000F1ABC" w:rsidP="000F1ABC">
            <w:pPr>
              <w:spacing w:after="200"/>
              <w:jc w:val="center"/>
              <w:rPr>
                <w:rFonts w:ascii="Garamond" w:eastAsia="Cambria" w:hAnsi="Garamond" w:cs="Arial"/>
                <w:i/>
                <w:sz w:val="13"/>
                <w:szCs w:val="13"/>
              </w:rPr>
            </w:pPr>
            <w:r w:rsidRPr="000F1ABC">
              <w:rPr>
                <w:rFonts w:ascii="Garamond" w:eastAsia="Cambria" w:hAnsi="Garamond" w:cs="Arial"/>
                <w:b/>
                <w:i/>
                <w:sz w:val="13"/>
                <w:szCs w:val="13"/>
              </w:rPr>
              <w:t>Name of individual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579C25A5" w14:textId="77777777" w:rsidR="000F1ABC" w:rsidRPr="000F1ABC" w:rsidRDefault="000F1ABC" w:rsidP="000F1ABC">
            <w:pPr>
              <w:spacing w:after="200"/>
              <w:jc w:val="center"/>
              <w:rPr>
                <w:rFonts w:ascii="Garamond" w:eastAsia="Cambria" w:hAnsi="Garamond" w:cs="Arial"/>
                <w:i/>
                <w:sz w:val="13"/>
                <w:szCs w:val="13"/>
              </w:rPr>
            </w:pPr>
            <w:r w:rsidRPr="000F1ABC">
              <w:rPr>
                <w:rFonts w:ascii="Garamond" w:eastAsia="Cambria" w:hAnsi="Garamond" w:cs="Arial"/>
                <w:b/>
                <w:i/>
                <w:sz w:val="13"/>
                <w:szCs w:val="13"/>
              </w:rPr>
              <w:t>Individual's role in activity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C5D0648" w14:textId="77777777" w:rsidR="000F1ABC" w:rsidRPr="000F1ABC" w:rsidRDefault="000F1ABC" w:rsidP="000F1ABC">
            <w:pPr>
              <w:spacing w:after="200"/>
              <w:jc w:val="center"/>
              <w:rPr>
                <w:rFonts w:ascii="Garamond" w:eastAsia="Cambria" w:hAnsi="Garamond" w:cs="Arial"/>
                <w:i/>
                <w:sz w:val="13"/>
                <w:szCs w:val="13"/>
              </w:rPr>
            </w:pPr>
            <w:r w:rsidRPr="000F1ABC">
              <w:rPr>
                <w:rFonts w:ascii="Garamond" w:eastAsia="Cambria" w:hAnsi="Garamond" w:cs="Arial"/>
                <w:b/>
                <w:i/>
                <w:sz w:val="13"/>
                <w:szCs w:val="13"/>
              </w:rPr>
              <w:t>Name of Ineligible Company(s) / Nature of Relationship(s)</w:t>
            </w:r>
          </w:p>
        </w:tc>
      </w:tr>
      <w:tr w:rsidR="000F1ABC" w:rsidRPr="000F1ABC" w14:paraId="68C2C3FC" w14:textId="77777777" w:rsidTr="00044E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20303" w14:textId="27F8CAEB" w:rsidR="000F1ABC" w:rsidRPr="000F1ABC" w:rsidRDefault="000F1ABC" w:rsidP="000F1ABC">
            <w:pPr>
              <w:spacing w:after="200"/>
              <w:jc w:val="center"/>
              <w:rPr>
                <w:rFonts w:ascii="Garamond" w:eastAsia="Cambria" w:hAnsi="Garamond" w:cs="Arial"/>
                <w:i/>
                <w:sz w:val="13"/>
                <w:szCs w:val="13"/>
              </w:rPr>
            </w:pPr>
            <w:r w:rsidRPr="000F1ABC">
              <w:rPr>
                <w:rFonts w:ascii="Garamond" w:eastAsia="Cambria" w:hAnsi="Garamond" w:cs="Arial"/>
                <w:i/>
                <w:sz w:val="13"/>
                <w:szCs w:val="13"/>
              </w:rPr>
              <w:t xml:space="preserve">Vincent J. </w:t>
            </w:r>
            <w:proofErr w:type="spellStart"/>
            <w:r w:rsidRPr="000F1ABC">
              <w:rPr>
                <w:rFonts w:ascii="Garamond" w:eastAsia="Cambria" w:hAnsi="Garamond" w:cs="Arial"/>
                <w:i/>
                <w:sz w:val="13"/>
                <w:szCs w:val="13"/>
              </w:rPr>
              <w:t>Quagliarello</w:t>
            </w:r>
            <w:proofErr w:type="spellEnd"/>
            <w:r w:rsidRPr="000F1ABC">
              <w:rPr>
                <w:rFonts w:ascii="Garamond" w:eastAsia="Cambria" w:hAnsi="Garamond" w:cs="Arial"/>
                <w:i/>
                <w:sz w:val="13"/>
                <w:szCs w:val="13"/>
              </w:rPr>
              <w:t>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A8C04" w14:textId="0E8D57DD" w:rsidR="000F1ABC" w:rsidRPr="000F1ABC" w:rsidRDefault="000F1ABC" w:rsidP="000F1ABC">
            <w:pPr>
              <w:spacing w:after="200"/>
              <w:jc w:val="center"/>
              <w:rPr>
                <w:rFonts w:ascii="Garamond" w:eastAsia="Cambria" w:hAnsi="Garamond" w:cs="Arial"/>
                <w:i/>
                <w:sz w:val="13"/>
                <w:szCs w:val="13"/>
              </w:rPr>
            </w:pPr>
            <w:r w:rsidRPr="000F1ABC">
              <w:rPr>
                <w:rFonts w:ascii="Garamond" w:eastAsia="Cambria" w:hAnsi="Garamond" w:cs="Arial"/>
                <w:i/>
                <w:sz w:val="13"/>
                <w:szCs w:val="13"/>
              </w:rPr>
              <w:t>Course 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A4E17" w14:textId="5F707F7E" w:rsidR="000F1ABC" w:rsidRPr="000F1ABC" w:rsidRDefault="000F1ABC" w:rsidP="000F1ABC">
            <w:pPr>
              <w:spacing w:after="200"/>
              <w:jc w:val="center"/>
              <w:rPr>
                <w:rFonts w:ascii="Garamond" w:eastAsia="Cambria" w:hAnsi="Garamond" w:cs="Arial"/>
                <w:i/>
                <w:sz w:val="13"/>
                <w:szCs w:val="13"/>
              </w:rPr>
            </w:pPr>
            <w:r w:rsidRPr="000F1ABC">
              <w:rPr>
                <w:rFonts w:ascii="Garamond" w:eastAsia="Cambria" w:hAnsi="Garamond" w:cs="Arial"/>
                <w:i/>
                <w:sz w:val="13"/>
                <w:szCs w:val="13"/>
              </w:rPr>
              <w:t>Nothing to disclose - 06/16/2022</w:t>
            </w:r>
          </w:p>
        </w:tc>
      </w:tr>
      <w:tr w:rsidR="000F1ABC" w:rsidRPr="000F1ABC" w14:paraId="331842F0" w14:textId="77777777" w:rsidTr="00044E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E58F83" w14:textId="79D7E62D" w:rsidR="000F1ABC" w:rsidRPr="000F1ABC" w:rsidRDefault="000F1ABC" w:rsidP="000F1ABC">
            <w:pPr>
              <w:spacing w:after="200"/>
              <w:jc w:val="center"/>
              <w:rPr>
                <w:rFonts w:ascii="Garamond" w:eastAsia="Cambria" w:hAnsi="Garamond" w:cs="Arial"/>
                <w:i/>
                <w:sz w:val="13"/>
                <w:szCs w:val="13"/>
              </w:rPr>
            </w:pPr>
            <w:r w:rsidRPr="000F1ABC">
              <w:rPr>
                <w:rFonts w:ascii="Garamond" w:eastAsia="Cambria" w:hAnsi="Garamond" w:cs="Arial"/>
                <w:i/>
                <w:sz w:val="13"/>
                <w:szCs w:val="13"/>
              </w:rPr>
              <w:t>Jenny Shin,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BF5CD3" w14:textId="6AA651A5" w:rsidR="000F1ABC" w:rsidRPr="000F1ABC" w:rsidRDefault="000F1ABC" w:rsidP="000F1ABC">
            <w:pPr>
              <w:spacing w:after="200"/>
              <w:jc w:val="center"/>
              <w:rPr>
                <w:rFonts w:ascii="Garamond" w:eastAsia="Cambria" w:hAnsi="Garamond" w:cs="Arial"/>
                <w:i/>
                <w:sz w:val="13"/>
                <w:szCs w:val="13"/>
              </w:rPr>
            </w:pPr>
            <w:r w:rsidRPr="000F1ABC">
              <w:rPr>
                <w:rFonts w:ascii="Garamond" w:eastAsia="Cambria" w:hAnsi="Garamond" w:cs="Arial"/>
                <w:i/>
                <w:sz w:val="13"/>
                <w:szCs w:val="13"/>
              </w:rP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58C206" w14:textId="0997062E" w:rsidR="000F1ABC" w:rsidRPr="000F1ABC" w:rsidRDefault="000F1ABC" w:rsidP="000F1ABC">
            <w:pPr>
              <w:spacing w:after="200"/>
              <w:jc w:val="center"/>
              <w:rPr>
                <w:rFonts w:ascii="Garamond" w:eastAsia="Cambria" w:hAnsi="Garamond" w:cs="Arial"/>
                <w:i/>
                <w:sz w:val="13"/>
                <w:szCs w:val="13"/>
              </w:rPr>
            </w:pPr>
            <w:r w:rsidRPr="000F1ABC">
              <w:rPr>
                <w:rFonts w:ascii="Garamond" w:eastAsia="Cambria" w:hAnsi="Garamond" w:cs="Arial"/>
                <w:i/>
                <w:sz w:val="13"/>
                <w:szCs w:val="13"/>
              </w:rPr>
              <w:t>Nothing to disclose - 07/11/2022</w:t>
            </w:r>
          </w:p>
        </w:tc>
      </w:tr>
      <w:tr w:rsidR="000F1ABC" w14:paraId="2C0C1DE9" w14:textId="77777777" w:rsidTr="000F1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CFA934" w14:textId="77777777" w:rsidR="000F1ABC" w:rsidRPr="000F1ABC" w:rsidRDefault="000F1ABC" w:rsidP="000F1ABC">
            <w:pPr>
              <w:spacing w:after="200"/>
              <w:jc w:val="center"/>
              <w:rPr>
                <w:rFonts w:ascii="Garamond" w:eastAsia="Cambria" w:hAnsi="Garamond" w:cs="Arial"/>
                <w:i/>
                <w:sz w:val="13"/>
                <w:szCs w:val="13"/>
              </w:rPr>
            </w:pPr>
            <w:r w:rsidRPr="000F1ABC">
              <w:rPr>
                <w:rFonts w:ascii="Garamond" w:eastAsia="Cambria" w:hAnsi="Garamond" w:cs="Arial"/>
                <w:i/>
                <w:sz w:val="13"/>
                <w:szCs w:val="13"/>
              </w:rPr>
              <w:t xml:space="preserve">Roberta </w:t>
            </w:r>
            <w:proofErr w:type="spellStart"/>
            <w:r w:rsidRPr="000F1ABC">
              <w:rPr>
                <w:rFonts w:ascii="Garamond" w:eastAsia="Cambria" w:hAnsi="Garamond" w:cs="Arial"/>
                <w:i/>
                <w:sz w:val="13"/>
                <w:szCs w:val="13"/>
              </w:rPr>
              <w:t>Biceglia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B174A" w14:textId="77777777" w:rsidR="000F1ABC" w:rsidRPr="000F1ABC" w:rsidRDefault="000F1ABC" w:rsidP="000F1ABC">
            <w:pPr>
              <w:spacing w:after="200"/>
              <w:jc w:val="center"/>
              <w:rPr>
                <w:rFonts w:ascii="Garamond" w:eastAsia="Cambria" w:hAnsi="Garamond" w:cs="Arial"/>
                <w:i/>
                <w:sz w:val="13"/>
                <w:szCs w:val="13"/>
              </w:rPr>
            </w:pPr>
            <w:r w:rsidRPr="000F1ABC">
              <w:rPr>
                <w:rFonts w:ascii="Garamond" w:eastAsia="Cambria" w:hAnsi="Garamond" w:cs="Arial"/>
                <w:i/>
                <w:sz w:val="13"/>
                <w:szCs w:val="13"/>
              </w:rPr>
              <w:t>Activity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96533" w14:textId="77777777" w:rsidR="000F1ABC" w:rsidRPr="000F1ABC" w:rsidRDefault="000F1ABC" w:rsidP="000F1ABC">
            <w:pPr>
              <w:spacing w:after="200"/>
              <w:jc w:val="center"/>
              <w:rPr>
                <w:rFonts w:ascii="Garamond" w:eastAsia="Cambria" w:hAnsi="Garamond" w:cs="Arial"/>
                <w:i/>
                <w:sz w:val="13"/>
                <w:szCs w:val="13"/>
              </w:rPr>
            </w:pPr>
            <w:r w:rsidRPr="000F1ABC">
              <w:rPr>
                <w:rFonts w:ascii="Garamond" w:eastAsia="Cambria" w:hAnsi="Garamond" w:cs="Arial"/>
                <w:i/>
                <w:sz w:val="13"/>
                <w:szCs w:val="13"/>
              </w:rPr>
              <w:t>Nothing to disclose - 06/17/2022</w:t>
            </w:r>
          </w:p>
        </w:tc>
      </w:tr>
      <w:tr w:rsidR="000F1ABC" w14:paraId="5FB1C776" w14:textId="77777777" w:rsidTr="000F1A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438F3" w14:textId="77777777" w:rsidR="000F1ABC" w:rsidRPr="000F1ABC" w:rsidRDefault="000F1ABC" w:rsidP="000F1ABC">
            <w:pPr>
              <w:spacing w:after="200"/>
              <w:jc w:val="center"/>
              <w:rPr>
                <w:rFonts w:ascii="Garamond" w:eastAsia="Cambria" w:hAnsi="Garamond" w:cs="Arial"/>
                <w:i/>
                <w:sz w:val="13"/>
                <w:szCs w:val="13"/>
              </w:rPr>
            </w:pPr>
            <w:r w:rsidRPr="000F1ABC">
              <w:rPr>
                <w:rFonts w:ascii="Garamond" w:eastAsia="Cambria" w:hAnsi="Garamond" w:cs="Arial"/>
                <w:i/>
                <w:sz w:val="13"/>
                <w:szCs w:val="13"/>
              </w:rPr>
              <w:t>Peter Aronson,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9C328" w14:textId="77777777" w:rsidR="000F1ABC" w:rsidRPr="000F1ABC" w:rsidRDefault="000F1ABC" w:rsidP="000F1ABC">
            <w:pPr>
              <w:spacing w:after="200"/>
              <w:jc w:val="center"/>
              <w:rPr>
                <w:rFonts w:ascii="Garamond" w:eastAsia="Cambria" w:hAnsi="Garamond" w:cs="Arial"/>
                <w:i/>
                <w:sz w:val="13"/>
                <w:szCs w:val="13"/>
              </w:rPr>
            </w:pPr>
            <w:r w:rsidRPr="000F1ABC">
              <w:rPr>
                <w:rFonts w:ascii="Garamond" w:eastAsia="Cambria" w:hAnsi="Garamond" w:cs="Arial"/>
                <w:i/>
                <w:sz w:val="13"/>
                <w:szCs w:val="13"/>
              </w:rPr>
              <w:t>Co-Director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09931" w14:textId="77777777" w:rsidR="000F1ABC" w:rsidRPr="000F1ABC" w:rsidRDefault="000F1ABC" w:rsidP="000F1ABC">
            <w:pPr>
              <w:spacing w:after="200"/>
              <w:jc w:val="center"/>
              <w:rPr>
                <w:rFonts w:ascii="Garamond" w:eastAsia="Cambria" w:hAnsi="Garamond" w:cs="Arial"/>
                <w:i/>
                <w:sz w:val="13"/>
                <w:szCs w:val="13"/>
              </w:rPr>
            </w:pPr>
            <w:r w:rsidRPr="000F1ABC">
              <w:rPr>
                <w:rFonts w:ascii="Garamond" w:eastAsia="Cambria" w:hAnsi="Garamond" w:cs="Arial"/>
                <w:i/>
                <w:sz w:val="13"/>
                <w:szCs w:val="13"/>
              </w:rPr>
              <w:t>Honoraria-Janssen (Relationship has ended) - 07/05/2022</w:t>
            </w:r>
          </w:p>
        </w:tc>
      </w:tr>
    </w:tbl>
    <w:p w14:paraId="2074CC30" w14:textId="77777777" w:rsidR="007726A3" w:rsidRPr="007726A3" w:rsidRDefault="007726A3" w:rsidP="000F1ABC">
      <w:pPr>
        <w:spacing w:after="120"/>
        <w:rPr>
          <w:rFonts w:ascii="Garamond" w:eastAsia="Cambria" w:hAnsi="Garamond" w:cs="Arial"/>
          <w:i/>
          <w:sz w:val="16"/>
          <w:szCs w:val="16"/>
        </w:rPr>
      </w:pPr>
    </w:p>
    <w:p w14:paraId="38301B2F" w14:textId="77777777" w:rsidR="00C86889" w:rsidRPr="007726A3" w:rsidRDefault="007C47AA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288FAE12" w14:textId="77777777" w:rsidR="00C86889" w:rsidRPr="007726A3" w:rsidRDefault="007C47AA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 xml:space="preserve">Designation Statement: Yale School of Medicine designates this </w:t>
      </w:r>
      <w:r w:rsidRPr="007726A3">
        <w:rPr>
          <w:rFonts w:ascii="Garamond" w:eastAsia="Cambria" w:hAnsi="Garamond" w:cs="Arial"/>
          <w:i/>
          <w:noProof/>
          <w:sz w:val="16"/>
          <w:szCs w:val="16"/>
        </w:rPr>
        <w:t>Live Activity</w:t>
      </w:r>
      <w:r w:rsidRPr="007726A3">
        <w:rPr>
          <w:rFonts w:ascii="Garamond" w:eastAsia="Cambria" w:hAnsi="Garamond" w:cs="Arial"/>
          <w:i/>
          <w:sz w:val="16"/>
          <w:szCs w:val="16"/>
        </w:rPr>
        <w:t xml:space="preserve"> for a maximum of </w:t>
      </w:r>
      <w:r w:rsidRPr="007726A3">
        <w:rPr>
          <w:rFonts w:ascii="Garamond" w:eastAsia="Cambria" w:hAnsi="Garamond" w:cs="Arial"/>
          <w:b/>
          <w:bCs/>
          <w:i/>
          <w:noProof/>
          <w:color w:val="0078BF"/>
          <w:sz w:val="16"/>
          <w:szCs w:val="16"/>
        </w:rPr>
        <w:t>1.00</w:t>
      </w:r>
      <w:r w:rsidRPr="007726A3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7726A3">
        <w:rPr>
          <w:rFonts w:ascii="Garamond" w:eastAsia="Cambria" w:hAnsi="Garamond" w:cs="Arial"/>
          <w:i/>
          <w:color w:val="0078BF"/>
          <w:sz w:val="16"/>
          <w:szCs w:val="16"/>
        </w:rPr>
        <w:t xml:space="preserve"> </w:t>
      </w:r>
      <w:r w:rsidRPr="007726A3">
        <w:rPr>
          <w:rFonts w:ascii="Garamond" w:eastAsia="Cambria" w:hAnsi="Garamond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14F30942" w14:textId="6DC3E29F" w:rsidR="007726A3" w:rsidRPr="000F1ABC" w:rsidRDefault="007C47AA" w:rsidP="000F1ABC">
      <w:pPr>
        <w:spacing w:after="120"/>
        <w:jc w:val="center"/>
        <w:rPr>
          <w:rFonts w:ascii="Garamond" w:eastAsia="Cambria" w:hAnsi="Garamond" w:cs="Arial"/>
          <w:b/>
          <w:bCs/>
          <w:sz w:val="22"/>
          <w:szCs w:val="22"/>
        </w:rPr>
      </w:pPr>
      <w:r w:rsidRPr="007726A3">
        <w:rPr>
          <w:rFonts w:ascii="Garamond" w:eastAsia="Cambria" w:hAnsi="Garamond" w:cs="Arial"/>
          <w:b/>
          <w:bCs/>
          <w:sz w:val="22"/>
          <w:szCs w:val="22"/>
        </w:rPr>
        <w:t xml:space="preserve">For questions, email </w:t>
      </w:r>
      <w:hyperlink r:id="rId8" w:history="1">
        <w:r w:rsidR="007726A3" w:rsidRPr="000B3FF2">
          <w:rPr>
            <w:rStyle w:val="Hyperlink"/>
            <w:rFonts w:ascii="Garamond" w:eastAsia="Cambria" w:hAnsi="Garamond" w:cs="Arial"/>
            <w:b/>
            <w:bCs/>
            <w:noProof/>
            <w:sz w:val="22"/>
            <w:szCs w:val="22"/>
          </w:rPr>
          <w:t>roberta.biceglia@yale.edu</w:t>
        </w:r>
      </w:hyperlink>
    </w:p>
    <w:p w14:paraId="7A9E4E20" w14:textId="77777777" w:rsidR="00B85050" w:rsidRDefault="007D1374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8898" w14:textId="77777777" w:rsidR="007D1374" w:rsidRDefault="007D1374">
      <w:r>
        <w:separator/>
      </w:r>
    </w:p>
  </w:endnote>
  <w:endnote w:type="continuationSeparator" w:id="0">
    <w:p w14:paraId="15D61B0A" w14:textId="77777777" w:rsidR="007D1374" w:rsidRDefault="007D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B7BFD" w14:textId="77777777" w:rsidR="007D1374" w:rsidRDefault="007D1374">
      <w:r>
        <w:separator/>
      </w:r>
    </w:p>
  </w:footnote>
  <w:footnote w:type="continuationSeparator" w:id="0">
    <w:p w14:paraId="5D0DB38B" w14:textId="77777777" w:rsidR="007D1374" w:rsidRDefault="007D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2B15" w14:textId="77777777" w:rsidR="00525504" w:rsidRDefault="007C47A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FA5F520" wp14:editId="1CB9D18D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8F"/>
    <w:rsid w:val="000E3FC8"/>
    <w:rsid w:val="000F1ABC"/>
    <w:rsid w:val="00246336"/>
    <w:rsid w:val="0029121A"/>
    <w:rsid w:val="006D4225"/>
    <w:rsid w:val="00753897"/>
    <w:rsid w:val="007726A3"/>
    <w:rsid w:val="007C47AA"/>
    <w:rsid w:val="007D1374"/>
    <w:rsid w:val="00894075"/>
    <w:rsid w:val="008A4EAD"/>
    <w:rsid w:val="00997F0B"/>
    <w:rsid w:val="00A9038F"/>
    <w:rsid w:val="00AA5A9A"/>
    <w:rsid w:val="00B91C73"/>
    <w:rsid w:val="00C05226"/>
    <w:rsid w:val="00C31026"/>
    <w:rsid w:val="00D80FBC"/>
    <w:rsid w:val="00DD5D30"/>
    <w:rsid w:val="00E664C5"/>
    <w:rsid w:val="00F5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B22F"/>
  <w15:docId w15:val="{418FA162-A176-EA4E-BCA4-88FAABF3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2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26A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91C73"/>
    <w:pPr>
      <w:jc w:val="center"/>
    </w:pPr>
    <w:rPr>
      <w:b/>
      <w:snapToGrid w:val="0"/>
      <w:sz w:val="56"/>
    </w:rPr>
  </w:style>
  <w:style w:type="character" w:customStyle="1" w:styleId="BodyTextChar">
    <w:name w:val="Body Text Char"/>
    <w:basedOn w:val="DefaultParagraphFont"/>
    <w:link w:val="BodyText"/>
    <w:rsid w:val="00B91C73"/>
    <w:rPr>
      <w:rFonts w:ascii="Times New Roman" w:eastAsia="Times New Roman" w:hAnsi="Times New Roman" w:cs="Times New Roman"/>
      <w:b/>
      <w:snapToGrid w:val="0"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.biceglia@yale.ed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le.zoom.us/j/9446352543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Biceglia, Roberta</cp:lastModifiedBy>
  <cp:revision>3</cp:revision>
  <dcterms:created xsi:type="dcterms:W3CDTF">2022-07-14T14:41:00Z</dcterms:created>
  <dcterms:modified xsi:type="dcterms:W3CDTF">2022-07-14T14:47:00Z</dcterms:modified>
</cp:coreProperties>
</file>