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6C63892"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6BC86B8" w14:textId="7A6DCC67" w:rsidR="00863C88" w:rsidRPr="00080EB5" w:rsidRDefault="00F1790D" w:rsidP="00080EB5">
      <w:pPr>
        <w:pStyle w:val="BodyText"/>
        <w:rPr>
          <w:rFonts w:ascii="Garamond" w:hAnsi="Garamond"/>
          <w:sz w:val="28"/>
          <w:szCs w:val="28"/>
        </w:rPr>
      </w:pPr>
      <w:r>
        <w:rPr>
          <w:rFonts w:ascii="Garamond" w:hAnsi="Garamond"/>
          <w:sz w:val="28"/>
          <w:szCs w:val="28"/>
        </w:rPr>
        <w:t>Section of Digestive Diseases</w:t>
      </w:r>
    </w:p>
    <w:p w14:paraId="7034626D" w14:textId="77777777" w:rsidR="00F1790D" w:rsidRPr="00C97D0B" w:rsidRDefault="00F1790D" w:rsidP="00F1790D">
      <w:pPr>
        <w:pStyle w:val="BodyText"/>
        <w:rPr>
          <w:rFonts w:ascii="Garamond" w:hAnsi="Garamond"/>
          <w:b w:val="0"/>
          <w:color w:val="0033A5"/>
          <w:sz w:val="88"/>
          <w:szCs w:val="88"/>
        </w:rPr>
      </w:pPr>
      <w:r w:rsidRPr="00C97D0B">
        <w:rPr>
          <w:rFonts w:ascii="Garamond" w:hAnsi="Garamond"/>
          <w:b w:val="0"/>
          <w:color w:val="0033A5"/>
          <w:sz w:val="88"/>
          <w:szCs w:val="88"/>
        </w:rPr>
        <w:t xml:space="preserve">Dennis </w:t>
      </w:r>
      <w:proofErr w:type="spellStart"/>
      <w:r w:rsidRPr="00C97D0B">
        <w:rPr>
          <w:rFonts w:ascii="Garamond" w:hAnsi="Garamond"/>
          <w:b w:val="0"/>
          <w:color w:val="0033A5"/>
          <w:sz w:val="88"/>
          <w:szCs w:val="88"/>
        </w:rPr>
        <w:t>Shung</w:t>
      </w:r>
      <w:proofErr w:type="spellEnd"/>
      <w:r w:rsidRPr="00C97D0B">
        <w:rPr>
          <w:rFonts w:ascii="Garamond" w:hAnsi="Garamond"/>
          <w:b w:val="0"/>
          <w:color w:val="0033A5"/>
          <w:sz w:val="88"/>
          <w:szCs w:val="88"/>
        </w:rPr>
        <w:t>, MD, MHS</w:t>
      </w:r>
    </w:p>
    <w:p w14:paraId="0D782E8D" w14:textId="0113945F" w:rsidR="006D51F2" w:rsidRDefault="00C97D0B" w:rsidP="00224AF1">
      <w:pPr>
        <w:pStyle w:val="BodyText"/>
        <w:rPr>
          <w:rFonts w:ascii="Garamond" w:hAnsi="Garamond"/>
          <w:b w:val="0"/>
          <w:sz w:val="24"/>
          <w:szCs w:val="28"/>
        </w:rPr>
      </w:pPr>
      <w:r w:rsidRPr="00C97D0B">
        <w:rPr>
          <w:rFonts w:ascii="Garamond" w:hAnsi="Garamond"/>
          <w:b w:val="0"/>
          <w:sz w:val="24"/>
          <w:szCs w:val="28"/>
        </w:rPr>
        <w:t>Associate Research Scientist and Director of Digital Health</w:t>
      </w:r>
      <w:r>
        <w:rPr>
          <w:rFonts w:ascii="Garamond" w:hAnsi="Garamond"/>
          <w:b w:val="0"/>
          <w:sz w:val="24"/>
          <w:szCs w:val="28"/>
        </w:rPr>
        <w:t xml:space="preserve">, Section of </w:t>
      </w:r>
      <w:r w:rsidRPr="00C97D0B">
        <w:rPr>
          <w:rFonts w:ascii="Garamond" w:hAnsi="Garamond"/>
          <w:b w:val="0"/>
          <w:sz w:val="24"/>
          <w:szCs w:val="28"/>
        </w:rPr>
        <w:t>Digestive Diseases</w:t>
      </w:r>
    </w:p>
    <w:p w14:paraId="672FA1ED" w14:textId="77777777" w:rsidR="00C97D0B" w:rsidRDefault="00C97D0B" w:rsidP="00224AF1">
      <w:pPr>
        <w:pStyle w:val="BodyText"/>
        <w:rPr>
          <w:rFonts w:ascii="Garamond" w:hAnsi="Garamond"/>
          <w:b w:val="0"/>
          <w:sz w:val="24"/>
          <w:szCs w:val="28"/>
        </w:rPr>
      </w:pPr>
    </w:p>
    <w:p w14:paraId="56109D1C" w14:textId="1F7B11ED" w:rsidR="00C97D0B" w:rsidRDefault="00C97D0B" w:rsidP="00C97D0B">
      <w:pPr>
        <w:jc w:val="center"/>
        <w:rPr>
          <w:rFonts w:ascii="Garamond" w:hAnsi="Garamond"/>
          <w:snapToGrid w:val="0"/>
          <w:color w:val="00B050"/>
          <w:sz w:val="60"/>
          <w:szCs w:val="60"/>
        </w:rPr>
      </w:pPr>
      <w:r w:rsidRPr="00C97D0B">
        <w:rPr>
          <w:rFonts w:ascii="Garamond" w:hAnsi="Garamond"/>
          <w:snapToGrid w:val="0"/>
          <w:color w:val="00B050"/>
          <w:sz w:val="60"/>
          <w:szCs w:val="60"/>
        </w:rPr>
        <w:t>“Advancing Care for Acute Gastrointestinal Bleeding Using Artificial Intelligence”</w:t>
      </w:r>
    </w:p>
    <w:p w14:paraId="4F6B71C3" w14:textId="77777777" w:rsidR="00C97D0B" w:rsidRPr="00C97D0B" w:rsidRDefault="00C97D0B" w:rsidP="00C97D0B">
      <w:pPr>
        <w:jc w:val="center"/>
        <w:rPr>
          <w:rFonts w:ascii="Garamond" w:hAnsi="Garamond"/>
          <w:snapToGrid w:val="0"/>
          <w:color w:val="00B050"/>
        </w:rPr>
      </w:pPr>
    </w:p>
    <w:p w14:paraId="519146D6" w14:textId="3B725733" w:rsidR="000E00A4" w:rsidRPr="00F46948" w:rsidRDefault="004A3256" w:rsidP="00F46948">
      <w:pPr>
        <w:jc w:val="center"/>
        <w:rPr>
          <w:rFonts w:ascii="Garamond" w:hAnsi="Garamond"/>
          <w:b/>
        </w:rPr>
      </w:pPr>
      <w:r>
        <w:rPr>
          <w:rFonts w:ascii="Garamond" w:hAnsi="Garamond"/>
          <w:b/>
        </w:rPr>
        <w:t>Date:</w:t>
      </w:r>
      <w:r w:rsidR="00F1790D">
        <w:rPr>
          <w:rFonts w:ascii="Garamond" w:hAnsi="Garamond"/>
          <w:b/>
        </w:rPr>
        <w:t xml:space="preserve"> August 5</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B851A6C" w14:textId="1DE1133F" w:rsidR="00B32B03" w:rsidRPr="00B32B03" w:rsidRDefault="00B32B03" w:rsidP="00B32B03">
      <w:pPr>
        <w:jc w:val="both"/>
        <w:rPr>
          <w:rFonts w:ascii="Garamond" w:hAnsi="Garamond"/>
          <w:sz w:val="20"/>
          <w:szCs w:val="20"/>
        </w:rPr>
      </w:pPr>
      <w:r w:rsidRPr="00B32B03">
        <w:rPr>
          <w:rFonts w:ascii="Garamond" w:hAnsi="Garamond"/>
          <w:sz w:val="20"/>
          <w:szCs w:val="20"/>
        </w:rPr>
        <w:t xml:space="preserve">Machine learning is a type of artificial intelligence with increasing use in medicine. Clinicians need to understand how machine learning can be applied to clinical risk </w:t>
      </w:r>
      <w:r w:rsidRPr="00B32B03">
        <w:rPr>
          <w:rFonts w:ascii="Garamond" w:hAnsi="Garamond"/>
          <w:sz w:val="20"/>
          <w:szCs w:val="20"/>
        </w:rPr>
        <w:t>stratification and</w:t>
      </w:r>
      <w:r w:rsidRPr="00B32B03">
        <w:rPr>
          <w:rFonts w:ascii="Garamond" w:hAnsi="Garamond"/>
          <w:sz w:val="20"/>
          <w:szCs w:val="20"/>
        </w:rPr>
        <w:t xml:space="preserve"> know about recent advances in use of machine learning to assess risk for acute gastrointestinal bleeding.</w:t>
      </w:r>
    </w:p>
    <w:p w14:paraId="2C5366C5" w14:textId="77777777" w:rsidR="00B32B03" w:rsidRPr="00B32B03" w:rsidRDefault="00B32B03" w:rsidP="00B32B03">
      <w:pPr>
        <w:jc w:val="both"/>
        <w:rPr>
          <w:rFonts w:ascii="Garamond" w:hAnsi="Garamond"/>
          <w:sz w:val="20"/>
          <w:szCs w:val="20"/>
        </w:rPr>
      </w:pPr>
      <w:r w:rsidRPr="00B32B03">
        <w:rPr>
          <w:rFonts w:ascii="Garamond" w:hAnsi="Garamond"/>
          <w:sz w:val="20"/>
          <w:szCs w:val="20"/>
        </w:rPr>
        <w:t> </w:t>
      </w:r>
    </w:p>
    <w:p w14:paraId="2E0317D8" w14:textId="77777777" w:rsidR="00DD2BF3" w:rsidRPr="00C61164" w:rsidRDefault="00DD2BF3" w:rsidP="001B6215">
      <w:pPr>
        <w:jc w:val="both"/>
        <w:rPr>
          <w:rFonts w:ascii="Garamond" w:hAnsi="Garamond"/>
          <w:sz w:val="20"/>
          <w:szCs w:val="20"/>
        </w:rPr>
      </w:pPr>
    </w:p>
    <w:p w14:paraId="47B67410" w14:textId="18E92E8F" w:rsidR="00DD2BF3"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0946D15C" w14:textId="4B6627A9" w:rsidR="00C97D0B" w:rsidRPr="00B32B03" w:rsidRDefault="00C97D0B" w:rsidP="00B32B03">
      <w:pPr>
        <w:pStyle w:val="ListParagraph"/>
        <w:numPr>
          <w:ilvl w:val="0"/>
          <w:numId w:val="6"/>
        </w:numPr>
        <w:jc w:val="both"/>
        <w:rPr>
          <w:rFonts w:ascii="Garamond" w:hAnsi="Garamond"/>
          <w:bCs/>
          <w:sz w:val="20"/>
          <w:szCs w:val="20"/>
        </w:rPr>
      </w:pPr>
      <w:r w:rsidRPr="00B32B03">
        <w:rPr>
          <w:rFonts w:ascii="Garamond" w:hAnsi="Garamond"/>
          <w:bCs/>
          <w:sz w:val="20"/>
          <w:szCs w:val="20"/>
        </w:rPr>
        <w:t>Clinical application of machine learning algorithms for risk stratification</w:t>
      </w:r>
    </w:p>
    <w:p w14:paraId="7CDA60C1" w14:textId="52659355" w:rsidR="00C97D0B" w:rsidRPr="00B32B03" w:rsidRDefault="00C97D0B" w:rsidP="00B32B03">
      <w:pPr>
        <w:pStyle w:val="ListParagraph"/>
        <w:numPr>
          <w:ilvl w:val="0"/>
          <w:numId w:val="6"/>
        </w:numPr>
        <w:jc w:val="both"/>
        <w:rPr>
          <w:rFonts w:ascii="Garamond" w:hAnsi="Garamond"/>
          <w:bCs/>
          <w:sz w:val="20"/>
          <w:szCs w:val="20"/>
        </w:rPr>
      </w:pPr>
      <w:r w:rsidRPr="00B32B03">
        <w:rPr>
          <w:rFonts w:ascii="Garamond" w:hAnsi="Garamond"/>
          <w:bCs/>
          <w:sz w:val="20"/>
          <w:szCs w:val="20"/>
        </w:rPr>
        <w:t>Integration of informatics tools to deploy machine learning in clinical workflow</w:t>
      </w:r>
    </w:p>
    <w:p w14:paraId="44ABD10E" w14:textId="6EF7A6F7" w:rsidR="00C97D0B" w:rsidRPr="00B32B03" w:rsidRDefault="00C97D0B" w:rsidP="00B32B03">
      <w:pPr>
        <w:pStyle w:val="ListParagraph"/>
        <w:numPr>
          <w:ilvl w:val="0"/>
          <w:numId w:val="6"/>
        </w:numPr>
        <w:jc w:val="both"/>
        <w:rPr>
          <w:rFonts w:ascii="Garamond" w:hAnsi="Garamond"/>
          <w:bCs/>
          <w:sz w:val="20"/>
          <w:szCs w:val="20"/>
        </w:rPr>
      </w:pPr>
      <w:r w:rsidRPr="00B32B03">
        <w:rPr>
          <w:rFonts w:ascii="Garamond" w:hAnsi="Garamond"/>
          <w:bCs/>
          <w:sz w:val="20"/>
          <w:szCs w:val="20"/>
        </w:rPr>
        <w:t>Algorithmic development approaches to dynamic risk assessment for acute gastrointestinal bleeding</w:t>
      </w:r>
    </w:p>
    <w:p w14:paraId="352454B2" w14:textId="77777777" w:rsidR="000E00A4" w:rsidRPr="00C61164" w:rsidRDefault="000E00A4" w:rsidP="00DD2BF3">
      <w:pPr>
        <w:rPr>
          <w:rFonts w:ascii="Garamond" w:hAnsi="Garamond"/>
          <w:b/>
          <w:sz w:val="20"/>
          <w:szCs w:val="20"/>
          <w:u w:val="single"/>
        </w:rPr>
      </w:pP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337CD80D" w14:textId="0AA6F02A" w:rsidR="00C97D0B" w:rsidRDefault="00C97D0B" w:rsidP="001B6215">
      <w:pPr>
        <w:jc w:val="both"/>
        <w:rPr>
          <w:rFonts w:ascii="Garamond" w:hAnsi="Garamond"/>
          <w:b/>
          <w:sz w:val="20"/>
          <w:szCs w:val="20"/>
          <w:u w:val="single"/>
        </w:rPr>
      </w:pPr>
    </w:p>
    <w:p w14:paraId="1D56F6F4" w14:textId="67F81650"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7FE21636"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F1790D">
        <w:rPr>
          <w:rFonts w:ascii="Garamond" w:hAnsi="Garamond"/>
          <w:sz w:val="20"/>
          <w:szCs w:val="20"/>
        </w:rPr>
        <w:t xml:space="preserve">Dennis </w:t>
      </w:r>
      <w:proofErr w:type="spellStart"/>
      <w:r w:rsidR="00F1790D">
        <w:rPr>
          <w:rFonts w:ascii="Garamond" w:hAnsi="Garamond"/>
          <w:sz w:val="20"/>
          <w:szCs w:val="20"/>
        </w:rPr>
        <w:t>Shung</w:t>
      </w:r>
      <w:proofErr w:type="spellEnd"/>
      <w:r w:rsidR="00F1790D">
        <w:rPr>
          <w:rFonts w:ascii="Garamond" w:hAnsi="Garamond"/>
          <w:sz w:val="20"/>
          <w:szCs w:val="20"/>
        </w:rPr>
        <w:t>, MD-</w:t>
      </w:r>
      <w:r w:rsidR="00C97D0B">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452D" w14:textId="77777777" w:rsidR="00884622" w:rsidRDefault="00884622" w:rsidP="00C56D8A">
      <w:r>
        <w:separator/>
      </w:r>
    </w:p>
  </w:endnote>
  <w:endnote w:type="continuationSeparator" w:id="0">
    <w:p w14:paraId="107B2EFC" w14:textId="77777777" w:rsidR="00884622" w:rsidRDefault="0088462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4ABE" w14:textId="77777777" w:rsidR="00884622" w:rsidRDefault="00884622" w:rsidP="00C56D8A">
      <w:r>
        <w:separator/>
      </w:r>
    </w:p>
  </w:footnote>
  <w:footnote w:type="continuationSeparator" w:id="0">
    <w:p w14:paraId="7D6A6F7C" w14:textId="77777777" w:rsidR="00884622" w:rsidRDefault="0088462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90C592E"/>
    <w:multiLevelType w:val="hybridMultilevel"/>
    <w:tmpl w:val="AE8CA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7719F"/>
    <w:multiLevelType w:val="hybridMultilevel"/>
    <w:tmpl w:val="714A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0EB5"/>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2E3E05"/>
    <w:rsid w:val="003206A1"/>
    <w:rsid w:val="00371900"/>
    <w:rsid w:val="00372998"/>
    <w:rsid w:val="003841BE"/>
    <w:rsid w:val="00386D2B"/>
    <w:rsid w:val="00391279"/>
    <w:rsid w:val="003943F5"/>
    <w:rsid w:val="003C31D5"/>
    <w:rsid w:val="003C538E"/>
    <w:rsid w:val="003D4BC1"/>
    <w:rsid w:val="003D6AFB"/>
    <w:rsid w:val="00456098"/>
    <w:rsid w:val="00466BA1"/>
    <w:rsid w:val="00472605"/>
    <w:rsid w:val="00481F88"/>
    <w:rsid w:val="004A3256"/>
    <w:rsid w:val="004B7394"/>
    <w:rsid w:val="004D0CDB"/>
    <w:rsid w:val="004F3F78"/>
    <w:rsid w:val="00556381"/>
    <w:rsid w:val="005640BD"/>
    <w:rsid w:val="005876B3"/>
    <w:rsid w:val="005A7B39"/>
    <w:rsid w:val="005C628E"/>
    <w:rsid w:val="00630692"/>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84622"/>
    <w:rsid w:val="008D318D"/>
    <w:rsid w:val="009014B6"/>
    <w:rsid w:val="00920D4E"/>
    <w:rsid w:val="00935EF4"/>
    <w:rsid w:val="00941C2E"/>
    <w:rsid w:val="00951DAB"/>
    <w:rsid w:val="00954871"/>
    <w:rsid w:val="00961B92"/>
    <w:rsid w:val="009C79AA"/>
    <w:rsid w:val="009D487C"/>
    <w:rsid w:val="009E57E2"/>
    <w:rsid w:val="00A46992"/>
    <w:rsid w:val="00AD5711"/>
    <w:rsid w:val="00AE26F0"/>
    <w:rsid w:val="00B32B03"/>
    <w:rsid w:val="00B332F9"/>
    <w:rsid w:val="00B343B0"/>
    <w:rsid w:val="00B474CF"/>
    <w:rsid w:val="00B83336"/>
    <w:rsid w:val="00B94053"/>
    <w:rsid w:val="00BA18E4"/>
    <w:rsid w:val="00BA1C9E"/>
    <w:rsid w:val="00BA5D0B"/>
    <w:rsid w:val="00C10080"/>
    <w:rsid w:val="00C10BFA"/>
    <w:rsid w:val="00C11A1C"/>
    <w:rsid w:val="00C2148E"/>
    <w:rsid w:val="00C41B5F"/>
    <w:rsid w:val="00C44658"/>
    <w:rsid w:val="00C45D58"/>
    <w:rsid w:val="00C467AF"/>
    <w:rsid w:val="00C55839"/>
    <w:rsid w:val="00C56D8A"/>
    <w:rsid w:val="00C61164"/>
    <w:rsid w:val="00C97D0B"/>
    <w:rsid w:val="00CA01C3"/>
    <w:rsid w:val="00CA5434"/>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1790D"/>
    <w:rsid w:val="00F46948"/>
    <w:rsid w:val="00F46CAE"/>
    <w:rsid w:val="00F747AA"/>
    <w:rsid w:val="00F75FDE"/>
    <w:rsid w:val="00FA6870"/>
    <w:rsid w:val="00FB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9252">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488518640">
      <w:bodyDiv w:val="1"/>
      <w:marLeft w:val="0"/>
      <w:marRight w:val="0"/>
      <w:marTop w:val="0"/>
      <w:marBottom w:val="0"/>
      <w:divBdr>
        <w:top w:val="none" w:sz="0" w:space="0" w:color="auto"/>
        <w:left w:val="none" w:sz="0" w:space="0" w:color="auto"/>
        <w:bottom w:val="none" w:sz="0" w:space="0" w:color="auto"/>
        <w:right w:val="none" w:sz="0" w:space="0" w:color="auto"/>
      </w:divBdr>
      <w:divsChild>
        <w:div w:id="2041080867">
          <w:marLeft w:val="0"/>
          <w:marRight w:val="0"/>
          <w:marTop w:val="0"/>
          <w:marBottom w:val="0"/>
          <w:divBdr>
            <w:top w:val="none" w:sz="0" w:space="0" w:color="auto"/>
            <w:left w:val="none" w:sz="0" w:space="0" w:color="auto"/>
            <w:bottom w:val="none" w:sz="0" w:space="0" w:color="auto"/>
            <w:right w:val="none" w:sz="0" w:space="0" w:color="auto"/>
          </w:divBdr>
          <w:divsChild>
            <w:div w:id="254900125">
              <w:marLeft w:val="0"/>
              <w:marRight w:val="0"/>
              <w:marTop w:val="0"/>
              <w:marBottom w:val="0"/>
              <w:divBdr>
                <w:top w:val="none" w:sz="0" w:space="0" w:color="auto"/>
                <w:left w:val="none" w:sz="0" w:space="0" w:color="auto"/>
                <w:bottom w:val="none" w:sz="0" w:space="0" w:color="auto"/>
                <w:right w:val="none" w:sz="0" w:space="0" w:color="auto"/>
              </w:divBdr>
              <w:divsChild>
                <w:div w:id="20592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36735763">
      <w:bodyDiv w:val="1"/>
      <w:marLeft w:val="0"/>
      <w:marRight w:val="0"/>
      <w:marTop w:val="0"/>
      <w:marBottom w:val="0"/>
      <w:divBdr>
        <w:top w:val="none" w:sz="0" w:space="0" w:color="auto"/>
        <w:left w:val="none" w:sz="0" w:space="0" w:color="auto"/>
        <w:bottom w:val="none" w:sz="0" w:space="0" w:color="auto"/>
        <w:right w:val="none" w:sz="0" w:space="0" w:color="auto"/>
      </w:divBdr>
    </w:div>
    <w:div w:id="1165826238">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2021-06-21T19:05:00Z</dcterms:created>
  <dcterms:modified xsi:type="dcterms:W3CDTF">2021-06-28T18:43:00Z</dcterms:modified>
</cp:coreProperties>
</file>