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502A8CE7" w:rsidR="00824F67" w:rsidRPr="00AD1B9E" w:rsidRDefault="004B7394" w:rsidP="004F1920">
      <w:pPr>
        <w:jc w:val="center"/>
        <w:rPr>
          <w:b/>
          <w:color w:val="4472C4" w:themeColor="accent5"/>
          <w:sz w:val="52"/>
          <w:szCs w:val="52"/>
        </w:rPr>
      </w:pPr>
      <w:r w:rsidRPr="00AD1B9E">
        <w:rPr>
          <w:b/>
          <w:color w:val="4472C4" w:themeColor="accent5"/>
          <w:sz w:val="52"/>
          <w:szCs w:val="52"/>
        </w:rPr>
        <w:t>“</w:t>
      </w:r>
      <w:r w:rsidR="00AD1B9E" w:rsidRPr="00AD1B9E">
        <w:rPr>
          <w:b/>
          <w:color w:val="4472C4" w:themeColor="accent5"/>
          <w:sz w:val="52"/>
          <w:szCs w:val="52"/>
        </w:rPr>
        <w:t xml:space="preserve">Application of Electrical Impedance </w:t>
      </w:r>
      <w:proofErr w:type="spellStart"/>
      <w:r w:rsidR="00AD1B9E" w:rsidRPr="00AD1B9E">
        <w:rPr>
          <w:b/>
          <w:color w:val="4472C4" w:themeColor="accent5"/>
          <w:sz w:val="52"/>
          <w:szCs w:val="52"/>
        </w:rPr>
        <w:t>Myography</w:t>
      </w:r>
      <w:proofErr w:type="spellEnd"/>
      <w:r w:rsidR="00AD1B9E" w:rsidRPr="00AD1B9E">
        <w:rPr>
          <w:b/>
          <w:color w:val="4472C4" w:themeColor="accent5"/>
          <w:sz w:val="52"/>
          <w:szCs w:val="52"/>
        </w:rPr>
        <w:t xml:space="preserve"> as a </w:t>
      </w:r>
      <w:proofErr w:type="spellStart"/>
      <w:r w:rsidR="00AD1B9E" w:rsidRPr="00AD1B9E">
        <w:rPr>
          <w:b/>
          <w:color w:val="4472C4" w:themeColor="accent5"/>
          <w:sz w:val="52"/>
          <w:szCs w:val="52"/>
        </w:rPr>
        <w:t>Biomaker</w:t>
      </w:r>
      <w:proofErr w:type="spellEnd"/>
      <w:r w:rsidR="00AD1B9E" w:rsidRPr="00AD1B9E">
        <w:rPr>
          <w:b/>
          <w:color w:val="4472C4" w:themeColor="accent5"/>
          <w:sz w:val="52"/>
          <w:szCs w:val="52"/>
        </w:rPr>
        <w:t xml:space="preserve"> in Inclusion Body Myositis and other Inflammatory Myopathies</w:t>
      </w:r>
      <w:r w:rsidR="00950E75" w:rsidRPr="00AD1B9E">
        <w:rPr>
          <w:b/>
          <w:color w:val="4472C4" w:themeColor="accent5"/>
          <w:sz w:val="52"/>
          <w:szCs w:val="52"/>
        </w:rPr>
        <w:t>”</w:t>
      </w:r>
    </w:p>
    <w:p w14:paraId="30618F96" w14:textId="77777777" w:rsidR="00914FDB" w:rsidRPr="00914FDB" w:rsidRDefault="00914FDB" w:rsidP="00914FDB">
      <w:pPr>
        <w:jc w:val="center"/>
        <w:rPr>
          <w:b/>
          <w:color w:val="4472C4" w:themeColor="accent5"/>
        </w:rPr>
      </w:pPr>
    </w:p>
    <w:p w14:paraId="06D0092B" w14:textId="54907665" w:rsidR="00EB0BE1" w:rsidRPr="00E727DF" w:rsidRDefault="00AD1B9E" w:rsidP="00E41FD3">
      <w:pPr>
        <w:jc w:val="center"/>
        <w:rPr>
          <w:b/>
          <w:color w:val="70AD47" w:themeColor="accent6"/>
          <w:sz w:val="52"/>
          <w:szCs w:val="52"/>
        </w:rPr>
      </w:pPr>
      <w:r>
        <w:rPr>
          <w:b/>
          <w:color w:val="70AD47" w:themeColor="accent6"/>
          <w:sz w:val="52"/>
          <w:szCs w:val="52"/>
        </w:rPr>
        <w:t>Bhaskar Roy, MD, MMST</w:t>
      </w:r>
    </w:p>
    <w:p w14:paraId="74EF8C5D" w14:textId="1A80F1B2" w:rsidR="00E41FD3" w:rsidRPr="00E727DF" w:rsidRDefault="00AD1B9E" w:rsidP="00E41FD3">
      <w:pPr>
        <w:jc w:val="center"/>
        <w:rPr>
          <w:color w:val="000000" w:themeColor="text1"/>
          <w:sz w:val="28"/>
          <w:szCs w:val="28"/>
        </w:rPr>
      </w:pPr>
      <w:r>
        <w:rPr>
          <w:color w:val="000000" w:themeColor="text1"/>
          <w:sz w:val="28"/>
          <w:szCs w:val="28"/>
        </w:rPr>
        <w:t>Assistant Professor, Neuromuscular Medicine</w:t>
      </w:r>
    </w:p>
    <w:p w14:paraId="44CCB67D" w14:textId="55318F25"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854F6">
        <w:rPr>
          <w:b/>
        </w:rPr>
        <w:t xml:space="preserve">October </w:t>
      </w:r>
      <w:r w:rsidR="00AD1B9E">
        <w:rPr>
          <w:b/>
        </w:rPr>
        <w:t>2,</w:t>
      </w:r>
      <w:r w:rsidR="00F614E7" w:rsidRPr="00795814">
        <w:rPr>
          <w:b/>
        </w:rPr>
        <w:t xml:space="preserve">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F60B752" w14:textId="0BE05AB3" w:rsidR="005E25E0" w:rsidRPr="0044092C" w:rsidRDefault="0044092C" w:rsidP="00DD2BF3">
      <w:pPr>
        <w:rPr>
          <w:sz w:val="18"/>
          <w:szCs w:val="18"/>
        </w:rPr>
      </w:pPr>
      <w:r w:rsidRPr="0044092C">
        <w:rPr>
          <w:bCs/>
          <w:color w:val="333333"/>
          <w:sz w:val="18"/>
          <w:szCs w:val="18"/>
        </w:rPr>
        <w:t xml:space="preserve">Idiopathic inflammatory myopathies (IIM’s) comprise a heterogenous group of disorders characterized by inflammation and weakness. Establishing diagnoses and distinguishing active disease from chronic injury remain limited and pathogenesis is incompletely understood. Recently, more novel approaches have emerged to aid in determining disease activity. This talk will address the current status of biomarkers in inclusion body myositis and other </w:t>
      </w:r>
      <w:proofErr w:type="gramStart"/>
      <w:r w:rsidRPr="0044092C">
        <w:rPr>
          <w:bCs/>
          <w:color w:val="333333"/>
          <w:sz w:val="18"/>
          <w:szCs w:val="18"/>
        </w:rPr>
        <w:t>IIM’s  as</w:t>
      </w:r>
      <w:proofErr w:type="gramEnd"/>
      <w:r w:rsidRPr="0044092C">
        <w:rPr>
          <w:bCs/>
          <w:color w:val="333333"/>
          <w:sz w:val="18"/>
          <w:szCs w:val="18"/>
        </w:rPr>
        <w:t xml:space="preserve"> well as discuss emerging objective biomarkers, including the application of electrical impedance </w:t>
      </w:r>
      <w:proofErr w:type="spellStart"/>
      <w:r w:rsidRPr="0044092C">
        <w:rPr>
          <w:bCs/>
          <w:color w:val="333333"/>
          <w:sz w:val="18"/>
          <w:szCs w:val="18"/>
        </w:rPr>
        <w:t>myography</w:t>
      </w:r>
      <w:proofErr w:type="spellEnd"/>
      <w:r w:rsidRPr="0044092C">
        <w:rPr>
          <w:bCs/>
          <w:color w:val="333333"/>
          <w:sz w:val="18"/>
          <w:szCs w:val="18"/>
        </w:rPr>
        <w:t xml:space="preserve"> as a potential biomarker of inflammatory myopathies.</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1192C38" w14:textId="77777777" w:rsidR="00AD1B9E" w:rsidRDefault="00DD2BF3" w:rsidP="00AD1B9E">
      <w:pPr>
        <w:rPr>
          <w:sz w:val="18"/>
          <w:szCs w:val="18"/>
        </w:rPr>
      </w:pPr>
      <w:r w:rsidRPr="00E727DF">
        <w:rPr>
          <w:sz w:val="18"/>
          <w:szCs w:val="18"/>
        </w:rPr>
        <w:t>At the conclusion of this activity, participants will be able to:</w:t>
      </w:r>
    </w:p>
    <w:p w14:paraId="07884971" w14:textId="27F6816F" w:rsidR="00AD1B9E" w:rsidRPr="00AD1B9E" w:rsidRDefault="00AD1B9E" w:rsidP="00AD1B9E">
      <w:pPr>
        <w:pStyle w:val="ListParagraph"/>
        <w:numPr>
          <w:ilvl w:val="0"/>
          <w:numId w:val="15"/>
        </w:numPr>
        <w:rPr>
          <w:sz w:val="18"/>
          <w:szCs w:val="18"/>
        </w:rPr>
      </w:pPr>
      <w:r w:rsidRPr="00AD1B9E">
        <w:rPr>
          <w:color w:val="000000"/>
          <w:sz w:val="18"/>
          <w:szCs w:val="18"/>
        </w:rPr>
        <w:t>Current status of biomarkers of inclusion body myositis and other inflammatory myopathies.</w:t>
      </w:r>
    </w:p>
    <w:p w14:paraId="12763312" w14:textId="77777777" w:rsidR="00AD1B9E" w:rsidRPr="00AD1B9E" w:rsidRDefault="00AD1B9E" w:rsidP="00AD1B9E">
      <w:pPr>
        <w:numPr>
          <w:ilvl w:val="0"/>
          <w:numId w:val="15"/>
        </w:numPr>
        <w:spacing w:before="100" w:beforeAutospacing="1" w:after="100" w:afterAutospacing="1"/>
        <w:rPr>
          <w:color w:val="000000"/>
          <w:sz w:val="18"/>
          <w:szCs w:val="18"/>
        </w:rPr>
      </w:pPr>
      <w:r w:rsidRPr="00AD1B9E">
        <w:rPr>
          <w:color w:val="000000"/>
          <w:sz w:val="18"/>
          <w:szCs w:val="18"/>
        </w:rPr>
        <w:t>Emerging objective biomarkers of inflammatory myopathies</w:t>
      </w:r>
    </w:p>
    <w:p w14:paraId="5B91E3CC" w14:textId="77777777" w:rsidR="00AD1B9E" w:rsidRPr="00AD1B9E" w:rsidRDefault="00AD1B9E" w:rsidP="00AD1B9E">
      <w:pPr>
        <w:numPr>
          <w:ilvl w:val="0"/>
          <w:numId w:val="15"/>
        </w:numPr>
        <w:spacing w:before="100" w:beforeAutospacing="1" w:after="100" w:afterAutospacing="1"/>
        <w:rPr>
          <w:color w:val="000000"/>
          <w:sz w:val="18"/>
          <w:szCs w:val="18"/>
        </w:rPr>
      </w:pPr>
      <w:r w:rsidRPr="00AD1B9E">
        <w:rPr>
          <w:color w:val="000000"/>
          <w:sz w:val="18"/>
          <w:szCs w:val="18"/>
        </w:rPr>
        <w:t xml:space="preserve">Application of electrical impedance </w:t>
      </w:r>
      <w:proofErr w:type="spellStart"/>
      <w:r w:rsidRPr="00AD1B9E">
        <w:rPr>
          <w:color w:val="000000"/>
          <w:sz w:val="18"/>
          <w:szCs w:val="18"/>
        </w:rPr>
        <w:t>myography</w:t>
      </w:r>
      <w:proofErr w:type="spellEnd"/>
      <w:r w:rsidRPr="00AD1B9E">
        <w:rPr>
          <w:color w:val="000000"/>
          <w:sz w:val="18"/>
          <w:szCs w:val="18"/>
        </w:rPr>
        <w:t xml:space="preserve"> as a potential biomarker of inflammatory myopathies.</w:t>
      </w:r>
    </w:p>
    <w:p w14:paraId="4D860410" w14:textId="274AE2AC"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1594077B" w:rsidR="005B028A" w:rsidRPr="005B028A" w:rsidRDefault="005A02EB" w:rsidP="005B028A">
      <w:pPr>
        <w:rPr>
          <w:sz w:val="18"/>
          <w:szCs w:val="18"/>
        </w:rPr>
      </w:pPr>
      <w:r w:rsidRPr="00E727DF">
        <w:rPr>
          <w:i/>
          <w:sz w:val="18"/>
          <w:szCs w:val="18"/>
        </w:rPr>
        <w:t>Speaker:</w:t>
      </w:r>
      <w:r w:rsidRPr="00E727DF">
        <w:rPr>
          <w:sz w:val="18"/>
          <w:szCs w:val="18"/>
        </w:rPr>
        <w:t xml:space="preserve"> </w:t>
      </w:r>
      <w:r w:rsidR="00AD1B9E">
        <w:rPr>
          <w:sz w:val="18"/>
          <w:szCs w:val="18"/>
        </w:rPr>
        <w:t>Bhaskar Roy,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128A" w14:textId="77777777" w:rsidR="00681F67" w:rsidRDefault="00681F67" w:rsidP="00C56D8A">
      <w:r>
        <w:separator/>
      </w:r>
    </w:p>
  </w:endnote>
  <w:endnote w:type="continuationSeparator" w:id="0">
    <w:p w14:paraId="54D011EB" w14:textId="77777777" w:rsidR="00681F67" w:rsidRDefault="00681F6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D6F2" w14:textId="77777777" w:rsidR="00681F67" w:rsidRDefault="00681F67" w:rsidP="00C56D8A">
      <w:r>
        <w:separator/>
      </w:r>
    </w:p>
  </w:footnote>
  <w:footnote w:type="continuationSeparator" w:id="0">
    <w:p w14:paraId="7A32F5C3" w14:textId="77777777" w:rsidR="00681F67" w:rsidRDefault="00681F6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75207CB"/>
    <w:multiLevelType w:val="multilevel"/>
    <w:tmpl w:val="6D9EDC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7"/>
  </w:num>
  <w:num w:numId="5">
    <w:abstractNumId w:val="9"/>
  </w:num>
  <w:num w:numId="6">
    <w:abstractNumId w:val="11"/>
  </w:num>
  <w:num w:numId="7">
    <w:abstractNumId w:val="1"/>
  </w:num>
  <w:num w:numId="8">
    <w:abstractNumId w:val="8"/>
  </w:num>
  <w:num w:numId="9">
    <w:abstractNumId w:val="6"/>
  </w:num>
  <w:num w:numId="10">
    <w:abstractNumId w:val="3"/>
  </w:num>
  <w:num w:numId="11">
    <w:abstractNumId w:val="13"/>
  </w:num>
  <w:num w:numId="12">
    <w:abstractNumId w:val="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1A1"/>
    <w:rsid w:val="001E4F40"/>
    <w:rsid w:val="002033C1"/>
    <w:rsid w:val="002162DC"/>
    <w:rsid w:val="00235C12"/>
    <w:rsid w:val="00251FCA"/>
    <w:rsid w:val="00255D45"/>
    <w:rsid w:val="002854F6"/>
    <w:rsid w:val="00295B28"/>
    <w:rsid w:val="00321CB9"/>
    <w:rsid w:val="00332756"/>
    <w:rsid w:val="003412C3"/>
    <w:rsid w:val="003819C3"/>
    <w:rsid w:val="003C0E4F"/>
    <w:rsid w:val="003D404B"/>
    <w:rsid w:val="004053B2"/>
    <w:rsid w:val="004173DF"/>
    <w:rsid w:val="0042437C"/>
    <w:rsid w:val="00426B2C"/>
    <w:rsid w:val="0044092C"/>
    <w:rsid w:val="00456098"/>
    <w:rsid w:val="00473228"/>
    <w:rsid w:val="00475DC9"/>
    <w:rsid w:val="0049226B"/>
    <w:rsid w:val="004955AE"/>
    <w:rsid w:val="004B7394"/>
    <w:rsid w:val="004C41BF"/>
    <w:rsid w:val="004C53B3"/>
    <w:rsid w:val="004C64F8"/>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681F67"/>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D1B9E"/>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86697900">
      <w:bodyDiv w:val="1"/>
      <w:marLeft w:val="0"/>
      <w:marRight w:val="0"/>
      <w:marTop w:val="0"/>
      <w:marBottom w:val="0"/>
      <w:divBdr>
        <w:top w:val="none" w:sz="0" w:space="0" w:color="auto"/>
        <w:left w:val="none" w:sz="0" w:space="0" w:color="auto"/>
        <w:bottom w:val="none" w:sz="0" w:space="0" w:color="auto"/>
        <w:right w:val="none" w:sz="0" w:space="0" w:color="auto"/>
      </w:divBdr>
      <w:divsChild>
        <w:div w:id="147407044">
          <w:marLeft w:val="0"/>
          <w:marRight w:val="0"/>
          <w:marTop w:val="0"/>
          <w:marBottom w:val="0"/>
          <w:divBdr>
            <w:top w:val="none" w:sz="0" w:space="0" w:color="auto"/>
            <w:left w:val="none" w:sz="0" w:space="0" w:color="auto"/>
            <w:bottom w:val="none" w:sz="0" w:space="0" w:color="auto"/>
            <w:right w:val="none" w:sz="0" w:space="0" w:color="auto"/>
          </w:divBdr>
        </w:div>
        <w:div w:id="1201092478">
          <w:marLeft w:val="0"/>
          <w:marRight w:val="0"/>
          <w:marTop w:val="0"/>
          <w:marBottom w:val="0"/>
          <w:divBdr>
            <w:top w:val="none" w:sz="0" w:space="0" w:color="auto"/>
            <w:left w:val="none" w:sz="0" w:space="0" w:color="auto"/>
            <w:bottom w:val="none" w:sz="0" w:space="0" w:color="auto"/>
            <w:right w:val="none" w:sz="0" w:space="0" w:color="auto"/>
          </w:divBdr>
        </w:div>
        <w:div w:id="2093234558">
          <w:marLeft w:val="0"/>
          <w:marRight w:val="0"/>
          <w:marTop w:val="0"/>
          <w:marBottom w:val="0"/>
          <w:divBdr>
            <w:top w:val="none" w:sz="0" w:space="0" w:color="auto"/>
            <w:left w:val="none" w:sz="0" w:space="0" w:color="auto"/>
            <w:bottom w:val="none" w:sz="0" w:space="0" w:color="auto"/>
            <w:right w:val="none" w:sz="0" w:space="0" w:color="auto"/>
          </w:divBdr>
        </w:div>
      </w:divsChild>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3</cp:revision>
  <cp:lastPrinted>2019-09-30T13:26:00Z</cp:lastPrinted>
  <dcterms:created xsi:type="dcterms:W3CDTF">2019-09-12T15:19:00Z</dcterms:created>
  <dcterms:modified xsi:type="dcterms:W3CDTF">2019-09-30T13:26:00Z</dcterms:modified>
</cp:coreProperties>
</file>