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84464" w14:textId="77777777" w:rsidR="009A48A4" w:rsidRDefault="009A48A4" w:rsidP="009A48A4">
      <w:pPr>
        <w:rPr>
          <w:rFonts w:ascii="Calibri" w:eastAsia="Times New Roman" w:hAnsi="Calibri"/>
          <w:color w:val="212121"/>
          <w:sz w:val="22"/>
          <w:szCs w:val="22"/>
          <w:shd w:val="clear" w:color="auto" w:fill="FFFFFF"/>
        </w:rPr>
      </w:pPr>
      <w:r>
        <w:rPr>
          <w:rFonts w:ascii="Calibri" w:eastAsia="Times New Roman" w:hAnsi="Calibri"/>
          <w:noProof/>
          <w:color w:val="212121"/>
          <w:sz w:val="22"/>
          <w:szCs w:val="22"/>
          <w:shd w:val="clear" w:color="auto" w:fill="FFFFFF"/>
        </w:rPr>
        <w:drawing>
          <wp:anchor distT="0" distB="0" distL="114300" distR="114300" simplePos="0" relativeHeight="251659264" behindDoc="0" locked="0" layoutInCell="1" allowOverlap="1" wp14:anchorId="7B4298F2" wp14:editId="44F27393">
            <wp:simplePos x="0" y="0"/>
            <wp:positionH relativeFrom="column">
              <wp:posOffset>-62230</wp:posOffset>
            </wp:positionH>
            <wp:positionV relativeFrom="paragraph">
              <wp:posOffset>199685</wp:posOffset>
            </wp:positionV>
            <wp:extent cx="2172970" cy="2206625"/>
            <wp:effectExtent l="0" t="0" r="1143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torCarrion2016pic.jpg"/>
                    <pic:cNvPicPr/>
                  </pic:nvPicPr>
                  <pic:blipFill rotWithShape="1">
                    <a:blip r:embed="rId4" cstate="print">
                      <a:extLst>
                        <a:ext uri="{28A0092B-C50C-407E-A947-70E740481C1C}">
                          <a14:useLocalDpi xmlns:a14="http://schemas.microsoft.com/office/drawing/2010/main" val="0"/>
                        </a:ext>
                      </a:extLst>
                    </a:blip>
                    <a:srcRect l="20495" r="13643"/>
                    <a:stretch/>
                  </pic:blipFill>
                  <pic:spPr bwMode="auto">
                    <a:xfrm>
                      <a:off x="0" y="0"/>
                      <a:ext cx="2172970" cy="220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2469B8" w14:textId="77777777" w:rsidR="009A48A4" w:rsidRDefault="009A48A4" w:rsidP="009A48A4">
      <w:pPr>
        <w:rPr>
          <w:rFonts w:ascii="Calibri" w:eastAsia="Times New Roman" w:hAnsi="Calibri"/>
          <w:color w:val="212121"/>
          <w:sz w:val="22"/>
          <w:szCs w:val="22"/>
          <w:shd w:val="clear" w:color="auto" w:fill="FFFFFF"/>
        </w:rPr>
      </w:pPr>
    </w:p>
    <w:p w14:paraId="1CF8BD4B" w14:textId="77777777" w:rsidR="009A48A4" w:rsidRDefault="009A48A4" w:rsidP="009A48A4">
      <w:pPr>
        <w:rPr>
          <w:rFonts w:ascii="Calibri" w:eastAsia="Times New Roman" w:hAnsi="Calibri"/>
          <w:color w:val="212121"/>
          <w:sz w:val="22"/>
          <w:szCs w:val="22"/>
          <w:shd w:val="clear" w:color="auto" w:fill="FFFFFF"/>
        </w:rPr>
      </w:pPr>
    </w:p>
    <w:p w14:paraId="0D82AD0F" w14:textId="77777777" w:rsidR="009A48A4" w:rsidRDefault="009A48A4" w:rsidP="009A48A4">
      <w:pPr>
        <w:rPr>
          <w:rFonts w:ascii="Calibri" w:eastAsia="Times New Roman" w:hAnsi="Calibri"/>
          <w:color w:val="212121"/>
          <w:sz w:val="22"/>
          <w:szCs w:val="22"/>
          <w:shd w:val="clear" w:color="auto" w:fill="FFFFFF"/>
        </w:rPr>
      </w:pPr>
    </w:p>
    <w:p w14:paraId="6935BE83" w14:textId="77777777" w:rsidR="009A48A4" w:rsidRPr="00700B3F" w:rsidRDefault="009A48A4" w:rsidP="00700B3F">
      <w:pPr>
        <w:rPr>
          <w:rFonts w:eastAsia="Times New Roman"/>
          <w:color w:val="212121"/>
          <w:sz w:val="22"/>
          <w:szCs w:val="22"/>
          <w:shd w:val="clear" w:color="auto" w:fill="FFFFFF"/>
        </w:rPr>
      </w:pPr>
    </w:p>
    <w:p w14:paraId="4DDA8BEB" w14:textId="77777777" w:rsidR="009A48A4" w:rsidRPr="00700B3F" w:rsidRDefault="009A48A4" w:rsidP="00700B3F">
      <w:pPr>
        <w:rPr>
          <w:rFonts w:eastAsia="Times New Roman"/>
          <w:color w:val="212121"/>
          <w:sz w:val="22"/>
          <w:szCs w:val="22"/>
          <w:shd w:val="clear" w:color="auto" w:fill="FFFFFF"/>
        </w:rPr>
      </w:pPr>
    </w:p>
    <w:p w14:paraId="54369887" w14:textId="77777777" w:rsidR="009A48A4" w:rsidRPr="00700B3F" w:rsidRDefault="009A48A4" w:rsidP="00700B3F">
      <w:pPr>
        <w:rPr>
          <w:rFonts w:eastAsia="Times New Roman"/>
          <w:color w:val="212121"/>
          <w:sz w:val="22"/>
          <w:szCs w:val="22"/>
          <w:shd w:val="clear" w:color="auto" w:fill="FFFFFF"/>
        </w:rPr>
      </w:pPr>
    </w:p>
    <w:p w14:paraId="4D864AEF" w14:textId="77777777" w:rsidR="009A48A4" w:rsidRPr="00700B3F" w:rsidRDefault="009A48A4" w:rsidP="00700B3F">
      <w:pPr>
        <w:rPr>
          <w:rFonts w:eastAsia="Times New Roman"/>
          <w:color w:val="212121"/>
          <w:sz w:val="22"/>
          <w:szCs w:val="22"/>
          <w:shd w:val="clear" w:color="auto" w:fill="FFFFFF"/>
        </w:rPr>
      </w:pPr>
    </w:p>
    <w:p w14:paraId="33F58F23" w14:textId="77777777" w:rsidR="009A48A4" w:rsidRPr="00700B3F" w:rsidRDefault="009A48A4" w:rsidP="00700B3F">
      <w:pPr>
        <w:rPr>
          <w:rFonts w:eastAsia="Times New Roman"/>
          <w:color w:val="212121"/>
          <w:sz w:val="22"/>
          <w:szCs w:val="22"/>
          <w:shd w:val="clear" w:color="auto" w:fill="FFFFFF"/>
        </w:rPr>
      </w:pPr>
    </w:p>
    <w:p w14:paraId="6E810329" w14:textId="77777777" w:rsidR="009A48A4" w:rsidRPr="00700B3F" w:rsidRDefault="009A48A4" w:rsidP="00700B3F">
      <w:pPr>
        <w:rPr>
          <w:rFonts w:eastAsia="Times New Roman"/>
          <w:color w:val="212121"/>
          <w:sz w:val="22"/>
          <w:szCs w:val="22"/>
          <w:shd w:val="clear" w:color="auto" w:fill="FFFFFF"/>
        </w:rPr>
      </w:pPr>
    </w:p>
    <w:p w14:paraId="666326BE" w14:textId="77777777" w:rsidR="009A48A4" w:rsidRPr="00700B3F" w:rsidRDefault="009A48A4" w:rsidP="00700B3F">
      <w:pPr>
        <w:rPr>
          <w:rFonts w:eastAsia="Times New Roman"/>
          <w:color w:val="212121"/>
          <w:sz w:val="22"/>
          <w:szCs w:val="22"/>
          <w:shd w:val="clear" w:color="auto" w:fill="FFFFFF"/>
        </w:rPr>
      </w:pPr>
    </w:p>
    <w:p w14:paraId="04D221C4" w14:textId="77777777" w:rsidR="009A48A4" w:rsidRPr="00700B3F" w:rsidRDefault="009A48A4" w:rsidP="00700B3F">
      <w:pPr>
        <w:rPr>
          <w:rFonts w:eastAsia="Times New Roman"/>
          <w:color w:val="212121"/>
          <w:sz w:val="22"/>
          <w:szCs w:val="22"/>
          <w:shd w:val="clear" w:color="auto" w:fill="FFFFFF"/>
        </w:rPr>
      </w:pPr>
    </w:p>
    <w:p w14:paraId="0C660E69" w14:textId="77777777" w:rsidR="009A48A4" w:rsidRPr="00700B3F" w:rsidRDefault="009A48A4" w:rsidP="00700B3F">
      <w:pPr>
        <w:rPr>
          <w:rFonts w:eastAsia="Times New Roman"/>
          <w:color w:val="212121"/>
          <w:sz w:val="22"/>
          <w:szCs w:val="22"/>
          <w:shd w:val="clear" w:color="auto" w:fill="FFFFFF"/>
        </w:rPr>
      </w:pPr>
      <w:r w:rsidRPr="00700B3F">
        <w:rPr>
          <w:rFonts w:eastAsia="Times New Roman"/>
          <w:color w:val="212121"/>
          <w:sz w:val="22"/>
          <w:szCs w:val="22"/>
          <w:shd w:val="clear" w:color="auto" w:fill="FFFFFF"/>
        </w:rPr>
        <w:br w:type="textWrapping" w:clear="all"/>
      </w:r>
    </w:p>
    <w:p w14:paraId="42437A15" w14:textId="77777777" w:rsidR="009A48A4" w:rsidRPr="00700B3F" w:rsidRDefault="009A48A4" w:rsidP="00700B3F">
      <w:pPr>
        <w:rPr>
          <w:rFonts w:eastAsia="Times New Roman"/>
          <w:color w:val="212121"/>
          <w:sz w:val="22"/>
          <w:szCs w:val="22"/>
          <w:shd w:val="clear" w:color="auto" w:fill="FFFFFF"/>
        </w:rPr>
      </w:pPr>
    </w:p>
    <w:p w14:paraId="31AF4A5A" w14:textId="77777777" w:rsidR="009A48A4" w:rsidRPr="00700B3F" w:rsidRDefault="009A48A4" w:rsidP="00700B3F">
      <w:pPr>
        <w:rPr>
          <w:rFonts w:eastAsia="Times New Roman"/>
          <w:color w:val="212121"/>
          <w:sz w:val="22"/>
          <w:szCs w:val="22"/>
          <w:shd w:val="clear" w:color="auto" w:fill="FFFFFF"/>
        </w:rPr>
      </w:pPr>
    </w:p>
    <w:p w14:paraId="2CC4268E" w14:textId="77777777" w:rsidR="009A48A4" w:rsidRPr="00700B3F" w:rsidRDefault="009A48A4" w:rsidP="00700B3F">
      <w:pPr>
        <w:rPr>
          <w:rFonts w:eastAsia="Times New Roman"/>
          <w:b/>
          <w:color w:val="212121"/>
          <w:shd w:val="clear" w:color="auto" w:fill="FFFFFF"/>
        </w:rPr>
      </w:pPr>
      <w:r w:rsidRPr="00700B3F">
        <w:rPr>
          <w:rFonts w:eastAsia="Times New Roman"/>
          <w:b/>
          <w:color w:val="212121"/>
          <w:shd w:val="clear" w:color="auto" w:fill="FFFFFF"/>
        </w:rPr>
        <w:t>Victor Carrion, MD</w:t>
      </w:r>
    </w:p>
    <w:p w14:paraId="7C07D07A" w14:textId="77777777" w:rsidR="009A48A4" w:rsidRPr="00700B3F" w:rsidRDefault="009A48A4" w:rsidP="00700B3F">
      <w:pPr>
        <w:rPr>
          <w:rFonts w:eastAsia="Times New Roman"/>
          <w:b/>
          <w:color w:val="000000"/>
        </w:rPr>
      </w:pPr>
      <w:r w:rsidRPr="00700B3F">
        <w:rPr>
          <w:rFonts w:eastAsia="Times New Roman"/>
          <w:b/>
          <w:color w:val="000000"/>
        </w:rPr>
        <w:t>Director, Early Life Stress &amp; Pediatric Anxiety Program  </w:t>
      </w:r>
    </w:p>
    <w:p w14:paraId="52D5CFAE" w14:textId="77777777" w:rsidR="00700B3F" w:rsidRPr="00700B3F" w:rsidRDefault="00700B3F" w:rsidP="00700B3F">
      <w:pPr>
        <w:rPr>
          <w:rFonts w:eastAsia="Times New Roman"/>
          <w:b/>
          <w:color w:val="000000"/>
          <w:u w:val="single"/>
        </w:rPr>
      </w:pPr>
    </w:p>
    <w:p w14:paraId="6F8D2DAF" w14:textId="77777777" w:rsidR="00700B3F" w:rsidRPr="00700B3F" w:rsidRDefault="00700B3F" w:rsidP="00700B3F">
      <w:pPr>
        <w:rPr>
          <w:rFonts w:eastAsia="Times New Roman"/>
          <w:color w:val="212121"/>
          <w:u w:val="single"/>
          <w:shd w:val="clear" w:color="auto" w:fill="FFFFFF"/>
        </w:rPr>
      </w:pPr>
      <w:r w:rsidRPr="00700B3F">
        <w:rPr>
          <w:rFonts w:eastAsia="Times New Roman"/>
          <w:color w:val="000000"/>
          <w:u w:val="single"/>
        </w:rPr>
        <w:t>Short Bio</w:t>
      </w:r>
    </w:p>
    <w:p w14:paraId="161E8CDC" w14:textId="77777777" w:rsidR="009A48A4" w:rsidRPr="00700B3F" w:rsidRDefault="009A48A4" w:rsidP="00700B3F">
      <w:pPr>
        <w:rPr>
          <w:rFonts w:eastAsia="Times New Roman"/>
          <w:b/>
          <w:color w:val="212121"/>
          <w:shd w:val="clear" w:color="auto" w:fill="FFFFFF"/>
        </w:rPr>
      </w:pPr>
    </w:p>
    <w:p w14:paraId="2D0E982F" w14:textId="14FE24D5" w:rsidR="009A48A4" w:rsidRPr="00700B3F" w:rsidRDefault="009A48A4" w:rsidP="00700B3F">
      <w:pPr>
        <w:rPr>
          <w:rFonts w:eastAsia="Times New Roman"/>
        </w:rPr>
      </w:pPr>
      <w:r w:rsidRPr="00700B3F">
        <w:rPr>
          <w:color w:val="000000" w:themeColor="text1"/>
        </w:rPr>
        <w:t>Dr. Victor G. Carrion is the John A. Turner, M.D. Professor and Vice Chair of Psychiatry and Behavioral Sciences at Stanford University and Director of the Early Life Stress program. His multidisciplinary research on the behavioral, academic, emotional, and biological late effects of experiencing trauma has led to the development and implementation of effective new interventions for treating children who experience traumatic stress. Dr. Carrion has authored and developed the</w:t>
      </w:r>
      <w:r w:rsidRPr="00700B3F">
        <w:rPr>
          <w:rFonts w:eastAsia="Times New Roman"/>
          <w:color w:val="000000" w:themeColor="text1"/>
        </w:rPr>
        <w:t xml:space="preserve"> multi-modal intervention therapist guide,</w:t>
      </w:r>
      <w:r w:rsidRPr="00700B3F">
        <w:rPr>
          <w:color w:val="000000" w:themeColor="text1"/>
        </w:rPr>
        <w:t xml:space="preserve"> </w:t>
      </w:r>
      <w:r w:rsidRPr="00700B3F">
        <w:rPr>
          <w:rFonts w:eastAsia="Times New Roman"/>
          <w:i/>
          <w:iCs/>
          <w:color w:val="000000" w:themeColor="text1"/>
        </w:rPr>
        <w:t>Cue-Centered Therapy for Youth Experiencing Posttraumatic Symptoms</w:t>
      </w:r>
      <w:r w:rsidR="00BE16C0">
        <w:rPr>
          <w:rFonts w:eastAsia="Times New Roman"/>
          <w:i/>
          <w:iCs/>
          <w:color w:val="000000" w:themeColor="text1"/>
        </w:rPr>
        <w:t xml:space="preserve">. </w:t>
      </w:r>
      <w:r w:rsidR="00BE16C0" w:rsidRPr="00700B3F">
        <w:rPr>
          <w:rFonts w:eastAsia="Times New Roman"/>
          <w:iCs/>
          <w:color w:val="000000" w:themeColor="text1"/>
        </w:rPr>
        <w:t>Additionally</w:t>
      </w:r>
      <w:r w:rsidR="00700B3F" w:rsidRPr="00700B3F">
        <w:rPr>
          <w:rFonts w:eastAsia="Times New Roman"/>
          <w:iCs/>
          <w:color w:val="000000" w:themeColor="text1"/>
        </w:rPr>
        <w:t>, he is the author of</w:t>
      </w:r>
      <w:r w:rsidR="00700B3F" w:rsidRPr="00700B3F">
        <w:rPr>
          <w:rFonts w:eastAsia="Times New Roman"/>
          <w:i/>
          <w:iCs/>
          <w:color w:val="000000" w:themeColor="text1"/>
        </w:rPr>
        <w:t xml:space="preserve"> Neuroscience of Pediatric PTSD. </w:t>
      </w:r>
      <w:r w:rsidRPr="00700B3F">
        <w:rPr>
          <w:color w:val="000000" w:themeColor="text1"/>
        </w:rPr>
        <w:t xml:space="preserve"> He has published numerous peer-reviewed articles in leading psychiatric journals such as </w:t>
      </w:r>
      <w:r w:rsidRPr="00700B3F">
        <w:rPr>
          <w:i/>
          <w:iCs/>
          <w:color w:val="000000" w:themeColor="text1"/>
        </w:rPr>
        <w:t>Biological Psychiatry, Depression and Anxiety, Journal of Pediatric Psychology</w:t>
      </w:r>
      <w:r w:rsidRPr="00700B3F">
        <w:rPr>
          <w:color w:val="000000" w:themeColor="text1"/>
        </w:rPr>
        <w:t xml:space="preserve">. </w:t>
      </w:r>
      <w:r w:rsidRPr="00700B3F">
        <w:rPr>
          <w:rStyle w:val="apple-converted-space"/>
          <w:rFonts w:eastAsia="Times New Roman"/>
          <w:color w:val="000000"/>
          <w:shd w:val="clear" w:color="auto" w:fill="FFFFFF"/>
        </w:rPr>
        <w:t> </w:t>
      </w:r>
      <w:r w:rsidRPr="00700B3F">
        <w:rPr>
          <w:rFonts w:eastAsia="Times New Roman"/>
          <w:color w:val="000000"/>
          <w:shd w:val="clear" w:color="auto" w:fill="FFFFFF"/>
        </w:rPr>
        <w:t>Dr. Carrion is the Principal Investigator for the Stanford Health and Wellness Study. </w:t>
      </w:r>
    </w:p>
    <w:p w14:paraId="23F108C2" w14:textId="77777777" w:rsidR="00B065C5" w:rsidRPr="00700B3F" w:rsidRDefault="00781529" w:rsidP="00700B3F"/>
    <w:p w14:paraId="70E9D177" w14:textId="77777777" w:rsidR="009A48A4" w:rsidRPr="00700B3F" w:rsidRDefault="00700B3F" w:rsidP="00700B3F">
      <w:pPr>
        <w:rPr>
          <w:u w:val="single"/>
        </w:rPr>
      </w:pPr>
      <w:r w:rsidRPr="00700B3F">
        <w:rPr>
          <w:u w:val="single"/>
        </w:rPr>
        <w:t xml:space="preserve">Extended Bio </w:t>
      </w:r>
    </w:p>
    <w:p w14:paraId="5515BE03" w14:textId="77777777" w:rsidR="009A48A4" w:rsidRPr="00700B3F" w:rsidRDefault="009A48A4" w:rsidP="00700B3F"/>
    <w:p w14:paraId="3E2755A0" w14:textId="77777777" w:rsidR="009A48A4" w:rsidRPr="00700B3F" w:rsidRDefault="009A48A4" w:rsidP="00700B3F">
      <w:pPr>
        <w:widowControl w:val="0"/>
        <w:autoSpaceDE w:val="0"/>
        <w:autoSpaceDN w:val="0"/>
        <w:adjustRightInd w:val="0"/>
        <w:rPr>
          <w:color w:val="000000" w:themeColor="text1"/>
        </w:rPr>
      </w:pPr>
      <w:r w:rsidRPr="00700B3F">
        <w:rPr>
          <w:color w:val="000000" w:themeColor="text1"/>
        </w:rPr>
        <w:t>Dr. Victor G. Carrion is the John A. Turner, M.D. Professor and Vice Chair of Psychiatry and Behavioral Sciences at Stanford University and Director of the Stanford Early Life Stress and Pediatric Anxiety Program. He is in the faculty at both Stanford University School of Medicine and Lucile Packard Children’s Hospital. His multidisciplinary research on the behavioral, academic, emotional, and biological late effects of experiencing trauma has led to the development and implementation of effective new interventions for treating children who experience traumatic stress. Using Posttraumatic Stress Disorder (PTSD) as an anchor, Dr. Carrion is investigating, through longitudinal studies, the effects of stress on developmental physiology and brain development and function.   </w:t>
      </w:r>
    </w:p>
    <w:p w14:paraId="060CC17B" w14:textId="77777777" w:rsidR="009A48A4" w:rsidRPr="00700B3F" w:rsidRDefault="009A48A4" w:rsidP="00700B3F">
      <w:pPr>
        <w:pStyle w:val="Heading2"/>
        <w:rPr>
          <w:rFonts w:ascii="Times New Roman" w:eastAsiaTheme="minorHAnsi" w:hAnsi="Times New Roman" w:cs="Times New Roman"/>
          <w:color w:val="000000" w:themeColor="text1"/>
          <w:sz w:val="24"/>
          <w:szCs w:val="24"/>
        </w:rPr>
      </w:pPr>
    </w:p>
    <w:p w14:paraId="326743CE" w14:textId="47DADFFD" w:rsidR="009A48A4" w:rsidRPr="00811C10" w:rsidRDefault="009A48A4" w:rsidP="00700B3F">
      <w:pPr>
        <w:rPr>
          <w:rFonts w:eastAsia="Times New Roman"/>
          <w:color w:val="000000" w:themeColor="text1"/>
        </w:rPr>
      </w:pPr>
      <w:r w:rsidRPr="00700B3F">
        <w:rPr>
          <w:color w:val="000000" w:themeColor="text1"/>
        </w:rPr>
        <w:t>Dr. Carrion has authored and developed the</w:t>
      </w:r>
      <w:r w:rsidRPr="00700B3F">
        <w:rPr>
          <w:rFonts w:eastAsia="Times New Roman"/>
          <w:color w:val="000000" w:themeColor="text1"/>
        </w:rPr>
        <w:t xml:space="preserve"> multi-modal intervention therapist guide,</w:t>
      </w:r>
      <w:r w:rsidRPr="00700B3F">
        <w:rPr>
          <w:color w:val="000000" w:themeColor="text1"/>
        </w:rPr>
        <w:t xml:space="preserve"> </w:t>
      </w:r>
      <w:r w:rsidRPr="00700B3F">
        <w:rPr>
          <w:rFonts w:eastAsia="Times New Roman"/>
          <w:i/>
          <w:iCs/>
          <w:color w:val="000000" w:themeColor="text1"/>
        </w:rPr>
        <w:t xml:space="preserve">Cue-Centered Therapy for Youth Experiencing Posttraumatic Symptoms.  </w:t>
      </w:r>
      <w:r w:rsidRPr="00700B3F">
        <w:rPr>
          <w:color w:val="000000" w:themeColor="text1"/>
        </w:rPr>
        <w:t xml:space="preserve">Cue-Centered Therapy </w:t>
      </w:r>
      <w:r w:rsidRPr="00700B3F">
        <w:rPr>
          <w:color w:val="000000" w:themeColor="text1"/>
        </w:rPr>
        <w:lastRenderedPageBreak/>
        <w:t xml:space="preserve">(CCT) is a </w:t>
      </w:r>
      <w:r w:rsidRPr="00700B3F">
        <w:rPr>
          <w:rFonts w:eastAsia="Times New Roman"/>
          <w:color w:val="000000" w:themeColor="text1"/>
        </w:rPr>
        <w:t>psychosocial treatment approach for children and adolescents who have been exposed to chronic traumatic experiences</w:t>
      </w:r>
      <w:r w:rsidRPr="00700B3F">
        <w:rPr>
          <w:color w:val="000000" w:themeColor="text1"/>
        </w:rPr>
        <w:t xml:space="preserve">. </w:t>
      </w:r>
      <w:r w:rsidRPr="00700B3F">
        <w:rPr>
          <w:rFonts w:eastAsia="Times New Roman"/>
          <w:color w:val="000000" w:themeColor="text1"/>
        </w:rPr>
        <w:t xml:space="preserve">CCT derives its name from its focus on the conditioning process that results in sensitivity towards trauma-related cues. </w:t>
      </w:r>
      <w:r w:rsidR="00700B3F" w:rsidRPr="00700B3F">
        <w:rPr>
          <w:rFonts w:eastAsia="Times New Roman"/>
          <w:color w:val="000000" w:themeColor="text1"/>
        </w:rPr>
        <w:t xml:space="preserve"> </w:t>
      </w:r>
      <w:r w:rsidR="00BE16C0" w:rsidRPr="00700B3F">
        <w:rPr>
          <w:rFonts w:eastAsia="Times New Roman"/>
          <w:iCs/>
          <w:color w:val="000000" w:themeColor="text1"/>
        </w:rPr>
        <w:t>Additionally</w:t>
      </w:r>
      <w:r w:rsidR="00700B3F" w:rsidRPr="00700B3F">
        <w:rPr>
          <w:rFonts w:eastAsia="Times New Roman"/>
          <w:iCs/>
          <w:color w:val="000000" w:themeColor="text1"/>
        </w:rPr>
        <w:t>, he is the author of</w:t>
      </w:r>
      <w:r w:rsidR="00700B3F" w:rsidRPr="00700B3F">
        <w:rPr>
          <w:rFonts w:eastAsia="Times New Roman"/>
          <w:i/>
          <w:iCs/>
          <w:color w:val="000000" w:themeColor="text1"/>
        </w:rPr>
        <w:t xml:space="preserve"> Neuroscience of Pediatric PTSD </w:t>
      </w:r>
      <w:r w:rsidR="00700B3F" w:rsidRPr="00700B3F">
        <w:rPr>
          <w:rFonts w:eastAsia="Times New Roman"/>
          <w:iCs/>
          <w:color w:val="000000" w:themeColor="text1"/>
        </w:rPr>
        <w:t>that</w:t>
      </w:r>
      <w:r w:rsidR="00700B3F" w:rsidRPr="00700B3F">
        <w:rPr>
          <w:rFonts w:eastAsia="Times New Roman"/>
          <w:i/>
          <w:iCs/>
          <w:color w:val="000000" w:themeColor="text1"/>
        </w:rPr>
        <w:t xml:space="preserve"> </w:t>
      </w:r>
      <w:r w:rsidR="00700B3F" w:rsidRPr="00700B3F">
        <w:rPr>
          <w:rFonts w:eastAsia="Times New Roman"/>
          <w:color w:val="000000" w:themeColor="text1"/>
          <w:shd w:val="clear" w:color="auto" w:fill="FFFFFF"/>
        </w:rPr>
        <w:t xml:space="preserve">examines the advances in the neuroscience of executive function, memory, emotional processing and associated features such as dissociation, self-injurious </w:t>
      </w:r>
      <w:r w:rsidR="00700B3F" w:rsidRPr="00811C10">
        <w:rPr>
          <w:rFonts w:eastAsia="Times New Roman"/>
          <w:color w:val="000000" w:themeColor="text1"/>
          <w:shd w:val="clear" w:color="auto" w:fill="FFFFFF"/>
        </w:rPr>
        <w:t>behaviors and sleep regulation</w:t>
      </w:r>
      <w:r w:rsidR="00700B3F" w:rsidRPr="00811C10">
        <w:rPr>
          <w:rFonts w:eastAsia="Times New Roman"/>
          <w:i/>
          <w:iCs/>
          <w:color w:val="000000" w:themeColor="text1"/>
        </w:rPr>
        <w:t xml:space="preserve">. </w:t>
      </w:r>
      <w:r w:rsidR="00BE16C0" w:rsidRPr="00811C10">
        <w:rPr>
          <w:color w:val="000000" w:themeColor="text1"/>
        </w:rPr>
        <w:t>Most recently</w:t>
      </w:r>
      <w:r w:rsidR="00811C10">
        <w:rPr>
          <w:color w:val="000000" w:themeColor="text1"/>
        </w:rPr>
        <w:t xml:space="preserve">, Dr. Carrion edited </w:t>
      </w:r>
      <w:r w:rsidR="00781529">
        <w:rPr>
          <w:color w:val="000000" w:themeColor="text1"/>
        </w:rPr>
        <w:t xml:space="preserve">two published works from </w:t>
      </w:r>
      <w:r w:rsidR="00811C10">
        <w:rPr>
          <w:color w:val="000000" w:themeColor="text1"/>
        </w:rPr>
        <w:t>American Psychia</w:t>
      </w:r>
      <w:r w:rsidR="00781529">
        <w:rPr>
          <w:color w:val="000000" w:themeColor="text1"/>
        </w:rPr>
        <w:t>tric Association titled,</w:t>
      </w:r>
      <w:r w:rsidR="00B04E4A" w:rsidRPr="00811C10">
        <w:rPr>
          <w:color w:val="000000" w:themeColor="text1"/>
        </w:rPr>
        <w:t xml:space="preserve"> </w:t>
      </w:r>
      <w:r w:rsidR="00BE16C0" w:rsidRPr="00811C10">
        <w:rPr>
          <w:i/>
          <w:color w:val="000000" w:themeColor="text1"/>
        </w:rPr>
        <w:t>Assessing and Treating Youth Exposed to Traumatic Stress</w:t>
      </w:r>
      <w:r w:rsidR="00BE16C0" w:rsidRPr="00811C10">
        <w:rPr>
          <w:color w:val="000000" w:themeColor="text1"/>
        </w:rPr>
        <w:t xml:space="preserve"> and </w:t>
      </w:r>
      <w:r w:rsidR="00BE16C0" w:rsidRPr="00811C10">
        <w:rPr>
          <w:i/>
          <w:color w:val="000000" w:themeColor="text1"/>
        </w:rPr>
        <w:t>Applied Mindfulness: Approaches in Mental Health for Children and Adolescents</w:t>
      </w:r>
      <w:r w:rsidR="00781529" w:rsidRPr="00781529">
        <w:rPr>
          <w:color w:val="000000" w:themeColor="text1"/>
        </w:rPr>
        <w:t>;</w:t>
      </w:r>
      <w:r w:rsidR="00433516" w:rsidRPr="00811C10">
        <w:rPr>
          <w:color w:val="000000" w:themeColor="text1"/>
        </w:rPr>
        <w:t xml:space="preserve"> both </w:t>
      </w:r>
      <w:r w:rsidR="00781529">
        <w:rPr>
          <w:color w:val="000000" w:themeColor="text1"/>
        </w:rPr>
        <w:t xml:space="preserve">books </w:t>
      </w:r>
      <w:bookmarkStart w:id="0" w:name="_GoBack"/>
      <w:bookmarkEnd w:id="0"/>
      <w:r w:rsidR="00433516" w:rsidRPr="00811C10">
        <w:rPr>
          <w:color w:val="000000" w:themeColor="text1"/>
        </w:rPr>
        <w:t xml:space="preserve">serve as tools </w:t>
      </w:r>
      <w:r w:rsidR="00811C10" w:rsidRPr="00811C10">
        <w:t xml:space="preserve">for </w:t>
      </w:r>
      <w:r w:rsidR="00433516" w:rsidRPr="00811C10">
        <w:t>clinicians that work with children, adolescents and transitional age youth who have experience</w:t>
      </w:r>
      <w:r w:rsidR="00811C10" w:rsidRPr="00811C10">
        <w:t>d</w:t>
      </w:r>
      <w:r w:rsidR="00433516" w:rsidRPr="00811C10">
        <w:t xml:space="preserve"> traumatic stress</w:t>
      </w:r>
      <w:r w:rsidR="00DA6124">
        <w:rPr>
          <w:color w:val="000000" w:themeColor="text1"/>
        </w:rPr>
        <w:t xml:space="preserve">. </w:t>
      </w:r>
    </w:p>
    <w:p w14:paraId="3EA1118C" w14:textId="77777777" w:rsidR="009A48A4" w:rsidRPr="00700B3F" w:rsidRDefault="009A48A4" w:rsidP="00700B3F">
      <w:pPr>
        <w:rPr>
          <w:color w:val="000000" w:themeColor="text1"/>
        </w:rPr>
      </w:pPr>
    </w:p>
    <w:p w14:paraId="442B0E49" w14:textId="0D72EFDA" w:rsidR="009A48A4" w:rsidRPr="00700B3F" w:rsidRDefault="009A48A4" w:rsidP="00700B3F">
      <w:pPr>
        <w:widowControl w:val="0"/>
        <w:autoSpaceDE w:val="0"/>
        <w:autoSpaceDN w:val="0"/>
        <w:adjustRightInd w:val="0"/>
        <w:rPr>
          <w:color w:val="000000" w:themeColor="text1"/>
        </w:rPr>
      </w:pPr>
      <w:r w:rsidRPr="00700B3F">
        <w:rPr>
          <w:color w:val="000000" w:themeColor="text1"/>
        </w:rPr>
        <w:t xml:space="preserve">Dr. Carrion has published numerous peer-reviewed articles addressing the social, biological, and policy implications of violence and trauma in the lives of children. He has worked as associate editor for the </w:t>
      </w:r>
      <w:r w:rsidRPr="00700B3F">
        <w:rPr>
          <w:i/>
          <w:iCs/>
          <w:color w:val="000000" w:themeColor="text1"/>
        </w:rPr>
        <w:t>Journal of Traumatic Stress</w:t>
      </w:r>
      <w:r w:rsidRPr="00700B3F">
        <w:rPr>
          <w:color w:val="000000" w:themeColor="text1"/>
        </w:rPr>
        <w:t xml:space="preserve"> and has served as a reviewer for the National Institute of Mental Health and Mental Health and Behavioral Sciences Review Board of the Department of Veterans Affairs' Medical Research Service. His seminal findings identifying biological correlates of traumatic stress have been published in leading journals of the field such </w:t>
      </w:r>
      <w:r w:rsidR="00BE16C0" w:rsidRPr="00700B3F">
        <w:rPr>
          <w:color w:val="000000" w:themeColor="text1"/>
        </w:rPr>
        <w:t>as Biological</w:t>
      </w:r>
      <w:r w:rsidRPr="00700B3F">
        <w:rPr>
          <w:i/>
          <w:iCs/>
          <w:color w:val="000000" w:themeColor="text1"/>
        </w:rPr>
        <w:t xml:space="preserve"> Psychiatry, Depression and Anxiety, Journal of Pediatric Psychology</w:t>
      </w:r>
      <w:r w:rsidRPr="00700B3F">
        <w:rPr>
          <w:color w:val="000000" w:themeColor="text1"/>
        </w:rPr>
        <w:t>. </w:t>
      </w:r>
    </w:p>
    <w:p w14:paraId="42CFEBF9" w14:textId="77777777" w:rsidR="009A48A4" w:rsidRPr="00700B3F" w:rsidRDefault="009A48A4" w:rsidP="00700B3F">
      <w:pPr>
        <w:widowControl w:val="0"/>
        <w:autoSpaceDE w:val="0"/>
        <w:autoSpaceDN w:val="0"/>
        <w:adjustRightInd w:val="0"/>
        <w:rPr>
          <w:color w:val="000000" w:themeColor="text1"/>
        </w:rPr>
      </w:pPr>
    </w:p>
    <w:p w14:paraId="3D9C870C" w14:textId="77777777" w:rsidR="009A48A4" w:rsidRPr="00700B3F" w:rsidRDefault="009A48A4" w:rsidP="00700B3F">
      <w:pPr>
        <w:widowControl w:val="0"/>
        <w:autoSpaceDE w:val="0"/>
        <w:autoSpaceDN w:val="0"/>
        <w:adjustRightInd w:val="0"/>
        <w:rPr>
          <w:color w:val="000000" w:themeColor="text1"/>
        </w:rPr>
      </w:pPr>
      <w:r w:rsidRPr="00700B3F">
        <w:rPr>
          <w:color w:val="000000" w:themeColor="text1"/>
        </w:rPr>
        <w:t xml:space="preserve"> Dr. Carrion is a Co-Founder of the Center for Youth Wellness in San Francisco, where he served on the Board and chaired the Scientific Advisory Council. In 2011, Dr. Carrion was appointed by California’s Senator-Elect Kamala Harris to the </w:t>
      </w:r>
      <w:r w:rsidRPr="00700B3F">
        <w:rPr>
          <w:rFonts w:eastAsia="Times New Roman"/>
          <w:color w:val="000000" w:themeColor="text1"/>
        </w:rPr>
        <w:t xml:space="preserve">Mental Health Services Oversight and Accountability Commission </w:t>
      </w:r>
      <w:r w:rsidRPr="00700B3F">
        <w:rPr>
          <w:color w:val="000000" w:themeColor="text1"/>
        </w:rPr>
        <w:t>of the State of California, where he served as chair. Dr. Carrion has received awards from the American Academy of Child and Adolescent Psychiatry, the American Foundation for Suicide Prevention, the National Association for Research in Schizophrenia and Affective Disorders, the National Institute of Mental Health and the Silicon Valley Business Journal. </w:t>
      </w:r>
    </w:p>
    <w:p w14:paraId="38F5BE29" w14:textId="77777777" w:rsidR="009A48A4" w:rsidRDefault="009A48A4"/>
    <w:sectPr w:rsidR="009A48A4" w:rsidSect="00BD6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A4"/>
    <w:rsid w:val="00433516"/>
    <w:rsid w:val="00700B3F"/>
    <w:rsid w:val="00781529"/>
    <w:rsid w:val="00811C10"/>
    <w:rsid w:val="008C2C31"/>
    <w:rsid w:val="00901D40"/>
    <w:rsid w:val="009A48A4"/>
    <w:rsid w:val="00B04E4A"/>
    <w:rsid w:val="00BD6371"/>
    <w:rsid w:val="00BE16C0"/>
    <w:rsid w:val="00DA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3D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8A4"/>
    <w:rPr>
      <w:rFonts w:ascii="Times New Roman" w:hAnsi="Times New Roman" w:cs="Times New Roman"/>
    </w:rPr>
  </w:style>
  <w:style w:type="paragraph" w:styleId="Heading2">
    <w:name w:val="heading 2"/>
    <w:basedOn w:val="Normal"/>
    <w:next w:val="Normal"/>
    <w:link w:val="Heading2Char"/>
    <w:uiPriority w:val="9"/>
    <w:unhideWhenUsed/>
    <w:qFormat/>
    <w:rsid w:val="009A48A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48A4"/>
  </w:style>
  <w:style w:type="character" w:customStyle="1" w:styleId="Heading2Char">
    <w:name w:val="Heading 2 Char"/>
    <w:basedOn w:val="DefaultParagraphFont"/>
    <w:link w:val="Heading2"/>
    <w:uiPriority w:val="9"/>
    <w:rsid w:val="009A48A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429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3570</Characters>
  <Application>Microsoft Macintosh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LinksUpToDate>false</LinksUpToDate>
  <CharactersWithSpaces>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Santana</dc:creator>
  <cp:keywords/>
  <dc:description/>
  <cp:lastModifiedBy>eliz5</cp:lastModifiedBy>
  <cp:revision>3</cp:revision>
  <cp:lastPrinted>2018-01-08T23:22:00Z</cp:lastPrinted>
  <dcterms:created xsi:type="dcterms:W3CDTF">2019-08-27T18:07:00Z</dcterms:created>
  <dcterms:modified xsi:type="dcterms:W3CDTF">2019-08-27T18:18:00Z</dcterms:modified>
</cp:coreProperties>
</file>