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77777777" w:rsidR="007D4189" w:rsidRPr="001963F5" w:rsidRDefault="007D4189" w:rsidP="007D4189">
      <w:pPr>
        <w:pStyle w:val="BodyText"/>
        <w:spacing w:after="240"/>
        <w:rPr>
          <w:b w:val="0"/>
          <w:bCs/>
          <w:sz w:val="40"/>
          <w:szCs w:val="40"/>
        </w:rPr>
      </w:pPr>
      <w:r w:rsidRPr="001963F5">
        <w:rPr>
          <w:color w:val="333333"/>
          <w:sz w:val="40"/>
          <w:szCs w:val="40"/>
        </w:rPr>
        <w:t>RHEUMATOLOGY, ALLERGY &amp; IMMUNOLOGY GRAND ROUNDS</w:t>
      </w:r>
    </w:p>
    <w:p w14:paraId="3995A002" w14:textId="77777777" w:rsidR="007D4189" w:rsidRPr="00900A44" w:rsidRDefault="007D4189" w:rsidP="007D4189">
      <w:pPr>
        <w:pStyle w:val="BodyText"/>
        <w:rPr>
          <w:rFonts w:ascii="Garamond" w:hAnsi="Garamond"/>
          <w:b w:val="0"/>
          <w:i/>
          <w:sz w:val="28"/>
          <w:szCs w:val="28"/>
        </w:rPr>
      </w:pPr>
      <w:r w:rsidRPr="00900A44">
        <w:rPr>
          <w:rFonts w:ascii="Garamond" w:hAnsi="Garamond"/>
          <w:b w:val="0"/>
          <w:i/>
          <w:sz w:val="28"/>
          <w:szCs w:val="28"/>
        </w:rPr>
        <w:t>Presented by</w:t>
      </w:r>
    </w:p>
    <w:p w14:paraId="3C283449" w14:textId="77777777" w:rsidR="007D4189" w:rsidRPr="001963F5" w:rsidRDefault="007D4189" w:rsidP="007D4189">
      <w:pPr>
        <w:pStyle w:val="BodyText"/>
        <w:rPr>
          <w:sz w:val="32"/>
          <w:szCs w:val="32"/>
        </w:rPr>
      </w:pPr>
      <w:r w:rsidRPr="001963F5">
        <w:rPr>
          <w:sz w:val="32"/>
          <w:szCs w:val="32"/>
        </w:rPr>
        <w:t>Section of Rheumatology, Allergy &amp; Immunology</w:t>
      </w:r>
    </w:p>
    <w:p w14:paraId="50ECE37B" w14:textId="77777777" w:rsidR="00F75FDE" w:rsidRDefault="00F75FDE" w:rsidP="00C56D8A"/>
    <w:p w14:paraId="5FCA3E88" w14:textId="63F01F1D" w:rsidR="002B567C" w:rsidRPr="006E4B2F" w:rsidRDefault="002B567C" w:rsidP="001E7FC9">
      <w:pPr>
        <w:jc w:val="center"/>
        <w:rPr>
          <w:b/>
          <w:bCs/>
          <w:color w:val="002060"/>
          <w:sz w:val="52"/>
          <w:szCs w:val="52"/>
        </w:rPr>
      </w:pPr>
      <w:r w:rsidRPr="006E4B2F">
        <w:rPr>
          <w:b/>
          <w:bCs/>
          <w:color w:val="002060"/>
          <w:sz w:val="52"/>
          <w:szCs w:val="52"/>
        </w:rPr>
        <w:t>“</w:t>
      </w:r>
      <w:r w:rsidR="006E4B2F" w:rsidRPr="006E4B2F">
        <w:rPr>
          <w:b/>
          <w:bCs/>
          <w:color w:val="002060"/>
          <w:sz w:val="52"/>
          <w:szCs w:val="52"/>
        </w:rPr>
        <w:t>The “Environment</w:t>
      </w:r>
      <w:r w:rsidR="006E4B2F">
        <w:rPr>
          <w:b/>
          <w:bCs/>
          <w:color w:val="002060"/>
          <w:sz w:val="52"/>
          <w:szCs w:val="52"/>
        </w:rPr>
        <w:t xml:space="preserve">” </w:t>
      </w:r>
      <w:r w:rsidR="006E4B2F" w:rsidRPr="006E4B2F">
        <w:rPr>
          <w:b/>
          <w:bCs/>
          <w:color w:val="002060"/>
          <w:sz w:val="52"/>
          <w:szCs w:val="52"/>
        </w:rPr>
        <w:t>and Its Impact on Inflammatory Diseases: Resolving Stochasticity</w:t>
      </w:r>
      <w:r w:rsidRPr="006E4B2F">
        <w:rPr>
          <w:b/>
          <w:bCs/>
          <w:color w:val="002060"/>
          <w:sz w:val="52"/>
          <w:szCs w:val="52"/>
        </w:rPr>
        <w:t>”</w:t>
      </w:r>
    </w:p>
    <w:p w14:paraId="30618F96" w14:textId="77777777" w:rsidR="00914FDB" w:rsidRPr="00914FDB" w:rsidRDefault="00914FDB" w:rsidP="00914FDB">
      <w:pPr>
        <w:jc w:val="center"/>
        <w:rPr>
          <w:b/>
          <w:color w:val="4472C4" w:themeColor="accent5"/>
        </w:rPr>
      </w:pPr>
    </w:p>
    <w:p w14:paraId="523A4935" w14:textId="693D5BF3" w:rsidR="00856456" w:rsidRDefault="007F6A28" w:rsidP="00E41FD3">
      <w:pPr>
        <w:jc w:val="center"/>
        <w:rPr>
          <w:b/>
          <w:color w:val="70AD47" w:themeColor="accent6"/>
          <w:sz w:val="52"/>
          <w:szCs w:val="52"/>
        </w:rPr>
      </w:pPr>
      <w:r>
        <w:rPr>
          <w:b/>
          <w:color w:val="70AD47" w:themeColor="accent6"/>
          <w:sz w:val="52"/>
          <w:szCs w:val="52"/>
        </w:rPr>
        <w:t>Andrew Wang</w:t>
      </w:r>
      <w:r w:rsidR="00856456">
        <w:rPr>
          <w:b/>
          <w:color w:val="70AD47" w:themeColor="accent6"/>
          <w:sz w:val="52"/>
          <w:szCs w:val="52"/>
        </w:rPr>
        <w:t>, MD</w:t>
      </w:r>
      <w:r w:rsidR="00CF7A7C">
        <w:rPr>
          <w:b/>
          <w:color w:val="70AD47" w:themeColor="accent6"/>
          <w:sz w:val="52"/>
          <w:szCs w:val="52"/>
        </w:rPr>
        <w:t xml:space="preserve">, </w:t>
      </w:r>
      <w:r>
        <w:rPr>
          <w:b/>
          <w:color w:val="70AD47" w:themeColor="accent6"/>
          <w:sz w:val="52"/>
          <w:szCs w:val="52"/>
        </w:rPr>
        <w:t>PhD</w:t>
      </w:r>
    </w:p>
    <w:p w14:paraId="07700F27" w14:textId="78D044B4" w:rsidR="00CF7A7C" w:rsidRPr="00CF7A7C" w:rsidRDefault="00CF7A7C" w:rsidP="00CF7A7C">
      <w:pPr>
        <w:jc w:val="center"/>
      </w:pPr>
      <w:r w:rsidRPr="00CF7A7C">
        <w:t>Ass</w:t>
      </w:r>
      <w:r w:rsidR="007F6A28">
        <w:t>istant</w:t>
      </w:r>
      <w:r w:rsidRPr="00CF7A7C">
        <w:t xml:space="preserve"> Professor</w:t>
      </w:r>
    </w:p>
    <w:p w14:paraId="61926427" w14:textId="73645BF5" w:rsidR="0060446C" w:rsidRPr="0060446C" w:rsidRDefault="0060446C" w:rsidP="0060446C">
      <w:pPr>
        <w:jc w:val="center"/>
      </w:pPr>
      <w:r>
        <w:t>Yale Section of Rheumatology, Allergy &amp; Immunology</w:t>
      </w:r>
    </w:p>
    <w:p w14:paraId="52EF3167" w14:textId="77777777" w:rsidR="00574652" w:rsidRDefault="00574652" w:rsidP="00253A7C">
      <w:pPr>
        <w:jc w:val="center"/>
      </w:pPr>
    </w:p>
    <w:p w14:paraId="44CCB67D" w14:textId="2DB3965C" w:rsidR="00C56D8A" w:rsidRPr="00AF25F6" w:rsidRDefault="004B7394" w:rsidP="00574652">
      <w:pPr>
        <w:jc w:val="center"/>
        <w:rPr>
          <w:b/>
        </w:rPr>
      </w:pPr>
      <w:r w:rsidRPr="00AF25F6">
        <w:rPr>
          <w:b/>
        </w:rPr>
        <w:t xml:space="preserve">Date: </w:t>
      </w:r>
      <w:r w:rsidR="00824F67" w:rsidRPr="00AF25F6">
        <w:rPr>
          <w:b/>
        </w:rPr>
        <w:t>Wednesda</w:t>
      </w:r>
      <w:r w:rsidR="00C22877" w:rsidRPr="00AF25F6">
        <w:rPr>
          <w:b/>
        </w:rPr>
        <w:t xml:space="preserve">y, </w:t>
      </w:r>
      <w:r w:rsidR="0060446C">
        <w:rPr>
          <w:b/>
        </w:rPr>
        <w:t xml:space="preserve">September </w:t>
      </w:r>
      <w:r w:rsidR="007F6A28">
        <w:rPr>
          <w:b/>
        </w:rPr>
        <w:t>30</w:t>
      </w:r>
      <w:r w:rsidR="00B6497D" w:rsidRPr="00AF25F6">
        <w:rPr>
          <w:b/>
        </w:rPr>
        <w:t>, 2020</w:t>
      </w:r>
      <w:r w:rsidR="00574652">
        <w:rPr>
          <w:b/>
        </w:rPr>
        <w:tab/>
      </w:r>
      <w:r w:rsidR="00574652" w:rsidRPr="00AF25F6">
        <w:rPr>
          <w:b/>
        </w:rPr>
        <w:t>Time: 8:00-9:00 am</w:t>
      </w:r>
    </w:p>
    <w:p w14:paraId="2E768E96" w14:textId="7D7ADF77" w:rsidR="00AF25F6" w:rsidRDefault="00AF25F6" w:rsidP="00AF25F6">
      <w:pPr>
        <w:jc w:val="center"/>
        <w:rPr>
          <w:rFonts w:ascii="Cambria" w:hAnsi="Cambria"/>
        </w:rPr>
      </w:pPr>
      <w:r w:rsidRPr="00AF25F6">
        <w:rPr>
          <w:b/>
        </w:rPr>
        <w:t xml:space="preserve">Via Zoom - </w:t>
      </w:r>
      <w:hyperlink r:id="rId7" w:tgtFrame="_blank" w:history="1">
        <w:r w:rsidR="006E4B2F">
          <w:rPr>
            <w:rStyle w:val="Hyperlink"/>
            <w:rFonts w:ascii="Arial" w:hAnsi="Arial" w:cs="Arial"/>
            <w:color w:val="39394D"/>
            <w:sz w:val="20"/>
            <w:szCs w:val="20"/>
          </w:rPr>
          <w:t>https://zoom.us/j/92781873323?pwd=R0xQcGxwczdyZmtFdWo2djFkWGR4QT09&amp;from=msft</w:t>
        </w:r>
      </w:hyperlink>
    </w:p>
    <w:p w14:paraId="62F60C9B" w14:textId="26D1F651" w:rsidR="00AF25F6" w:rsidRPr="00AF25F6" w:rsidRDefault="00A3078D" w:rsidP="00AF25F6">
      <w:pPr>
        <w:jc w:val="center"/>
        <w:rPr>
          <w:b/>
          <w:sz w:val="22"/>
          <w:szCs w:val="22"/>
        </w:rPr>
      </w:pPr>
      <w:r>
        <w:rPr>
          <w:b/>
        </w:rPr>
        <w:t xml:space="preserve">Via phone – Dial 203-432-9666 </w:t>
      </w:r>
      <w:r>
        <w:rPr>
          <w:b/>
        </w:rPr>
        <w:tab/>
      </w:r>
      <w:r w:rsidR="00AF25F6" w:rsidRPr="00AF25F6">
        <w:rPr>
          <w:b/>
        </w:rPr>
        <w:t xml:space="preserve">Meeting ID: </w:t>
      </w:r>
      <w:r w:rsidR="006E4B2F">
        <w:rPr>
          <w:b/>
        </w:rPr>
        <w:t>927 8187 3323</w:t>
      </w:r>
    </w:p>
    <w:p w14:paraId="7BF96CED" w14:textId="6CB3CBDA" w:rsidR="00253A7C" w:rsidRDefault="00253A7C" w:rsidP="00334000">
      <w:pPr>
        <w:jc w:val="center"/>
        <w:rPr>
          <w:b/>
        </w:rPr>
      </w:pPr>
    </w:p>
    <w:p w14:paraId="487E5215" w14:textId="3BE6A42B" w:rsidR="00DD3E65" w:rsidRPr="00DD3E65" w:rsidRDefault="00DD3E65" w:rsidP="00DD3E65">
      <w:pPr>
        <w:jc w:val="center"/>
        <w:rPr>
          <w:color w:val="000000" w:themeColor="text1"/>
          <w:sz w:val="22"/>
          <w:szCs w:val="22"/>
        </w:rPr>
      </w:pPr>
      <w:r w:rsidRPr="00DD3E65">
        <w:rPr>
          <w:color w:val="000000" w:themeColor="text1"/>
          <w:sz w:val="22"/>
          <w:szCs w:val="22"/>
        </w:rPr>
        <w:t>CME: To record your attendance to this activity,</w:t>
      </w:r>
      <w:r w:rsidRPr="00DD3E65">
        <w:rPr>
          <w:color w:val="000000" w:themeColor="text1"/>
          <w:sz w:val="22"/>
          <w:szCs w:val="22"/>
        </w:rPr>
        <w:br/>
        <w:t>text the Activity Code,</w:t>
      </w:r>
      <w:r w:rsidR="00A3078D">
        <w:rPr>
          <w:color w:val="000000" w:themeColor="text1"/>
          <w:sz w:val="22"/>
          <w:szCs w:val="22"/>
        </w:rPr>
        <w:t xml:space="preserve"> </w:t>
      </w:r>
      <w:r w:rsidR="006E4B2F">
        <w:rPr>
          <w:color w:val="000000" w:themeColor="text1"/>
          <w:sz w:val="22"/>
          <w:szCs w:val="22"/>
        </w:rPr>
        <w:t>20673</w:t>
      </w:r>
      <w:r w:rsidRPr="00DD3E65">
        <w:rPr>
          <w:color w:val="000000" w:themeColor="text1"/>
          <w:sz w:val="22"/>
          <w:szCs w:val="22"/>
        </w:rPr>
        <w:t xml:space="preserve"> to 203-442-9435 from 7:45am-9:15am</w:t>
      </w:r>
    </w:p>
    <w:p w14:paraId="48A04B87" w14:textId="77777777" w:rsidR="00DD3E65" w:rsidRPr="00795814" w:rsidRDefault="00DD3E65"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8"/>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04349BB6" w14:textId="6CB55FC7" w:rsidR="00253A7C" w:rsidRDefault="0075474B" w:rsidP="00334000">
      <w:r w:rsidRPr="0075474B">
        <w:rPr>
          <w:color w:val="000000"/>
          <w:sz w:val="18"/>
          <w:szCs w:val="18"/>
        </w:rPr>
        <w:t>The prevalence of autoimmune and inflammatory diseases is rising in our society. While we are beginning to understand some of the determinants that lead to development of disease there is still much uncertainty in this area. This discussion will review genetic, environmental, and other factors known to be associated with disease development/progression and will provide a framework for counseling patients about the implications these factors may have regarding their individual risk.</w:t>
      </w:r>
    </w:p>
    <w:p w14:paraId="05283F18" w14:textId="77777777" w:rsidR="0075474B" w:rsidRPr="006440D2" w:rsidRDefault="0075474B" w:rsidP="00334000"/>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0856EC0D" w14:textId="571D7225" w:rsidR="001E7FC9" w:rsidRDefault="00DD2BF3" w:rsidP="0060446C">
      <w:pPr>
        <w:rPr>
          <w:sz w:val="18"/>
          <w:szCs w:val="18"/>
        </w:rPr>
      </w:pPr>
      <w:r w:rsidRPr="00E727DF">
        <w:rPr>
          <w:sz w:val="18"/>
          <w:szCs w:val="18"/>
        </w:rPr>
        <w:t>At the conclusion of this activity, participants will be able to:</w:t>
      </w:r>
    </w:p>
    <w:p w14:paraId="70E14E15" w14:textId="77777777" w:rsidR="006E4B2F" w:rsidRPr="006E4B2F" w:rsidRDefault="006E4B2F" w:rsidP="006E4B2F">
      <w:pPr>
        <w:rPr>
          <w:color w:val="000000"/>
          <w:sz w:val="18"/>
          <w:szCs w:val="18"/>
        </w:rPr>
      </w:pPr>
      <w:r w:rsidRPr="006E4B2F">
        <w:rPr>
          <w:color w:val="000000"/>
          <w:sz w:val="18"/>
          <w:szCs w:val="18"/>
        </w:rPr>
        <w:t>1. Recognize the exponential increase in prevalence in autoimmune and inflammatory diseases</w:t>
      </w:r>
    </w:p>
    <w:p w14:paraId="5691C3DF" w14:textId="77777777" w:rsidR="0075474B" w:rsidRDefault="0075474B" w:rsidP="006E4B2F">
      <w:pPr>
        <w:rPr>
          <w:color w:val="000000"/>
          <w:sz w:val="18"/>
          <w:szCs w:val="18"/>
        </w:rPr>
      </w:pPr>
    </w:p>
    <w:p w14:paraId="6AFED18E" w14:textId="77777777" w:rsidR="0075474B" w:rsidRDefault="0075474B" w:rsidP="006E4B2F">
      <w:pPr>
        <w:rPr>
          <w:color w:val="000000"/>
          <w:sz w:val="18"/>
          <w:szCs w:val="18"/>
        </w:rPr>
      </w:pPr>
    </w:p>
    <w:p w14:paraId="0E7D6F65" w14:textId="3114188E" w:rsidR="006E4B2F" w:rsidRPr="006E4B2F" w:rsidRDefault="006E4B2F" w:rsidP="006E4B2F">
      <w:pPr>
        <w:rPr>
          <w:color w:val="000000"/>
          <w:sz w:val="18"/>
          <w:szCs w:val="18"/>
        </w:rPr>
      </w:pPr>
      <w:r w:rsidRPr="006E4B2F">
        <w:rPr>
          <w:color w:val="000000"/>
          <w:sz w:val="18"/>
          <w:szCs w:val="18"/>
        </w:rPr>
        <w:t>2. Understand the extent of genetic versus other susceptibility to determining disease trajectories</w:t>
      </w:r>
    </w:p>
    <w:p w14:paraId="7D274197" w14:textId="77777777" w:rsidR="006E4B2F" w:rsidRPr="006E4B2F" w:rsidRDefault="006E4B2F" w:rsidP="006E4B2F">
      <w:pPr>
        <w:rPr>
          <w:color w:val="000000"/>
          <w:sz w:val="18"/>
          <w:szCs w:val="18"/>
        </w:rPr>
      </w:pPr>
      <w:r w:rsidRPr="006E4B2F">
        <w:rPr>
          <w:color w:val="000000"/>
          <w:sz w:val="18"/>
          <w:szCs w:val="18"/>
        </w:rPr>
        <w:t>3. Think about what we mean when we counsel patients on “environmental factors"</w:t>
      </w:r>
    </w:p>
    <w:p w14:paraId="1918AE8A" w14:textId="12023561" w:rsidR="002524B6" w:rsidRDefault="002524B6" w:rsidP="005A02EB">
      <w:pPr>
        <w:rPr>
          <w:b/>
          <w:sz w:val="18"/>
          <w:szCs w:val="18"/>
          <w:u w:val="single"/>
        </w:rPr>
      </w:pPr>
    </w:p>
    <w:p w14:paraId="4D860410" w14:textId="044D729B"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7B53D77B" w:rsidR="005B028A" w:rsidRPr="005B028A" w:rsidRDefault="005A02EB" w:rsidP="005B028A">
      <w:pPr>
        <w:rPr>
          <w:sz w:val="18"/>
          <w:szCs w:val="18"/>
        </w:rPr>
      </w:pPr>
      <w:r w:rsidRPr="00E727DF">
        <w:rPr>
          <w:i/>
          <w:sz w:val="18"/>
          <w:szCs w:val="18"/>
        </w:rPr>
        <w:t>Speaker:</w:t>
      </w:r>
      <w:r w:rsidRPr="00E727DF">
        <w:rPr>
          <w:sz w:val="18"/>
          <w:szCs w:val="18"/>
        </w:rPr>
        <w:t xml:space="preserve"> </w:t>
      </w:r>
      <w:r w:rsidR="007F6A28">
        <w:rPr>
          <w:sz w:val="18"/>
          <w:szCs w:val="18"/>
        </w:rPr>
        <w:t>Andrew Wang</w:t>
      </w:r>
      <w:r w:rsidR="00AF25F6">
        <w:rPr>
          <w:sz w:val="18"/>
          <w:szCs w:val="18"/>
        </w:rPr>
        <w:t xml:space="preserve"> MD</w:t>
      </w:r>
      <w:r w:rsidR="007F6A28">
        <w:rPr>
          <w:sz w:val="18"/>
          <w:szCs w:val="18"/>
        </w:rPr>
        <w:t>, PhD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w:t>
      </w:r>
      <w:r w:rsidR="00C3292D" w:rsidRPr="00CF7A7C">
        <w:rPr>
          <w:color w:val="000000"/>
          <w:sz w:val="18"/>
          <w:szCs w:val="18"/>
          <w:highlight w:val="yellow"/>
        </w:rPr>
        <w:t>NONE</w:t>
      </w:r>
    </w:p>
    <w:p w14:paraId="0BF0660E" w14:textId="4B9D9969"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78133FF6" w14:textId="77777777" w:rsidR="00574652" w:rsidRPr="00334000" w:rsidRDefault="00574652"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6796D" w14:textId="77777777" w:rsidR="00670C20" w:rsidRDefault="00670C20" w:rsidP="00C56D8A">
      <w:r>
        <w:separator/>
      </w:r>
    </w:p>
  </w:endnote>
  <w:endnote w:type="continuationSeparator" w:id="0">
    <w:p w14:paraId="16ABBAAA" w14:textId="77777777" w:rsidR="00670C20" w:rsidRDefault="00670C2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F6638" w14:textId="77777777" w:rsidR="00670C20" w:rsidRDefault="00670C20" w:rsidP="00C56D8A">
      <w:r>
        <w:separator/>
      </w:r>
    </w:p>
  </w:footnote>
  <w:footnote w:type="continuationSeparator" w:id="0">
    <w:p w14:paraId="089FDD47" w14:textId="77777777" w:rsidR="00670C20" w:rsidRDefault="00670C2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5"/>
  </w:num>
  <w:num w:numId="4">
    <w:abstractNumId w:val="8"/>
  </w:num>
  <w:num w:numId="5">
    <w:abstractNumId w:val="11"/>
  </w:num>
  <w:num w:numId="6">
    <w:abstractNumId w:val="12"/>
  </w:num>
  <w:num w:numId="7">
    <w:abstractNumId w:val="1"/>
  </w:num>
  <w:num w:numId="8">
    <w:abstractNumId w:val="9"/>
  </w:num>
  <w:num w:numId="9">
    <w:abstractNumId w:val="7"/>
  </w:num>
  <w:num w:numId="10">
    <w:abstractNumId w:val="3"/>
  </w:num>
  <w:num w:numId="11">
    <w:abstractNumId w:val="14"/>
  </w:num>
  <w:num w:numId="12">
    <w:abstractNumId w:val="5"/>
  </w:num>
  <w:num w:numId="13">
    <w:abstractNumId w:val="13"/>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86472"/>
    <w:rsid w:val="000A6118"/>
    <w:rsid w:val="000A6B77"/>
    <w:rsid w:val="000B115E"/>
    <w:rsid w:val="000C6878"/>
    <w:rsid w:val="000D1E78"/>
    <w:rsid w:val="00135F60"/>
    <w:rsid w:val="00152914"/>
    <w:rsid w:val="001661DB"/>
    <w:rsid w:val="001E4F40"/>
    <w:rsid w:val="001E7FC9"/>
    <w:rsid w:val="002033C1"/>
    <w:rsid w:val="002162DC"/>
    <w:rsid w:val="00235C12"/>
    <w:rsid w:val="00251CA0"/>
    <w:rsid w:val="00251FCA"/>
    <w:rsid w:val="002524B6"/>
    <w:rsid w:val="00253A7C"/>
    <w:rsid w:val="00255D45"/>
    <w:rsid w:val="002854F6"/>
    <w:rsid w:val="00295B28"/>
    <w:rsid w:val="002B2A02"/>
    <w:rsid w:val="002B5277"/>
    <w:rsid w:val="002B567C"/>
    <w:rsid w:val="002E1A66"/>
    <w:rsid w:val="00302266"/>
    <w:rsid w:val="00320E56"/>
    <w:rsid w:val="00321CB9"/>
    <w:rsid w:val="00332756"/>
    <w:rsid w:val="00334000"/>
    <w:rsid w:val="003412C3"/>
    <w:rsid w:val="0034662C"/>
    <w:rsid w:val="00373C8C"/>
    <w:rsid w:val="003819C3"/>
    <w:rsid w:val="003C0E4F"/>
    <w:rsid w:val="003D404B"/>
    <w:rsid w:val="004053B2"/>
    <w:rsid w:val="004173DF"/>
    <w:rsid w:val="0042437C"/>
    <w:rsid w:val="00426B2C"/>
    <w:rsid w:val="00456098"/>
    <w:rsid w:val="00473228"/>
    <w:rsid w:val="00475DC9"/>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A02EB"/>
    <w:rsid w:val="005B028A"/>
    <w:rsid w:val="005C6226"/>
    <w:rsid w:val="005E25E0"/>
    <w:rsid w:val="005F7F7A"/>
    <w:rsid w:val="0060446C"/>
    <w:rsid w:val="00633B38"/>
    <w:rsid w:val="006440D2"/>
    <w:rsid w:val="00653FA6"/>
    <w:rsid w:val="00655F87"/>
    <w:rsid w:val="00661662"/>
    <w:rsid w:val="00665473"/>
    <w:rsid w:val="00670C20"/>
    <w:rsid w:val="006A4A0E"/>
    <w:rsid w:val="006B57E1"/>
    <w:rsid w:val="006E4B2F"/>
    <w:rsid w:val="0072184E"/>
    <w:rsid w:val="00726AC8"/>
    <w:rsid w:val="00733614"/>
    <w:rsid w:val="00740E80"/>
    <w:rsid w:val="0075474B"/>
    <w:rsid w:val="00756E93"/>
    <w:rsid w:val="0076429F"/>
    <w:rsid w:val="00774DC2"/>
    <w:rsid w:val="00795814"/>
    <w:rsid w:val="007A7132"/>
    <w:rsid w:val="007B533D"/>
    <w:rsid w:val="007C68F4"/>
    <w:rsid w:val="007D03AC"/>
    <w:rsid w:val="007D4189"/>
    <w:rsid w:val="007D7E09"/>
    <w:rsid w:val="007F61FD"/>
    <w:rsid w:val="007F6A28"/>
    <w:rsid w:val="007F6B0F"/>
    <w:rsid w:val="008119DC"/>
    <w:rsid w:val="00824F67"/>
    <w:rsid w:val="00856456"/>
    <w:rsid w:val="008575F8"/>
    <w:rsid w:val="00860132"/>
    <w:rsid w:val="0088148B"/>
    <w:rsid w:val="00897F77"/>
    <w:rsid w:val="008A1421"/>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078D"/>
    <w:rsid w:val="00A37952"/>
    <w:rsid w:val="00A46992"/>
    <w:rsid w:val="00A54E45"/>
    <w:rsid w:val="00A94FA5"/>
    <w:rsid w:val="00AD0DD1"/>
    <w:rsid w:val="00AE21B7"/>
    <w:rsid w:val="00AF25F6"/>
    <w:rsid w:val="00AF4130"/>
    <w:rsid w:val="00AF4EA3"/>
    <w:rsid w:val="00B05B8B"/>
    <w:rsid w:val="00B06048"/>
    <w:rsid w:val="00B45C4F"/>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0490"/>
    <w:rsid w:val="00C67BEE"/>
    <w:rsid w:val="00C7146B"/>
    <w:rsid w:val="00C85475"/>
    <w:rsid w:val="00CF7A7C"/>
    <w:rsid w:val="00D21E5E"/>
    <w:rsid w:val="00D46227"/>
    <w:rsid w:val="00D57931"/>
    <w:rsid w:val="00D6222C"/>
    <w:rsid w:val="00D702DF"/>
    <w:rsid w:val="00D86E35"/>
    <w:rsid w:val="00DA355D"/>
    <w:rsid w:val="00DD105A"/>
    <w:rsid w:val="00DD2BF3"/>
    <w:rsid w:val="00DD3E65"/>
    <w:rsid w:val="00DE213C"/>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2781873323?pwd=R0xQcGxwczdyZmtFdWo2djFkWGR4QT09&amp;from=ms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2020-03-04T15:51:00Z</cp:lastPrinted>
  <dcterms:created xsi:type="dcterms:W3CDTF">2020-08-18T19:18:00Z</dcterms:created>
  <dcterms:modified xsi:type="dcterms:W3CDTF">2020-09-04T18:18:00Z</dcterms:modified>
</cp:coreProperties>
</file>