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458" w:rsidRDefault="00892EE4">
      <w:r>
        <w:rPr>
          <w:noProof/>
        </w:rPr>
        <mc:AlternateContent>
          <mc:Choice Requires="wps">
            <w:drawing>
              <wp:anchor distT="45720" distB="45720" distL="114300" distR="114300" simplePos="0" relativeHeight="251670528" behindDoc="0" locked="0" layoutInCell="1" allowOverlap="1">
                <wp:simplePos x="0" y="0"/>
                <wp:positionH relativeFrom="margin">
                  <wp:posOffset>-619125</wp:posOffset>
                </wp:positionH>
                <wp:positionV relativeFrom="paragraph">
                  <wp:posOffset>7143749</wp:posOffset>
                </wp:positionV>
                <wp:extent cx="1600200" cy="164782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647825"/>
                        </a:xfrm>
                        <a:prstGeom prst="rect">
                          <a:avLst/>
                        </a:prstGeom>
                        <a:noFill/>
                        <a:ln w="9525">
                          <a:noFill/>
                          <a:miter lim="800000"/>
                          <a:headEnd/>
                          <a:tailEnd/>
                        </a:ln>
                      </wps:spPr>
                      <wps:txbx>
                        <w:txbxContent>
                          <w:p w:rsidR="004F0048" w:rsidRPr="00536220" w:rsidRDefault="004F0048" w:rsidP="00210335">
                            <w:pPr>
                              <w:rPr>
                                <w:rFonts w:ascii="Arial" w:hAnsi="Arial" w:cs="Arial"/>
                                <w:b/>
                                <w:sz w:val="12"/>
                                <w:szCs w:val="12"/>
                                <w:u w:val="single"/>
                              </w:rPr>
                            </w:pPr>
                            <w:r w:rsidRPr="00536220">
                              <w:rPr>
                                <w:rFonts w:ascii="Arial" w:hAnsi="Arial" w:cs="Arial"/>
                                <w:b/>
                                <w:sz w:val="12"/>
                                <w:szCs w:val="12"/>
                                <w:u w:val="single"/>
                              </w:rPr>
                              <w:t>ACCREDITATION</w:t>
                            </w:r>
                          </w:p>
                          <w:p w:rsidR="004F0048" w:rsidRDefault="004F0048" w:rsidP="0068426D">
                            <w:pPr>
                              <w:rPr>
                                <w:rFonts w:ascii="Arial" w:hAnsi="Arial" w:cs="Arial"/>
                                <w:sz w:val="12"/>
                                <w:szCs w:val="12"/>
                              </w:rPr>
                            </w:pPr>
                            <w:r w:rsidRPr="00536220">
                              <w:rPr>
                                <w:rFonts w:ascii="Arial" w:hAnsi="Arial" w:cs="Arial"/>
                                <w:sz w:val="12"/>
                                <w:szCs w:val="12"/>
                              </w:rPr>
                              <w:t>The Yale School of Medicine is accredited by the Accreditation Council for Continuing Medical Education to provide continuing medical education for physicians.</w:t>
                            </w:r>
                          </w:p>
                          <w:p w:rsidR="004F0048" w:rsidRPr="00536220" w:rsidRDefault="004F0048" w:rsidP="00210335">
                            <w:pPr>
                              <w:jc w:val="both"/>
                              <w:rPr>
                                <w:rFonts w:ascii="Arial" w:hAnsi="Arial" w:cs="Arial"/>
                                <w:b/>
                                <w:sz w:val="12"/>
                                <w:szCs w:val="12"/>
                                <w:u w:val="single"/>
                              </w:rPr>
                            </w:pPr>
                            <w:r w:rsidRPr="00536220">
                              <w:rPr>
                                <w:rFonts w:ascii="Arial" w:hAnsi="Arial" w:cs="Arial"/>
                                <w:b/>
                                <w:sz w:val="12"/>
                                <w:szCs w:val="12"/>
                                <w:u w:val="single"/>
                              </w:rPr>
                              <w:t>TARGET AUDIENCE</w:t>
                            </w:r>
                          </w:p>
                          <w:p w:rsidR="004F0048" w:rsidRDefault="004F0048" w:rsidP="0068426D">
                            <w:pPr>
                              <w:rPr>
                                <w:rFonts w:ascii="Arial" w:hAnsi="Arial" w:cs="Arial"/>
                                <w:sz w:val="12"/>
                                <w:szCs w:val="12"/>
                              </w:rPr>
                            </w:pPr>
                            <w:r w:rsidRPr="00536220">
                              <w:rPr>
                                <w:rFonts w:ascii="Arial" w:hAnsi="Arial" w:cs="Arial"/>
                                <w:sz w:val="12"/>
                                <w:szCs w:val="12"/>
                              </w:rPr>
                              <w:t>Attending phy</w:t>
                            </w:r>
                            <w:r w:rsidR="00AE3555">
                              <w:rPr>
                                <w:rFonts w:ascii="Arial" w:hAnsi="Arial" w:cs="Arial"/>
                                <w:sz w:val="12"/>
                                <w:szCs w:val="12"/>
                              </w:rPr>
                              <w:t>sicians, House staff, Fellows, M</w:t>
                            </w:r>
                            <w:r w:rsidRPr="00536220">
                              <w:rPr>
                                <w:rFonts w:ascii="Arial" w:hAnsi="Arial" w:cs="Arial"/>
                                <w:sz w:val="12"/>
                                <w:szCs w:val="12"/>
                              </w:rPr>
                              <w:t>edical Students, Nurses, P</w:t>
                            </w:r>
                            <w:r w:rsidR="00AE3555">
                              <w:rPr>
                                <w:rFonts w:ascii="Arial" w:hAnsi="Arial" w:cs="Arial"/>
                                <w:sz w:val="12"/>
                                <w:szCs w:val="12"/>
                              </w:rPr>
                              <w:t>A’</w:t>
                            </w:r>
                            <w:r w:rsidRPr="00536220">
                              <w:rPr>
                                <w:rFonts w:ascii="Arial" w:hAnsi="Arial" w:cs="Arial"/>
                                <w:sz w:val="12"/>
                                <w:szCs w:val="12"/>
                              </w:rPr>
                              <w:t>s</w:t>
                            </w:r>
                            <w:r w:rsidR="00AE3555">
                              <w:rPr>
                                <w:rFonts w:ascii="Arial" w:hAnsi="Arial" w:cs="Arial"/>
                                <w:sz w:val="12"/>
                                <w:szCs w:val="12"/>
                              </w:rPr>
                              <w:t xml:space="preserve">   </w:t>
                            </w:r>
                          </w:p>
                          <w:p w:rsidR="00210335" w:rsidRPr="00536220" w:rsidRDefault="00210335" w:rsidP="00210335">
                            <w:pPr>
                              <w:jc w:val="both"/>
                              <w:rPr>
                                <w:rFonts w:ascii="Arial" w:hAnsi="Arial" w:cs="Arial"/>
                                <w:b/>
                                <w:sz w:val="4"/>
                                <w:szCs w:val="4"/>
                                <w:u w:val="single"/>
                              </w:rPr>
                            </w:pPr>
                          </w:p>
                          <w:p w:rsidR="004F0048" w:rsidRDefault="004F0048" w:rsidP="00210335">
                            <w:pPr>
                              <w:jc w:val="both"/>
                              <w:rPr>
                                <w:rFonts w:ascii="Arial" w:hAnsi="Arial" w:cs="Arial"/>
                                <w:b/>
                                <w:sz w:val="12"/>
                                <w:szCs w:val="12"/>
                                <w:u w:val="single"/>
                              </w:rPr>
                            </w:pPr>
                            <w:r w:rsidRPr="00536220">
                              <w:rPr>
                                <w:rFonts w:ascii="Arial" w:hAnsi="Arial" w:cs="Arial"/>
                                <w:b/>
                                <w:sz w:val="12"/>
                                <w:szCs w:val="12"/>
                                <w:u w:val="single"/>
                              </w:rPr>
                              <w:t>NEEDS ASSESSMENT</w:t>
                            </w:r>
                            <w:r w:rsidR="00AE3555">
                              <w:rPr>
                                <w:rFonts w:ascii="Arial" w:hAnsi="Arial" w:cs="Arial"/>
                                <w:b/>
                                <w:sz w:val="12"/>
                                <w:szCs w:val="12"/>
                                <w:u w:val="single"/>
                              </w:rPr>
                              <w:t xml:space="preserve">  </w:t>
                            </w:r>
                          </w:p>
                          <w:p w:rsidR="00E86269" w:rsidRDefault="00E86269" w:rsidP="00210335">
                            <w:pPr>
                              <w:jc w:val="both"/>
                              <w:rPr>
                                <w:rFonts w:ascii="Arial" w:hAnsi="Arial" w:cs="Arial"/>
                                <w:b/>
                                <w:sz w:val="12"/>
                                <w:szCs w:val="12"/>
                                <w:u w:val="single"/>
                              </w:rPr>
                            </w:pPr>
                          </w:p>
                          <w:p w:rsidR="00892EE4" w:rsidRPr="00892EE4" w:rsidRDefault="00892EE4" w:rsidP="00892EE4">
                            <w:pPr>
                              <w:rPr>
                                <w:rFonts w:ascii="Arial" w:hAnsi="Arial" w:cs="Arial"/>
                                <w:b/>
                                <w:sz w:val="11"/>
                                <w:szCs w:val="11"/>
                                <w:u w:val="single"/>
                              </w:rPr>
                            </w:pPr>
                            <w:r w:rsidRPr="00892EE4">
                              <w:rPr>
                                <w:rFonts w:ascii="Arial" w:hAnsi="Arial" w:cs="Arial"/>
                                <w:sz w:val="11"/>
                                <w:szCs w:val="11"/>
                              </w:rPr>
                              <w:t>SGLT2 inhibitors have been demonstrated to improve renal outcomes in patients with T2DM.  Although originally thought to be in the realm of endocrinologists, nephrologists will soon need to become comfortable prescribing these medications as well.</w:t>
                            </w:r>
                            <w:r w:rsidRPr="00892EE4">
                              <w:rPr>
                                <w:rFonts w:ascii="Arial" w:hAnsi="Arial" w:cs="Arial"/>
                                <w:b/>
                                <w:sz w:val="11"/>
                                <w:szCs w:val="11"/>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75pt;margin-top:562.5pt;width:126pt;height:129.7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" filled="f" stroked="f">
                <v:textbox>
                  <w:txbxContent>
                    <w:p w:rsidR="004F0048" w:rsidRPr="00536220" w:rsidRDefault="004F0048" w:rsidP="00210335">
                      <w:pPr>
                        <w:rPr>
                          <w:rFonts w:ascii="Arial" w:hAnsi="Arial" w:cs="Arial"/>
                          <w:b/>
                          <w:sz w:val="12"/>
                          <w:szCs w:val="12"/>
                          <w:u w:val="single"/>
                        </w:rPr>
                      </w:pPr>
                      <w:r w:rsidRPr="00536220">
                        <w:rPr>
                          <w:rFonts w:ascii="Arial" w:hAnsi="Arial" w:cs="Arial"/>
                          <w:b/>
                          <w:sz w:val="12"/>
                          <w:szCs w:val="12"/>
                          <w:u w:val="single"/>
                        </w:rPr>
                        <w:t>ACCREDITATION</w:t>
                      </w:r>
                    </w:p>
                    <w:p w:rsidR="004F0048" w:rsidRDefault="004F0048" w:rsidP="0068426D">
                      <w:pPr>
                        <w:rPr>
                          <w:rFonts w:ascii="Arial" w:hAnsi="Arial" w:cs="Arial"/>
                          <w:sz w:val="12"/>
                          <w:szCs w:val="12"/>
                        </w:rPr>
                      </w:pPr>
                      <w:r w:rsidRPr="00536220">
                        <w:rPr>
                          <w:rFonts w:ascii="Arial" w:hAnsi="Arial" w:cs="Arial"/>
                          <w:sz w:val="12"/>
                          <w:szCs w:val="12"/>
                        </w:rPr>
                        <w:t>The Yale School of Medicine is accredited by the Accreditation Council for Continuing Medical Education to provide continuing medical education for physicians.</w:t>
                      </w:r>
                    </w:p>
                    <w:p w:rsidR="004F0048" w:rsidRPr="00536220" w:rsidRDefault="004F0048" w:rsidP="00210335">
                      <w:pPr>
                        <w:jc w:val="both"/>
                        <w:rPr>
                          <w:rFonts w:ascii="Arial" w:hAnsi="Arial" w:cs="Arial"/>
                          <w:b/>
                          <w:sz w:val="12"/>
                          <w:szCs w:val="12"/>
                          <w:u w:val="single"/>
                        </w:rPr>
                      </w:pPr>
                      <w:r w:rsidRPr="00536220">
                        <w:rPr>
                          <w:rFonts w:ascii="Arial" w:hAnsi="Arial" w:cs="Arial"/>
                          <w:b/>
                          <w:sz w:val="12"/>
                          <w:szCs w:val="12"/>
                          <w:u w:val="single"/>
                        </w:rPr>
                        <w:t>TARGET AUDIENCE</w:t>
                      </w:r>
                    </w:p>
                    <w:p w:rsidR="004F0048" w:rsidRDefault="004F0048" w:rsidP="0068426D">
                      <w:pPr>
                        <w:rPr>
                          <w:rFonts w:ascii="Arial" w:hAnsi="Arial" w:cs="Arial"/>
                          <w:sz w:val="12"/>
                          <w:szCs w:val="12"/>
                        </w:rPr>
                      </w:pPr>
                      <w:r w:rsidRPr="00536220">
                        <w:rPr>
                          <w:rFonts w:ascii="Arial" w:hAnsi="Arial" w:cs="Arial"/>
                          <w:sz w:val="12"/>
                          <w:szCs w:val="12"/>
                        </w:rPr>
                        <w:t>Attending phy</w:t>
                      </w:r>
                      <w:r w:rsidR="00AE3555">
                        <w:rPr>
                          <w:rFonts w:ascii="Arial" w:hAnsi="Arial" w:cs="Arial"/>
                          <w:sz w:val="12"/>
                          <w:szCs w:val="12"/>
                        </w:rPr>
                        <w:t>sicians, House staff, Fellows, M</w:t>
                      </w:r>
                      <w:r w:rsidRPr="00536220">
                        <w:rPr>
                          <w:rFonts w:ascii="Arial" w:hAnsi="Arial" w:cs="Arial"/>
                          <w:sz w:val="12"/>
                          <w:szCs w:val="12"/>
                        </w:rPr>
                        <w:t>edical Students, Nurses, P</w:t>
                      </w:r>
                      <w:r w:rsidR="00AE3555">
                        <w:rPr>
                          <w:rFonts w:ascii="Arial" w:hAnsi="Arial" w:cs="Arial"/>
                          <w:sz w:val="12"/>
                          <w:szCs w:val="12"/>
                        </w:rPr>
                        <w:t>A’</w:t>
                      </w:r>
                      <w:r w:rsidRPr="00536220">
                        <w:rPr>
                          <w:rFonts w:ascii="Arial" w:hAnsi="Arial" w:cs="Arial"/>
                          <w:sz w:val="12"/>
                          <w:szCs w:val="12"/>
                        </w:rPr>
                        <w:t>s</w:t>
                      </w:r>
                      <w:r w:rsidR="00AE3555">
                        <w:rPr>
                          <w:rFonts w:ascii="Arial" w:hAnsi="Arial" w:cs="Arial"/>
                          <w:sz w:val="12"/>
                          <w:szCs w:val="12"/>
                        </w:rPr>
                        <w:t xml:space="preserve">   </w:t>
                      </w:r>
                    </w:p>
                    <w:p w:rsidR="00210335" w:rsidRPr="00536220" w:rsidRDefault="00210335" w:rsidP="00210335">
                      <w:pPr>
                        <w:jc w:val="both"/>
                        <w:rPr>
                          <w:rFonts w:ascii="Arial" w:hAnsi="Arial" w:cs="Arial"/>
                          <w:b/>
                          <w:sz w:val="4"/>
                          <w:szCs w:val="4"/>
                          <w:u w:val="single"/>
                        </w:rPr>
                      </w:pPr>
                    </w:p>
                    <w:p w:rsidR="004F0048" w:rsidRDefault="004F0048" w:rsidP="00210335">
                      <w:pPr>
                        <w:jc w:val="both"/>
                        <w:rPr>
                          <w:rFonts w:ascii="Arial" w:hAnsi="Arial" w:cs="Arial"/>
                          <w:b/>
                          <w:sz w:val="12"/>
                          <w:szCs w:val="12"/>
                          <w:u w:val="single"/>
                        </w:rPr>
                      </w:pPr>
                      <w:r w:rsidRPr="00536220">
                        <w:rPr>
                          <w:rFonts w:ascii="Arial" w:hAnsi="Arial" w:cs="Arial"/>
                          <w:b/>
                          <w:sz w:val="12"/>
                          <w:szCs w:val="12"/>
                          <w:u w:val="single"/>
                        </w:rPr>
                        <w:t>NEEDS ASSESSMENT</w:t>
                      </w:r>
                      <w:r w:rsidR="00AE3555">
                        <w:rPr>
                          <w:rFonts w:ascii="Arial" w:hAnsi="Arial" w:cs="Arial"/>
                          <w:b/>
                          <w:sz w:val="12"/>
                          <w:szCs w:val="12"/>
                          <w:u w:val="single"/>
                        </w:rPr>
                        <w:t xml:space="preserve">  </w:t>
                      </w:r>
                    </w:p>
                    <w:p w:rsidR="00E86269" w:rsidRDefault="00E86269" w:rsidP="00210335">
                      <w:pPr>
                        <w:jc w:val="both"/>
                        <w:rPr>
                          <w:rFonts w:ascii="Arial" w:hAnsi="Arial" w:cs="Arial"/>
                          <w:b/>
                          <w:sz w:val="12"/>
                          <w:szCs w:val="12"/>
                          <w:u w:val="single"/>
                        </w:rPr>
                      </w:pPr>
                    </w:p>
                    <w:p w:rsidR="00892EE4" w:rsidRPr="00892EE4" w:rsidRDefault="00892EE4" w:rsidP="00892EE4">
                      <w:pPr>
                        <w:rPr>
                          <w:rFonts w:ascii="Arial" w:hAnsi="Arial" w:cs="Arial"/>
                          <w:b/>
                          <w:sz w:val="11"/>
                          <w:szCs w:val="11"/>
                          <w:u w:val="single"/>
                        </w:rPr>
                      </w:pPr>
                      <w:r w:rsidRPr="00892EE4">
                        <w:rPr>
                          <w:rFonts w:ascii="Arial" w:hAnsi="Arial" w:cs="Arial"/>
                          <w:sz w:val="11"/>
                          <w:szCs w:val="11"/>
                        </w:rPr>
                        <w:t>SGLT2 inhibitors have been demonstrated to improve renal outcomes in patients with T2DM.  Although originally thought to be in the realm of endocrinologists, nephrologists will soon need to become comfortable prescribing these medications as well.</w:t>
                      </w:r>
                      <w:r w:rsidRPr="00892EE4">
                        <w:rPr>
                          <w:rFonts w:ascii="Arial" w:hAnsi="Arial" w:cs="Arial"/>
                          <w:b/>
                          <w:sz w:val="11"/>
                          <w:szCs w:val="11"/>
                          <w:u w:val="single"/>
                        </w:rPr>
                        <w:t xml:space="preserve"> </w:t>
                      </w:r>
                    </w:p>
                  </w:txbxContent>
                </v:textbox>
                <w10:wrap anchorx="margin"/>
              </v:shape>
            </w:pict>
          </mc:Fallback>
        </mc:AlternateContent>
      </w:r>
      <w:r w:rsidR="00CF727E">
        <w:rPr>
          <w:noProof/>
        </w:rPr>
        <mc:AlternateContent>
          <mc:Choice Requires="wps">
            <w:drawing>
              <wp:anchor distT="45720" distB="45720" distL="114300" distR="114300" simplePos="0" relativeHeight="251676672" behindDoc="0" locked="0" layoutInCell="1" allowOverlap="1" wp14:anchorId="400B78B1" wp14:editId="1322058E">
                <wp:simplePos x="0" y="0"/>
                <wp:positionH relativeFrom="margin">
                  <wp:posOffset>928688</wp:posOffset>
                </wp:positionH>
                <wp:positionV relativeFrom="paragraph">
                  <wp:posOffset>7115175</wp:posOffset>
                </wp:positionV>
                <wp:extent cx="1476375" cy="1671320"/>
                <wp:effectExtent l="0" t="0" r="0" b="508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671320"/>
                        </a:xfrm>
                        <a:prstGeom prst="rect">
                          <a:avLst/>
                        </a:prstGeom>
                        <a:noFill/>
                        <a:ln w="9525">
                          <a:noFill/>
                          <a:miter lim="800000"/>
                          <a:headEnd/>
                          <a:tailEnd/>
                        </a:ln>
                      </wps:spPr>
                      <wps:txbx>
                        <w:txbxContent>
                          <w:p w:rsidR="00990DB9" w:rsidRPr="008650E5" w:rsidRDefault="00990DB9" w:rsidP="009D0653">
                            <w:pPr>
                              <w:jc w:val="both"/>
                              <w:rPr>
                                <w:rFonts w:ascii="Arial" w:hAnsi="Arial" w:cs="Arial"/>
                                <w:b/>
                                <w:sz w:val="14"/>
                                <w:szCs w:val="17"/>
                                <w:u w:val="single"/>
                              </w:rPr>
                            </w:pPr>
                            <w:r w:rsidRPr="008650E5">
                              <w:rPr>
                                <w:rFonts w:ascii="Arial" w:hAnsi="Arial" w:cs="Arial"/>
                                <w:b/>
                                <w:sz w:val="14"/>
                                <w:szCs w:val="17"/>
                                <w:u w:val="single"/>
                              </w:rPr>
                              <w:t>LEARNING OBJECTIVES</w:t>
                            </w:r>
                          </w:p>
                          <w:p w:rsidR="00441A58" w:rsidRDefault="00990DB9" w:rsidP="00B54BFF">
                            <w:pPr>
                              <w:rPr>
                                <w:rFonts w:ascii="Arial" w:hAnsi="Arial" w:cs="Arial"/>
                                <w:sz w:val="13"/>
                                <w:szCs w:val="13"/>
                              </w:rPr>
                            </w:pPr>
                            <w:r w:rsidRPr="00B54BFF">
                              <w:rPr>
                                <w:rFonts w:ascii="Arial" w:hAnsi="Arial" w:cs="Arial"/>
                                <w:sz w:val="13"/>
                                <w:szCs w:val="13"/>
                              </w:rPr>
                              <w:t>At the conclusion of this activity, participants will be able to:</w:t>
                            </w:r>
                          </w:p>
                          <w:p w:rsidR="00764589" w:rsidRDefault="00764589" w:rsidP="00D37EBA">
                            <w:pPr>
                              <w:rPr>
                                <w:rFonts w:ascii="Arial" w:hAnsi="Arial" w:cs="Arial"/>
                                <w:sz w:val="13"/>
                                <w:szCs w:val="13"/>
                              </w:rPr>
                            </w:pPr>
                          </w:p>
                          <w:p w:rsidR="00163C39" w:rsidRDefault="00CF727E" w:rsidP="00CF727E">
                            <w:pPr>
                              <w:pStyle w:val="ListParagraph"/>
                              <w:numPr>
                                <w:ilvl w:val="0"/>
                                <w:numId w:val="18"/>
                              </w:numPr>
                              <w:rPr>
                                <w:rFonts w:ascii="Arial" w:hAnsi="Arial" w:cs="Arial"/>
                                <w:sz w:val="10"/>
                                <w:szCs w:val="10"/>
                              </w:rPr>
                            </w:pPr>
                            <w:r>
                              <w:rPr>
                                <w:rFonts w:ascii="Arial" w:hAnsi="Arial" w:cs="Arial"/>
                                <w:sz w:val="10"/>
                                <w:szCs w:val="10"/>
                              </w:rPr>
                              <w:t>Understand the impact of SGLT2 inhibitors on kidney outcomes in T2DM patients.</w:t>
                            </w:r>
                          </w:p>
                          <w:p w:rsidR="00CF727E" w:rsidRDefault="00CF727E" w:rsidP="00CF727E">
                            <w:pPr>
                              <w:pStyle w:val="ListParagraph"/>
                              <w:ind w:left="360"/>
                              <w:rPr>
                                <w:rFonts w:ascii="Arial" w:hAnsi="Arial" w:cs="Arial"/>
                                <w:sz w:val="10"/>
                                <w:szCs w:val="10"/>
                              </w:rPr>
                            </w:pPr>
                          </w:p>
                          <w:p w:rsidR="00CF727E" w:rsidRDefault="00CF727E" w:rsidP="00CF727E">
                            <w:pPr>
                              <w:pStyle w:val="ListParagraph"/>
                              <w:numPr>
                                <w:ilvl w:val="0"/>
                                <w:numId w:val="18"/>
                              </w:numPr>
                              <w:rPr>
                                <w:rFonts w:ascii="Arial" w:hAnsi="Arial" w:cs="Arial"/>
                                <w:sz w:val="10"/>
                                <w:szCs w:val="10"/>
                              </w:rPr>
                            </w:pPr>
                            <w:r>
                              <w:rPr>
                                <w:rFonts w:ascii="Arial" w:hAnsi="Arial" w:cs="Arial"/>
                                <w:sz w:val="10"/>
                                <w:szCs w:val="10"/>
                              </w:rPr>
                              <w:t xml:space="preserve">Describe dosing strategies for commonly prescribed SGLT2 inhibitors. </w:t>
                            </w:r>
                          </w:p>
                          <w:p w:rsidR="00CF727E" w:rsidRPr="00CF727E" w:rsidRDefault="00CF727E" w:rsidP="00CF727E">
                            <w:pPr>
                              <w:pStyle w:val="ListParagraph"/>
                              <w:rPr>
                                <w:rFonts w:ascii="Arial" w:hAnsi="Arial" w:cs="Arial"/>
                                <w:sz w:val="10"/>
                                <w:szCs w:val="10"/>
                              </w:rPr>
                            </w:pPr>
                          </w:p>
                          <w:p w:rsidR="00CF727E" w:rsidRPr="00CF727E" w:rsidRDefault="00CF727E" w:rsidP="00CF727E">
                            <w:pPr>
                              <w:pStyle w:val="ListParagraph"/>
                              <w:numPr>
                                <w:ilvl w:val="0"/>
                                <w:numId w:val="18"/>
                              </w:numPr>
                              <w:rPr>
                                <w:rFonts w:ascii="Arial" w:hAnsi="Arial" w:cs="Arial"/>
                                <w:sz w:val="10"/>
                                <w:szCs w:val="10"/>
                              </w:rPr>
                            </w:pPr>
                            <w:r>
                              <w:rPr>
                                <w:rFonts w:ascii="Arial" w:hAnsi="Arial" w:cs="Arial"/>
                                <w:sz w:val="10"/>
                                <w:szCs w:val="10"/>
                              </w:rPr>
                              <w:t xml:space="preserve">Anticipate and treat side effects of SGLT2 inhibitors </w:t>
                            </w:r>
                          </w:p>
                          <w:p w:rsidR="007A2682" w:rsidRDefault="007A2682" w:rsidP="00D37EBA">
                            <w:pPr>
                              <w:rPr>
                                <w:rFonts w:ascii="Arial" w:hAnsi="Arial" w:cs="Arial"/>
                                <w:sz w:val="10"/>
                                <w:szCs w:val="1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0B78B1" id="_x0000_t202" coordsize="21600,21600" o:spt="202" path="m,l,21600r21600,l21600,xe">
                <v:stroke joinstyle="miter"/>
                <v:path gradientshapeok="t" o:connecttype="rect"/>
              </v:shapetype>
              <v:shape id="Text Box 2" o:spid="_x0000_s1026" type="#_x0000_t202" style="position:absolute;margin-left:73.15pt;margin-top:560.25pt;width:116.25pt;height:131.6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" filled="f" stroked="f">
                <v:textbox>
                  <w:txbxContent>
                    <w:p w:rsidR="00990DB9" w:rsidRPr="008650E5" w:rsidRDefault="00990DB9" w:rsidP="009D0653">
                      <w:pPr>
                        <w:jc w:val="both"/>
                        <w:rPr>
                          <w:rFonts w:ascii="Arial" w:hAnsi="Arial" w:cs="Arial"/>
                          <w:b/>
                          <w:sz w:val="14"/>
                          <w:szCs w:val="17"/>
                          <w:u w:val="single"/>
                        </w:rPr>
                      </w:pPr>
                      <w:r w:rsidRPr="008650E5">
                        <w:rPr>
                          <w:rFonts w:ascii="Arial" w:hAnsi="Arial" w:cs="Arial"/>
                          <w:b/>
                          <w:sz w:val="14"/>
                          <w:szCs w:val="17"/>
                          <w:u w:val="single"/>
                        </w:rPr>
                        <w:t>LEARNING OBJECTIVES</w:t>
                      </w:r>
                    </w:p>
                    <w:p w:rsidR="00441A58" w:rsidRDefault="00990DB9" w:rsidP="00B54BFF">
                      <w:pPr>
                        <w:rPr>
                          <w:rFonts w:ascii="Arial" w:hAnsi="Arial" w:cs="Arial"/>
                          <w:sz w:val="13"/>
                          <w:szCs w:val="13"/>
                        </w:rPr>
                      </w:pPr>
                      <w:r w:rsidRPr="00B54BFF">
                        <w:rPr>
                          <w:rFonts w:ascii="Arial" w:hAnsi="Arial" w:cs="Arial"/>
                          <w:sz w:val="13"/>
                          <w:szCs w:val="13"/>
                        </w:rPr>
                        <w:t>At the conclusion of this activity, participants will be able to:</w:t>
                      </w:r>
                    </w:p>
                    <w:p w:rsidR="00764589" w:rsidRDefault="00764589" w:rsidP="00D37EBA">
                      <w:pPr>
                        <w:rPr>
                          <w:rFonts w:ascii="Arial" w:hAnsi="Arial" w:cs="Arial"/>
                          <w:sz w:val="13"/>
                          <w:szCs w:val="13"/>
                        </w:rPr>
                      </w:pPr>
                    </w:p>
                    <w:p w:rsidR="00163C39" w:rsidRDefault="00CF727E" w:rsidP="00CF727E">
                      <w:pPr>
                        <w:pStyle w:val="ListParagraph"/>
                        <w:numPr>
                          <w:ilvl w:val="0"/>
                          <w:numId w:val="18"/>
                        </w:numPr>
                        <w:rPr>
                          <w:rFonts w:ascii="Arial" w:hAnsi="Arial" w:cs="Arial"/>
                          <w:sz w:val="10"/>
                          <w:szCs w:val="10"/>
                        </w:rPr>
                      </w:pPr>
                      <w:r>
                        <w:rPr>
                          <w:rFonts w:ascii="Arial" w:hAnsi="Arial" w:cs="Arial"/>
                          <w:sz w:val="10"/>
                          <w:szCs w:val="10"/>
                        </w:rPr>
                        <w:t>Understand the impact of SGLT2 inhibitors on kidney outcomes in T2DM patients.</w:t>
                      </w:r>
                    </w:p>
                    <w:p w:rsidR="00CF727E" w:rsidRDefault="00CF727E" w:rsidP="00CF727E">
                      <w:pPr>
                        <w:pStyle w:val="ListParagraph"/>
                        <w:ind w:left="360"/>
                        <w:rPr>
                          <w:rFonts w:ascii="Arial" w:hAnsi="Arial" w:cs="Arial"/>
                          <w:sz w:val="10"/>
                          <w:szCs w:val="10"/>
                        </w:rPr>
                      </w:pPr>
                    </w:p>
                    <w:p w:rsidR="00CF727E" w:rsidRDefault="00CF727E" w:rsidP="00CF727E">
                      <w:pPr>
                        <w:pStyle w:val="ListParagraph"/>
                        <w:numPr>
                          <w:ilvl w:val="0"/>
                          <w:numId w:val="18"/>
                        </w:numPr>
                        <w:rPr>
                          <w:rFonts w:ascii="Arial" w:hAnsi="Arial" w:cs="Arial"/>
                          <w:sz w:val="10"/>
                          <w:szCs w:val="10"/>
                        </w:rPr>
                      </w:pPr>
                      <w:r>
                        <w:rPr>
                          <w:rFonts w:ascii="Arial" w:hAnsi="Arial" w:cs="Arial"/>
                          <w:sz w:val="10"/>
                          <w:szCs w:val="10"/>
                        </w:rPr>
                        <w:t xml:space="preserve">Describe dosing strategies for commonly prescribed SGLT2 inhibitors. </w:t>
                      </w:r>
                    </w:p>
                    <w:p w:rsidR="00CF727E" w:rsidRPr="00CF727E" w:rsidRDefault="00CF727E" w:rsidP="00CF727E">
                      <w:pPr>
                        <w:pStyle w:val="ListParagraph"/>
                        <w:rPr>
                          <w:rFonts w:ascii="Arial" w:hAnsi="Arial" w:cs="Arial"/>
                          <w:sz w:val="10"/>
                          <w:szCs w:val="10"/>
                        </w:rPr>
                      </w:pPr>
                    </w:p>
                    <w:p w:rsidR="00CF727E" w:rsidRPr="00CF727E" w:rsidRDefault="00CF727E" w:rsidP="00CF727E">
                      <w:pPr>
                        <w:pStyle w:val="ListParagraph"/>
                        <w:numPr>
                          <w:ilvl w:val="0"/>
                          <w:numId w:val="18"/>
                        </w:numPr>
                        <w:rPr>
                          <w:rFonts w:ascii="Arial" w:hAnsi="Arial" w:cs="Arial"/>
                          <w:sz w:val="10"/>
                          <w:szCs w:val="10"/>
                        </w:rPr>
                      </w:pPr>
                      <w:r>
                        <w:rPr>
                          <w:rFonts w:ascii="Arial" w:hAnsi="Arial" w:cs="Arial"/>
                          <w:sz w:val="10"/>
                          <w:szCs w:val="10"/>
                        </w:rPr>
                        <w:t xml:space="preserve">Anticipate and treat side effects of SGLT2 inhibitors </w:t>
                      </w:r>
                    </w:p>
                    <w:p w:rsidR="007A2682" w:rsidRDefault="007A2682" w:rsidP="00D37EBA">
                      <w:pPr>
                        <w:rPr>
                          <w:rFonts w:ascii="Arial" w:hAnsi="Arial" w:cs="Arial"/>
                          <w:sz w:val="10"/>
                          <w:szCs w:val="10"/>
                        </w:rPr>
                      </w:pPr>
                    </w:p>
                  </w:txbxContent>
                </v:textbox>
                <w10:wrap anchorx="margin"/>
              </v:shape>
            </w:pict>
          </mc:Fallback>
        </mc:AlternateContent>
      </w:r>
      <w:r w:rsidR="00CF727E">
        <w:rPr>
          <w:noProof/>
        </w:rPr>
        <mc:AlternateContent>
          <mc:Choice Requires="wps">
            <w:drawing>
              <wp:anchor distT="45720" distB="45720" distL="114300" distR="114300" simplePos="0" relativeHeight="251674624" behindDoc="0" locked="0" layoutInCell="1" allowOverlap="1" wp14:anchorId="6D7A1FE7" wp14:editId="0126CBCF">
                <wp:simplePos x="0" y="0"/>
                <wp:positionH relativeFrom="margin">
                  <wp:posOffset>2333625</wp:posOffset>
                </wp:positionH>
                <wp:positionV relativeFrom="paragraph">
                  <wp:posOffset>7140893</wp:posOffset>
                </wp:positionV>
                <wp:extent cx="2114550" cy="1709420"/>
                <wp:effectExtent l="0" t="0" r="0" b="508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709420"/>
                        </a:xfrm>
                        <a:prstGeom prst="rect">
                          <a:avLst/>
                        </a:prstGeom>
                        <a:noFill/>
                        <a:ln w="9525">
                          <a:noFill/>
                          <a:miter lim="800000"/>
                          <a:headEnd/>
                          <a:tailEnd/>
                        </a:ln>
                      </wps:spPr>
                      <wps:txbx>
                        <w:txbxContent>
                          <w:p w:rsidR="002229EA" w:rsidRPr="007830F5" w:rsidRDefault="00B51E74" w:rsidP="002229EA">
                            <w:pPr>
                              <w:jc w:val="both"/>
                              <w:rPr>
                                <w:rFonts w:ascii="Arial" w:hAnsi="Arial" w:cs="Arial"/>
                                <w:b/>
                                <w:sz w:val="12"/>
                                <w:szCs w:val="12"/>
                                <w:u w:val="single"/>
                              </w:rPr>
                            </w:pPr>
                            <w:r w:rsidRPr="007830F5">
                              <w:rPr>
                                <w:rFonts w:ascii="Arial" w:hAnsi="Arial" w:cs="Arial"/>
                                <w:b/>
                                <w:sz w:val="12"/>
                                <w:szCs w:val="12"/>
                                <w:u w:val="single"/>
                              </w:rPr>
                              <w:t>DESIGNATION STATEMENT</w:t>
                            </w:r>
                          </w:p>
                          <w:p w:rsidR="002229EA" w:rsidRPr="007830F5" w:rsidRDefault="002229EA" w:rsidP="007830F5">
                            <w:pPr>
                              <w:rPr>
                                <w:rFonts w:ascii="Arial" w:hAnsi="Arial" w:cs="Arial"/>
                                <w:sz w:val="12"/>
                                <w:szCs w:val="12"/>
                              </w:rPr>
                            </w:pPr>
                            <w:r w:rsidRPr="007830F5">
                              <w:rPr>
                                <w:rFonts w:ascii="Arial" w:hAnsi="Arial" w:cs="Arial"/>
                                <w:sz w:val="12"/>
                                <w:szCs w:val="12"/>
                              </w:rPr>
                              <w:t xml:space="preserve">The Yale School of Medicine designates this live activity for 1 AMA PRA Category 1 Credit(s)™.  Physicians should only claim the credit commensurate with the extent of their participation in the activity. </w:t>
                            </w:r>
                          </w:p>
                          <w:p w:rsidR="002229EA" w:rsidRPr="00CF727E" w:rsidRDefault="002229EA" w:rsidP="002229EA">
                            <w:pPr>
                              <w:jc w:val="both"/>
                              <w:rPr>
                                <w:rFonts w:ascii="Arial" w:hAnsi="Arial" w:cs="Arial"/>
                                <w:sz w:val="4"/>
                                <w:szCs w:val="4"/>
                              </w:rPr>
                            </w:pPr>
                          </w:p>
                          <w:p w:rsidR="002229EA" w:rsidRPr="007830F5" w:rsidRDefault="002229EA" w:rsidP="002229EA">
                            <w:pPr>
                              <w:jc w:val="both"/>
                              <w:rPr>
                                <w:rFonts w:ascii="Arial" w:hAnsi="Arial" w:cs="Arial"/>
                                <w:b/>
                                <w:sz w:val="12"/>
                                <w:szCs w:val="12"/>
                                <w:u w:val="single"/>
                              </w:rPr>
                            </w:pPr>
                            <w:r w:rsidRPr="007830F5">
                              <w:rPr>
                                <w:rFonts w:ascii="Arial" w:hAnsi="Arial" w:cs="Arial"/>
                                <w:b/>
                                <w:sz w:val="12"/>
                                <w:szCs w:val="12"/>
                                <w:u w:val="single"/>
                              </w:rPr>
                              <w:t>FACULTY DISCLOSURES</w:t>
                            </w:r>
                          </w:p>
                          <w:p w:rsidR="00C37C09" w:rsidRDefault="00C37C09" w:rsidP="0000721A">
                            <w:pPr>
                              <w:rPr>
                                <w:rFonts w:ascii="Arial" w:hAnsi="Arial" w:cs="Arial"/>
                                <w:sz w:val="6"/>
                                <w:szCs w:val="6"/>
                              </w:rPr>
                            </w:pPr>
                          </w:p>
                          <w:p w:rsidR="0047744B" w:rsidRPr="007830F5" w:rsidRDefault="00534477" w:rsidP="00CF727E">
                            <w:pPr>
                              <w:rPr>
                                <w:rFonts w:ascii="Arial" w:hAnsi="Arial" w:cs="Arial"/>
                                <w:sz w:val="14"/>
                                <w:szCs w:val="14"/>
                              </w:rPr>
                            </w:pPr>
                            <w:r w:rsidRPr="007830F5">
                              <w:rPr>
                                <w:rFonts w:ascii="Arial" w:hAnsi="Arial" w:cs="Arial"/>
                                <w:sz w:val="14"/>
                                <w:szCs w:val="14"/>
                              </w:rPr>
                              <w:t>Silvio Inzucchi, M.D.</w:t>
                            </w:r>
                            <w:r w:rsidR="001F0D93" w:rsidRPr="007830F5">
                              <w:rPr>
                                <w:rFonts w:ascii="Arial" w:hAnsi="Arial" w:cs="Arial"/>
                                <w:sz w:val="14"/>
                                <w:szCs w:val="14"/>
                              </w:rPr>
                              <w:t xml:space="preserve"> </w:t>
                            </w:r>
                          </w:p>
                          <w:p w:rsidR="007830F5" w:rsidRPr="00CF727E" w:rsidRDefault="007830F5" w:rsidP="00CF727E">
                            <w:pPr>
                              <w:rPr>
                                <w:rFonts w:ascii="Arial" w:hAnsi="Arial" w:cs="Arial"/>
                                <w:sz w:val="11"/>
                                <w:szCs w:val="11"/>
                              </w:rPr>
                            </w:pPr>
                            <w:r w:rsidRPr="00CF727E">
                              <w:rPr>
                                <w:rFonts w:ascii="Arial" w:hAnsi="Arial" w:cs="Arial"/>
                                <w:sz w:val="11"/>
                                <w:szCs w:val="11"/>
                              </w:rPr>
                              <w:t xml:space="preserve">AstraZeneca – Consultant Trial Executive Committee Member    </w:t>
                            </w:r>
                          </w:p>
                          <w:p w:rsidR="007830F5" w:rsidRPr="00CF727E" w:rsidRDefault="007830F5" w:rsidP="00CF727E">
                            <w:pPr>
                              <w:rPr>
                                <w:rFonts w:ascii="Arial" w:hAnsi="Arial" w:cs="Arial"/>
                                <w:sz w:val="11"/>
                                <w:szCs w:val="11"/>
                              </w:rPr>
                            </w:pPr>
                            <w:r w:rsidRPr="00CF727E">
                              <w:rPr>
                                <w:rFonts w:ascii="Arial" w:hAnsi="Arial" w:cs="Arial"/>
                                <w:sz w:val="11"/>
                                <w:szCs w:val="11"/>
                              </w:rPr>
                              <w:t>Boehringer Ingelheim</w:t>
                            </w:r>
                            <w:r w:rsidR="00CF727E">
                              <w:rPr>
                                <w:rFonts w:ascii="Arial" w:hAnsi="Arial" w:cs="Arial"/>
                                <w:sz w:val="11"/>
                                <w:szCs w:val="11"/>
                              </w:rPr>
                              <w:t xml:space="preserve"> –</w:t>
                            </w:r>
                            <w:r w:rsidRPr="00CF727E">
                              <w:rPr>
                                <w:rFonts w:ascii="Arial" w:hAnsi="Arial" w:cs="Arial"/>
                                <w:sz w:val="11"/>
                                <w:szCs w:val="11"/>
                              </w:rPr>
                              <w:t xml:space="preserve"> Lecture</w:t>
                            </w:r>
                            <w:r w:rsidR="00CF727E">
                              <w:rPr>
                                <w:rFonts w:ascii="Arial" w:hAnsi="Arial" w:cs="Arial"/>
                                <w:sz w:val="11"/>
                                <w:szCs w:val="11"/>
                              </w:rPr>
                              <w:t xml:space="preserve">, </w:t>
                            </w:r>
                            <w:r w:rsidRPr="00CF727E">
                              <w:rPr>
                                <w:rFonts w:ascii="Arial" w:hAnsi="Arial" w:cs="Arial"/>
                                <w:sz w:val="11"/>
                                <w:szCs w:val="11"/>
                              </w:rPr>
                              <w:t xml:space="preserve">Trial Publications Committee Member </w:t>
                            </w:r>
                          </w:p>
                          <w:p w:rsidR="007830F5" w:rsidRPr="00CF727E" w:rsidRDefault="007830F5" w:rsidP="00CF727E">
                            <w:pPr>
                              <w:rPr>
                                <w:rFonts w:ascii="Arial" w:hAnsi="Arial" w:cs="Arial"/>
                                <w:sz w:val="11"/>
                                <w:szCs w:val="11"/>
                              </w:rPr>
                            </w:pPr>
                            <w:r w:rsidRPr="00CF727E">
                              <w:rPr>
                                <w:rFonts w:ascii="Arial" w:hAnsi="Arial" w:cs="Arial"/>
                                <w:sz w:val="11"/>
                                <w:szCs w:val="11"/>
                              </w:rPr>
                              <w:t>Novo Nordisk – Consultant</w:t>
                            </w:r>
                          </w:p>
                          <w:p w:rsidR="007830F5" w:rsidRPr="00CF727E" w:rsidRDefault="007830F5" w:rsidP="00CF727E">
                            <w:pPr>
                              <w:rPr>
                                <w:rFonts w:ascii="Arial" w:hAnsi="Arial" w:cs="Arial"/>
                                <w:sz w:val="11"/>
                                <w:szCs w:val="11"/>
                              </w:rPr>
                            </w:pPr>
                            <w:r w:rsidRPr="00CF727E">
                              <w:rPr>
                                <w:rFonts w:ascii="Arial" w:hAnsi="Arial" w:cs="Arial"/>
                                <w:sz w:val="11"/>
                                <w:szCs w:val="11"/>
                              </w:rPr>
                              <w:t xml:space="preserve">Merck - Lecture </w:t>
                            </w:r>
                          </w:p>
                          <w:p w:rsidR="007830F5" w:rsidRPr="00CF727E" w:rsidRDefault="007830F5" w:rsidP="00CF727E">
                            <w:pPr>
                              <w:rPr>
                                <w:rFonts w:ascii="Arial" w:hAnsi="Arial" w:cs="Arial"/>
                                <w:sz w:val="11"/>
                                <w:szCs w:val="11"/>
                              </w:rPr>
                            </w:pPr>
                            <w:r w:rsidRPr="00CF727E">
                              <w:rPr>
                                <w:rFonts w:ascii="Arial" w:hAnsi="Arial" w:cs="Arial"/>
                                <w:sz w:val="11"/>
                                <w:szCs w:val="11"/>
                              </w:rPr>
                              <w:t xml:space="preserve">Abbott/Alere - Consultant </w:t>
                            </w:r>
                          </w:p>
                          <w:p w:rsidR="007830F5" w:rsidRPr="00CF727E" w:rsidRDefault="007830F5" w:rsidP="00CF727E">
                            <w:pPr>
                              <w:rPr>
                                <w:rFonts w:ascii="Arial" w:hAnsi="Arial" w:cs="Arial"/>
                                <w:sz w:val="11"/>
                                <w:szCs w:val="11"/>
                              </w:rPr>
                            </w:pPr>
                            <w:r w:rsidRPr="00CF727E">
                              <w:rPr>
                                <w:rFonts w:ascii="Arial" w:hAnsi="Arial" w:cs="Arial"/>
                                <w:sz w:val="11"/>
                                <w:szCs w:val="11"/>
                              </w:rPr>
                              <w:t>Sanofi/Lexicon – Trial Steering Committee Member</w:t>
                            </w:r>
                          </w:p>
                          <w:p w:rsidR="007830F5" w:rsidRPr="00CF727E" w:rsidRDefault="007830F5" w:rsidP="00CF727E">
                            <w:pPr>
                              <w:rPr>
                                <w:rFonts w:ascii="Arial" w:hAnsi="Arial" w:cs="Arial"/>
                                <w:sz w:val="6"/>
                                <w:szCs w:val="6"/>
                              </w:rPr>
                            </w:pPr>
                          </w:p>
                          <w:p w:rsidR="002229EA" w:rsidRPr="007F05AF" w:rsidRDefault="00626F15" w:rsidP="00CF727E">
                            <w:pPr>
                              <w:rPr>
                                <w:rFonts w:ascii="Arial" w:hAnsi="Arial" w:cs="Arial"/>
                                <w:sz w:val="15"/>
                                <w:szCs w:val="15"/>
                              </w:rPr>
                            </w:pPr>
                            <w:r w:rsidRPr="007F05AF">
                              <w:rPr>
                                <w:rFonts w:ascii="Arial" w:hAnsi="Arial" w:cs="Arial"/>
                                <w:sz w:val="15"/>
                                <w:szCs w:val="15"/>
                              </w:rPr>
                              <w:t>Ethan Marin, M.D., Ph.D.</w:t>
                            </w:r>
                            <w:r w:rsidR="002229EA" w:rsidRPr="007F05AF">
                              <w:rPr>
                                <w:rFonts w:ascii="Arial" w:hAnsi="Arial" w:cs="Arial"/>
                                <w:sz w:val="15"/>
                                <w:szCs w:val="15"/>
                              </w:rPr>
                              <w:t xml:space="preserve"> – None</w:t>
                            </w:r>
                          </w:p>
                          <w:p w:rsidR="002229EA" w:rsidRPr="00011BDB" w:rsidRDefault="002229EA" w:rsidP="002229EA">
                            <w:pPr>
                              <w:rPr>
                                <w:rFonts w:ascii="Candara" w:hAnsi="Candara"/>
                                <w:sz w:val="14"/>
                                <w:szCs w:val="14"/>
                              </w:rPr>
                            </w:pP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7A1FE7" id="_x0000_s1028" type="#_x0000_t202" style="position:absolute;margin-left:183.75pt;margin-top:562.3pt;width:166.5pt;height:134.6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" filled="f" stroked="f">
                <v:textbox>
                  <w:txbxContent>
                    <w:p w:rsidR="002229EA" w:rsidRPr="007830F5" w:rsidRDefault="00B51E74" w:rsidP="002229EA">
                      <w:pPr>
                        <w:jc w:val="both"/>
                        <w:rPr>
                          <w:rFonts w:ascii="Arial" w:hAnsi="Arial" w:cs="Arial"/>
                          <w:b/>
                          <w:sz w:val="12"/>
                          <w:szCs w:val="12"/>
                          <w:u w:val="single"/>
                        </w:rPr>
                      </w:pPr>
                      <w:r w:rsidRPr="007830F5">
                        <w:rPr>
                          <w:rFonts w:ascii="Arial" w:hAnsi="Arial" w:cs="Arial"/>
                          <w:b/>
                          <w:sz w:val="12"/>
                          <w:szCs w:val="12"/>
                          <w:u w:val="single"/>
                        </w:rPr>
                        <w:t>DESIGNATION STATEMENT</w:t>
                      </w:r>
                    </w:p>
                    <w:p w:rsidR="002229EA" w:rsidRPr="007830F5" w:rsidRDefault="002229EA" w:rsidP="007830F5">
                      <w:pPr>
                        <w:rPr>
                          <w:rFonts w:ascii="Arial" w:hAnsi="Arial" w:cs="Arial"/>
                          <w:sz w:val="12"/>
                          <w:szCs w:val="12"/>
                        </w:rPr>
                      </w:pPr>
                      <w:r w:rsidRPr="007830F5">
                        <w:rPr>
                          <w:rFonts w:ascii="Arial" w:hAnsi="Arial" w:cs="Arial"/>
                          <w:sz w:val="12"/>
                          <w:szCs w:val="12"/>
                        </w:rPr>
                        <w:t xml:space="preserve">The Yale School of Medicine designates this live activity for 1 AMA PRA Category 1 Credit(s)™.  Physicians should only claim the credit commensurate with the extent of their participation in the activity. </w:t>
                      </w:r>
                    </w:p>
                    <w:p w:rsidR="002229EA" w:rsidRPr="00CF727E" w:rsidRDefault="002229EA" w:rsidP="002229EA">
                      <w:pPr>
                        <w:jc w:val="both"/>
                        <w:rPr>
                          <w:rFonts w:ascii="Arial" w:hAnsi="Arial" w:cs="Arial"/>
                          <w:sz w:val="4"/>
                          <w:szCs w:val="4"/>
                        </w:rPr>
                      </w:pPr>
                    </w:p>
                    <w:p w:rsidR="002229EA" w:rsidRPr="007830F5" w:rsidRDefault="002229EA" w:rsidP="002229EA">
                      <w:pPr>
                        <w:jc w:val="both"/>
                        <w:rPr>
                          <w:rFonts w:ascii="Arial" w:hAnsi="Arial" w:cs="Arial"/>
                          <w:b/>
                          <w:sz w:val="12"/>
                          <w:szCs w:val="12"/>
                          <w:u w:val="single"/>
                        </w:rPr>
                      </w:pPr>
                      <w:r w:rsidRPr="007830F5">
                        <w:rPr>
                          <w:rFonts w:ascii="Arial" w:hAnsi="Arial" w:cs="Arial"/>
                          <w:b/>
                          <w:sz w:val="12"/>
                          <w:szCs w:val="12"/>
                          <w:u w:val="single"/>
                        </w:rPr>
                        <w:t>FACULTY DISCLOSURES</w:t>
                      </w:r>
                    </w:p>
                    <w:p w:rsidR="00C37C09" w:rsidRDefault="00C37C09" w:rsidP="0000721A">
                      <w:pPr>
                        <w:rPr>
                          <w:rFonts w:ascii="Arial" w:hAnsi="Arial" w:cs="Arial"/>
                          <w:sz w:val="6"/>
                          <w:szCs w:val="6"/>
                        </w:rPr>
                      </w:pPr>
                    </w:p>
                    <w:p w:rsidR="0047744B" w:rsidRPr="007830F5" w:rsidRDefault="00534477" w:rsidP="00CF727E">
                      <w:pPr>
                        <w:rPr>
                          <w:rFonts w:ascii="Arial" w:hAnsi="Arial" w:cs="Arial"/>
                          <w:sz w:val="14"/>
                          <w:szCs w:val="14"/>
                        </w:rPr>
                      </w:pPr>
                      <w:r w:rsidRPr="007830F5">
                        <w:rPr>
                          <w:rFonts w:ascii="Arial" w:hAnsi="Arial" w:cs="Arial"/>
                          <w:sz w:val="14"/>
                          <w:szCs w:val="14"/>
                        </w:rPr>
                        <w:t>Silvio Inzucchi, M.D.</w:t>
                      </w:r>
                      <w:r w:rsidR="001F0D93" w:rsidRPr="007830F5">
                        <w:rPr>
                          <w:rFonts w:ascii="Arial" w:hAnsi="Arial" w:cs="Arial"/>
                          <w:sz w:val="14"/>
                          <w:szCs w:val="14"/>
                        </w:rPr>
                        <w:t xml:space="preserve"> </w:t>
                      </w:r>
                    </w:p>
                    <w:p w:rsidR="007830F5" w:rsidRPr="00CF727E" w:rsidRDefault="007830F5" w:rsidP="00CF727E">
                      <w:pPr>
                        <w:rPr>
                          <w:rFonts w:ascii="Arial" w:hAnsi="Arial" w:cs="Arial"/>
                          <w:sz w:val="11"/>
                          <w:szCs w:val="11"/>
                        </w:rPr>
                      </w:pPr>
                      <w:r w:rsidRPr="00CF727E">
                        <w:rPr>
                          <w:rFonts w:ascii="Arial" w:hAnsi="Arial" w:cs="Arial"/>
                          <w:sz w:val="11"/>
                          <w:szCs w:val="11"/>
                        </w:rPr>
                        <w:t xml:space="preserve">AstraZeneca – Consultant Trial Executive Committee Member    </w:t>
                      </w:r>
                    </w:p>
                    <w:p w:rsidR="007830F5" w:rsidRPr="00CF727E" w:rsidRDefault="007830F5" w:rsidP="00CF727E">
                      <w:pPr>
                        <w:rPr>
                          <w:rFonts w:ascii="Arial" w:hAnsi="Arial" w:cs="Arial"/>
                          <w:sz w:val="11"/>
                          <w:szCs w:val="11"/>
                        </w:rPr>
                      </w:pPr>
                      <w:r w:rsidRPr="00CF727E">
                        <w:rPr>
                          <w:rFonts w:ascii="Arial" w:hAnsi="Arial" w:cs="Arial"/>
                          <w:sz w:val="11"/>
                          <w:szCs w:val="11"/>
                        </w:rPr>
                        <w:t>Boehringer Ingelheim</w:t>
                      </w:r>
                      <w:r w:rsidR="00CF727E">
                        <w:rPr>
                          <w:rFonts w:ascii="Arial" w:hAnsi="Arial" w:cs="Arial"/>
                          <w:sz w:val="11"/>
                          <w:szCs w:val="11"/>
                        </w:rPr>
                        <w:t xml:space="preserve"> –</w:t>
                      </w:r>
                      <w:r w:rsidRPr="00CF727E">
                        <w:rPr>
                          <w:rFonts w:ascii="Arial" w:hAnsi="Arial" w:cs="Arial"/>
                          <w:sz w:val="11"/>
                          <w:szCs w:val="11"/>
                        </w:rPr>
                        <w:t xml:space="preserve"> Lecture</w:t>
                      </w:r>
                      <w:r w:rsidR="00CF727E">
                        <w:rPr>
                          <w:rFonts w:ascii="Arial" w:hAnsi="Arial" w:cs="Arial"/>
                          <w:sz w:val="11"/>
                          <w:szCs w:val="11"/>
                        </w:rPr>
                        <w:t xml:space="preserve">, </w:t>
                      </w:r>
                      <w:r w:rsidRPr="00CF727E">
                        <w:rPr>
                          <w:rFonts w:ascii="Arial" w:hAnsi="Arial" w:cs="Arial"/>
                          <w:sz w:val="11"/>
                          <w:szCs w:val="11"/>
                        </w:rPr>
                        <w:t xml:space="preserve">Trial Publications Committee Member </w:t>
                      </w:r>
                    </w:p>
                    <w:p w:rsidR="007830F5" w:rsidRPr="00CF727E" w:rsidRDefault="007830F5" w:rsidP="00CF727E">
                      <w:pPr>
                        <w:rPr>
                          <w:rFonts w:ascii="Arial" w:hAnsi="Arial" w:cs="Arial"/>
                          <w:sz w:val="11"/>
                          <w:szCs w:val="11"/>
                        </w:rPr>
                      </w:pPr>
                      <w:r w:rsidRPr="00CF727E">
                        <w:rPr>
                          <w:rFonts w:ascii="Arial" w:hAnsi="Arial" w:cs="Arial"/>
                          <w:sz w:val="11"/>
                          <w:szCs w:val="11"/>
                        </w:rPr>
                        <w:t>Novo Nordisk – Consultant</w:t>
                      </w:r>
                    </w:p>
                    <w:p w:rsidR="007830F5" w:rsidRPr="00CF727E" w:rsidRDefault="007830F5" w:rsidP="00CF727E">
                      <w:pPr>
                        <w:rPr>
                          <w:rFonts w:ascii="Arial" w:hAnsi="Arial" w:cs="Arial"/>
                          <w:sz w:val="11"/>
                          <w:szCs w:val="11"/>
                        </w:rPr>
                      </w:pPr>
                      <w:r w:rsidRPr="00CF727E">
                        <w:rPr>
                          <w:rFonts w:ascii="Arial" w:hAnsi="Arial" w:cs="Arial"/>
                          <w:sz w:val="11"/>
                          <w:szCs w:val="11"/>
                        </w:rPr>
                        <w:t xml:space="preserve">Merck - Lecture </w:t>
                      </w:r>
                    </w:p>
                    <w:p w:rsidR="007830F5" w:rsidRPr="00CF727E" w:rsidRDefault="007830F5" w:rsidP="00CF727E">
                      <w:pPr>
                        <w:rPr>
                          <w:rFonts w:ascii="Arial" w:hAnsi="Arial" w:cs="Arial"/>
                          <w:sz w:val="11"/>
                          <w:szCs w:val="11"/>
                        </w:rPr>
                      </w:pPr>
                      <w:r w:rsidRPr="00CF727E">
                        <w:rPr>
                          <w:rFonts w:ascii="Arial" w:hAnsi="Arial" w:cs="Arial"/>
                          <w:sz w:val="11"/>
                          <w:szCs w:val="11"/>
                        </w:rPr>
                        <w:t xml:space="preserve">Abbott/Alere - Consultant </w:t>
                      </w:r>
                    </w:p>
                    <w:p w:rsidR="007830F5" w:rsidRPr="00CF727E" w:rsidRDefault="007830F5" w:rsidP="00CF727E">
                      <w:pPr>
                        <w:rPr>
                          <w:rFonts w:ascii="Arial" w:hAnsi="Arial" w:cs="Arial"/>
                          <w:sz w:val="11"/>
                          <w:szCs w:val="11"/>
                        </w:rPr>
                      </w:pPr>
                      <w:r w:rsidRPr="00CF727E">
                        <w:rPr>
                          <w:rFonts w:ascii="Arial" w:hAnsi="Arial" w:cs="Arial"/>
                          <w:sz w:val="11"/>
                          <w:szCs w:val="11"/>
                        </w:rPr>
                        <w:t>Sanofi/Lexicon – Trial Steering Committee Member</w:t>
                      </w:r>
                    </w:p>
                    <w:p w:rsidR="007830F5" w:rsidRPr="00CF727E" w:rsidRDefault="007830F5" w:rsidP="00CF727E">
                      <w:pPr>
                        <w:rPr>
                          <w:rFonts w:ascii="Arial" w:hAnsi="Arial" w:cs="Arial"/>
                          <w:sz w:val="6"/>
                          <w:szCs w:val="6"/>
                        </w:rPr>
                      </w:pPr>
                    </w:p>
                    <w:p w:rsidR="002229EA" w:rsidRPr="007F05AF" w:rsidRDefault="00626F15" w:rsidP="00CF727E">
                      <w:pPr>
                        <w:rPr>
                          <w:rFonts w:ascii="Arial" w:hAnsi="Arial" w:cs="Arial"/>
                          <w:sz w:val="15"/>
                          <w:szCs w:val="15"/>
                        </w:rPr>
                      </w:pPr>
                      <w:r w:rsidRPr="007F05AF">
                        <w:rPr>
                          <w:rFonts w:ascii="Arial" w:hAnsi="Arial" w:cs="Arial"/>
                          <w:sz w:val="15"/>
                          <w:szCs w:val="15"/>
                        </w:rPr>
                        <w:t>Ethan Marin, M.D., Ph.D.</w:t>
                      </w:r>
                      <w:r w:rsidR="002229EA" w:rsidRPr="007F05AF">
                        <w:rPr>
                          <w:rFonts w:ascii="Arial" w:hAnsi="Arial" w:cs="Arial"/>
                          <w:sz w:val="15"/>
                          <w:szCs w:val="15"/>
                        </w:rPr>
                        <w:t xml:space="preserve"> – None</w:t>
                      </w:r>
                    </w:p>
                    <w:p w:rsidR="002229EA" w:rsidRPr="00011BDB" w:rsidRDefault="002229EA" w:rsidP="002229EA">
                      <w:pPr>
                        <w:rPr>
                          <w:rFonts w:ascii="Candara" w:hAnsi="Candara"/>
                          <w:sz w:val="14"/>
                          <w:szCs w:val="14"/>
                        </w:rPr>
                      </w:pPr>
                      <w:bookmarkStart w:id="1" w:name="_GoBack"/>
                      <w:bookmarkEnd w:id="1"/>
                    </w:p>
                  </w:txbxContent>
                </v:textbox>
                <w10:wrap anchorx="margin"/>
              </v:shape>
            </w:pict>
          </mc:Fallback>
        </mc:AlternateContent>
      </w:r>
      <w:r w:rsidR="007830F5">
        <w:rPr>
          <w:noProof/>
        </w:rPr>
        <mc:AlternateContent>
          <mc:Choice Requires="wps">
            <w:drawing>
              <wp:anchor distT="45720" distB="45720" distL="114300" distR="114300" simplePos="0" relativeHeight="251664384" behindDoc="0" locked="0" layoutInCell="1" allowOverlap="1" wp14:anchorId="0AC93BC0" wp14:editId="6505EA9F">
                <wp:simplePos x="0" y="0"/>
                <wp:positionH relativeFrom="margin">
                  <wp:posOffset>-409575</wp:posOffset>
                </wp:positionH>
                <wp:positionV relativeFrom="paragraph">
                  <wp:posOffset>3686175</wp:posOffset>
                </wp:positionV>
                <wp:extent cx="6648450" cy="12192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1219200"/>
                        </a:xfrm>
                        <a:prstGeom prst="rect">
                          <a:avLst/>
                        </a:prstGeom>
                        <a:noFill/>
                        <a:ln w="9525">
                          <a:noFill/>
                          <a:miter lim="800000"/>
                          <a:headEnd/>
                          <a:tailEnd/>
                        </a:ln>
                      </wps:spPr>
                      <wps:txbx>
                        <w:txbxContent>
                          <w:p w:rsidR="00940F0B" w:rsidRPr="007830F5" w:rsidRDefault="00D773C6" w:rsidP="007A2682">
                            <w:pPr>
                              <w:jc w:val="center"/>
                              <w:rPr>
                                <w:rFonts w:ascii="Perpetua Titling MT" w:eastAsia="PMingLiU-ExtB" w:hAnsi="Perpetua Titling MT"/>
                                <w:b/>
                                <w:color w:val="C00000"/>
                                <w:sz w:val="44"/>
                                <w:szCs w:val="44"/>
                                <w14:shadow w14:blurRad="50800" w14:dist="38100" w14:dir="10800000" w14:sx="100000" w14:sy="100000" w14:kx="0" w14:ky="0" w14:algn="r">
                                  <w14:srgbClr w14:val="000000">
                                    <w14:alpha w14:val="60000"/>
                                  </w14:srgbClr>
                                </w14:shadow>
                              </w:rPr>
                            </w:pPr>
                            <w:r w:rsidRPr="007830F5">
                              <w:rPr>
                                <w:rFonts w:ascii="Perpetua Titling MT" w:eastAsia="MS Gothic" w:hAnsi="Perpetua Titling MT" w:cs="MS Gothic"/>
                                <w:b/>
                                <w:color w:val="C00000"/>
                                <w:sz w:val="44"/>
                                <w:szCs w:val="44"/>
                                <w14:shadow w14:blurRad="50800" w14:dist="38100" w14:dir="10800000" w14:sx="100000" w14:sy="100000" w14:kx="0" w14:ky="0" w14:algn="r">
                                  <w14:srgbClr w14:val="000000">
                                    <w14:alpha w14:val="60000"/>
                                  </w14:srgbClr>
                                </w14:shadow>
                              </w:rPr>
                              <w:t>“</w:t>
                            </w:r>
                            <w:r w:rsidR="007830F5" w:rsidRPr="007830F5">
                              <w:rPr>
                                <w:rFonts w:ascii="Perpetua Titling MT" w:eastAsia="MS Gothic" w:hAnsi="Perpetua Titling MT" w:cs="MS Gothic"/>
                                <w:b/>
                                <w:color w:val="C00000"/>
                                <w:sz w:val="44"/>
                                <w:szCs w:val="44"/>
                                <w14:shadow w14:blurRad="50800" w14:dist="38100" w14:dir="10800000" w14:sx="100000" w14:sy="100000" w14:kx="0" w14:ky="0" w14:algn="r">
                                  <w14:srgbClr w14:val="000000">
                                    <w14:alpha w14:val="60000"/>
                                  </w14:srgbClr>
                                </w14:shadow>
                              </w:rPr>
                              <w:t>SGLT2 Inhibitors and the Nephrologist</w:t>
                            </w:r>
                            <w:r w:rsidR="00704449" w:rsidRPr="007830F5">
                              <w:rPr>
                                <w:rFonts w:ascii="Perpetua Titling MT" w:eastAsia="MS Gothic" w:hAnsi="Perpetua Titling MT" w:cs="MS Gothic"/>
                                <w:b/>
                                <w:color w:val="C00000"/>
                                <w:sz w:val="44"/>
                                <w:szCs w:val="44"/>
                                <w14:shadow w14:blurRad="50800" w14:dist="38100" w14:dir="10800000" w14:sx="100000" w14:sy="100000" w14:kx="0" w14:ky="0" w14:algn="r">
                                  <w14:srgbClr w14:val="000000">
                                    <w14:alpha w14:val="60000"/>
                                  </w14:srgbClr>
                                </w14:shadow>
                              </w:rPr>
                              <w:t>”</w:t>
                            </w:r>
                            <w:r w:rsidR="00E86269" w:rsidRPr="007830F5">
                              <w:rPr>
                                <w:rFonts w:ascii="Perpetua Titling MT" w:eastAsia="PMingLiU-ExtB" w:hAnsi="Perpetua Titling MT"/>
                                <w:b/>
                                <w:color w:val="C00000"/>
                                <w:sz w:val="44"/>
                                <w:szCs w:val="44"/>
                                <w14:shadow w14:blurRad="50800" w14:dist="38100" w14:dir="10800000" w14:sx="100000" w14:sy="100000" w14:kx="0" w14:ky="0" w14:algn="r">
                                  <w14:srgbClr w14:val="000000">
                                    <w14:alpha w14:val="60000"/>
                                  </w14:srgbClr>
                                </w14:shadow>
                              </w:rPr>
                              <w:t xml:space="preserve"> </w:t>
                            </w:r>
                          </w:p>
                          <w:p w:rsidR="00CB6C54" w:rsidRDefault="00CB6C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C93BC0" id="_x0000_s1029" type="#_x0000_t202" style="position:absolute;margin-left:-32.25pt;margin-top:290.25pt;width:523.5pt;height:96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" filled="f" stroked="f">
                <v:textbox>
                  <w:txbxContent>
                    <w:p w:rsidR="00940F0B" w:rsidRPr="007830F5" w:rsidRDefault="00D773C6" w:rsidP="007A2682">
                      <w:pPr>
                        <w:jc w:val="center"/>
                        <w:rPr>
                          <w:rFonts w:ascii="Perpetua Titling MT" w:eastAsia="PMingLiU-ExtB" w:hAnsi="Perpetua Titling MT"/>
                          <w:b/>
                          <w:color w:val="C00000"/>
                          <w:sz w:val="44"/>
                          <w:szCs w:val="44"/>
                          <w14:shadow w14:blurRad="50800" w14:dist="38100" w14:dir="10800000" w14:sx="100000" w14:sy="100000" w14:kx="0" w14:ky="0" w14:algn="r">
                            <w14:srgbClr w14:val="000000">
                              <w14:alpha w14:val="60000"/>
                            </w14:srgbClr>
                          </w14:shadow>
                        </w:rPr>
                      </w:pPr>
                      <w:r w:rsidRPr="007830F5">
                        <w:rPr>
                          <w:rFonts w:ascii="Perpetua Titling MT" w:eastAsia="MS Gothic" w:hAnsi="Perpetua Titling MT" w:cs="MS Gothic"/>
                          <w:b/>
                          <w:color w:val="C00000"/>
                          <w:sz w:val="44"/>
                          <w:szCs w:val="44"/>
                          <w14:shadow w14:blurRad="50800" w14:dist="38100" w14:dir="10800000" w14:sx="100000" w14:sy="100000" w14:kx="0" w14:ky="0" w14:algn="r">
                            <w14:srgbClr w14:val="000000">
                              <w14:alpha w14:val="60000"/>
                            </w14:srgbClr>
                          </w14:shadow>
                        </w:rPr>
                        <w:t>“</w:t>
                      </w:r>
                      <w:r w:rsidR="007830F5" w:rsidRPr="007830F5">
                        <w:rPr>
                          <w:rFonts w:ascii="Perpetua Titling MT" w:eastAsia="MS Gothic" w:hAnsi="Perpetua Titling MT" w:cs="MS Gothic"/>
                          <w:b/>
                          <w:color w:val="C00000"/>
                          <w:sz w:val="44"/>
                          <w:szCs w:val="44"/>
                          <w14:shadow w14:blurRad="50800" w14:dist="38100" w14:dir="10800000" w14:sx="100000" w14:sy="100000" w14:kx="0" w14:ky="0" w14:algn="r">
                            <w14:srgbClr w14:val="000000">
                              <w14:alpha w14:val="60000"/>
                            </w14:srgbClr>
                          </w14:shadow>
                        </w:rPr>
                        <w:t>SGLT2 Inhibitors and the Nephrologist</w:t>
                      </w:r>
                      <w:r w:rsidR="00704449" w:rsidRPr="007830F5">
                        <w:rPr>
                          <w:rFonts w:ascii="Perpetua Titling MT" w:eastAsia="MS Gothic" w:hAnsi="Perpetua Titling MT" w:cs="MS Gothic"/>
                          <w:b/>
                          <w:color w:val="C00000"/>
                          <w:sz w:val="44"/>
                          <w:szCs w:val="44"/>
                          <w14:shadow w14:blurRad="50800" w14:dist="38100" w14:dir="10800000" w14:sx="100000" w14:sy="100000" w14:kx="0" w14:ky="0" w14:algn="r">
                            <w14:srgbClr w14:val="000000">
                              <w14:alpha w14:val="60000"/>
                            </w14:srgbClr>
                          </w14:shadow>
                        </w:rPr>
                        <w:t>”</w:t>
                      </w:r>
                      <w:r w:rsidR="00E86269" w:rsidRPr="007830F5">
                        <w:rPr>
                          <w:rFonts w:ascii="Perpetua Titling MT" w:eastAsia="PMingLiU-ExtB" w:hAnsi="Perpetua Titling MT"/>
                          <w:b/>
                          <w:color w:val="C00000"/>
                          <w:sz w:val="44"/>
                          <w:szCs w:val="44"/>
                          <w14:shadow w14:blurRad="50800" w14:dist="38100" w14:dir="10800000" w14:sx="100000" w14:sy="100000" w14:kx="0" w14:ky="0" w14:algn="r">
                            <w14:srgbClr w14:val="000000">
                              <w14:alpha w14:val="60000"/>
                            </w14:srgbClr>
                          </w14:shadow>
                        </w:rPr>
                        <w:t xml:space="preserve"> </w:t>
                      </w:r>
                    </w:p>
                    <w:p w:rsidR="00CB6C54" w:rsidRDefault="00CB6C54"/>
                  </w:txbxContent>
                </v:textbox>
                <w10:wrap type="square" anchorx="margin"/>
              </v:shape>
            </w:pict>
          </mc:Fallback>
        </mc:AlternateContent>
      </w:r>
      <w:r w:rsidR="001F0D93">
        <w:rPr>
          <w:noProof/>
        </w:rPr>
        <mc:AlternateContent>
          <mc:Choice Requires="wps">
            <w:drawing>
              <wp:anchor distT="45720" distB="45720" distL="114300" distR="114300" simplePos="0" relativeHeight="251682816" behindDoc="0" locked="0" layoutInCell="1" allowOverlap="1">
                <wp:simplePos x="0" y="0"/>
                <wp:positionH relativeFrom="page">
                  <wp:posOffset>1218565</wp:posOffset>
                </wp:positionH>
                <wp:positionV relativeFrom="paragraph">
                  <wp:posOffset>2023745</wp:posOffset>
                </wp:positionV>
                <wp:extent cx="5257165" cy="1333500"/>
                <wp:effectExtent l="0" t="0" r="635" b="571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165" cy="1333500"/>
                        </a:xfrm>
                        <a:prstGeom prst="rect">
                          <a:avLst/>
                        </a:prstGeom>
                        <a:noFill/>
                        <a:ln>
                          <a:noFill/>
                          <a:headEnd/>
                          <a:tailEnd/>
                        </a:ln>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670966" w:rsidRPr="0046123D" w:rsidRDefault="00670966" w:rsidP="00670966">
                            <w:pPr>
                              <w:ind w:left="1440" w:firstLine="720"/>
                              <w:jc w:val="center"/>
                              <w:rPr>
                                <w:rFonts w:ascii="Perpetua Titling MT" w:eastAsia="PMingLiU-ExtB" w:hAnsi="Perpetua Titling MT"/>
                                <w:b/>
                                <w:sz w:val="10"/>
                                <w:szCs w:val="10"/>
                                <w14:textOutline w14:w="9525" w14:cap="rnd" w14:cmpd="sng" w14:algn="ctr">
                                  <w14:solidFill>
                                    <w14:srgbClr w14:val="000000"/>
                                  </w14:solidFill>
                                  <w14:prstDash w14:val="solid"/>
                                  <w14:bevel/>
                                </w14:textOutline>
                              </w:rPr>
                            </w:pPr>
                          </w:p>
                          <w:p w:rsidR="0047744B" w:rsidRDefault="00534477" w:rsidP="0047744B">
                            <w:pPr>
                              <w:autoSpaceDE w:val="0"/>
                              <w:autoSpaceDN w:val="0"/>
                              <w:adjustRightInd w:val="0"/>
                              <w:jc w:val="center"/>
                              <w:rPr>
                                <w:rFonts w:ascii="YaleNew" w:eastAsia="PMingLiU-ExtB" w:hAnsi="YaleNew" w:cs="Arial"/>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YaleNew" w:eastAsia="PMingLiU-ExtB" w:hAnsi="YaleNew" w:cs="Arial"/>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Silvio Inzucchi, MD </w:t>
                            </w:r>
                          </w:p>
                          <w:p w:rsidR="001F0D93" w:rsidRPr="001F0D93" w:rsidRDefault="001F0D93" w:rsidP="0047744B">
                            <w:pPr>
                              <w:autoSpaceDE w:val="0"/>
                              <w:autoSpaceDN w:val="0"/>
                              <w:adjustRightInd w:val="0"/>
                              <w:jc w:val="center"/>
                              <w:rPr>
                                <w:rFonts w:ascii="YaleNew" w:eastAsia="PMingLiU-ExtB" w:hAnsi="YaleNew" w:cs="Arial"/>
                                <w: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0D93">
                              <w:rPr>
                                <w:rFonts w:ascii="YaleNew" w:hAnsi="YaleNew"/>
                                <w:i/>
                                <w:sz w:val="44"/>
                                <w:szCs w:val="44"/>
                                <w:lang w:val="en"/>
                              </w:rPr>
                              <w:t>Professor of Medicine</w:t>
                            </w:r>
                            <w:r w:rsidR="00534477">
                              <w:rPr>
                                <w:rFonts w:ascii="YaleNew" w:hAnsi="YaleNew"/>
                                <w:i/>
                                <w:sz w:val="44"/>
                                <w:szCs w:val="44"/>
                                <w:lang w:val="en"/>
                              </w:rPr>
                              <w:t xml:space="preserve"> (Endocrinology)</w:t>
                            </w:r>
                          </w:p>
                          <w:p w:rsidR="00024398" w:rsidRDefault="00024398" w:rsidP="0047744B">
                            <w:pPr>
                              <w:autoSpaceDE w:val="0"/>
                              <w:autoSpaceDN w:val="0"/>
                              <w:adjustRightInd w:val="0"/>
                              <w:jc w:val="center"/>
                              <w:rPr>
                                <w:rFonts w:ascii="Arial" w:eastAsia="PMingLiU-ExtB" w:hAnsi="Arial" w:cs="Arial"/>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24398" w:rsidRPr="007A2682" w:rsidRDefault="00024398" w:rsidP="0047744B">
                            <w:pPr>
                              <w:autoSpaceDE w:val="0"/>
                              <w:autoSpaceDN w:val="0"/>
                              <w:adjustRightInd w:val="0"/>
                              <w:jc w:val="center"/>
                              <w:rPr>
                                <w:rFonts w:ascii="Arial" w:eastAsia="PMingLiU-ExtB" w:hAnsi="Arial" w:cs="Arial"/>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34471" w:rsidRDefault="00234471" w:rsidP="002B0745">
                            <w:pPr>
                              <w:autoSpaceDE w:val="0"/>
                              <w:autoSpaceDN w:val="0"/>
                              <w:adjustRightInd w:val="0"/>
                              <w:jc w:val="center"/>
                              <w:rPr>
                                <w:rFonts w:ascii="YaleNew" w:hAnsi="YaleNew"/>
                                <w:i/>
                                <w:sz w:val="36"/>
                                <w:szCs w:val="36"/>
                                <w:lang w:val="e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95.95pt;margin-top:159.35pt;width:413.95pt;height:105pt;z-index:2516828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" filled="f" stroked="f" strokeweight="1pt">
                <v:shadow on="t" color="black" opacity="26214f" origin="-.5,-.5" offset=".74836mm,.74836mm"/>
                <v:textbox>
                  <w:txbxContent>
                    <w:p w:rsidR="00670966" w:rsidRPr="0046123D" w:rsidRDefault="00670966" w:rsidP="00670966">
                      <w:pPr>
                        <w:ind w:left="1440" w:firstLine="720"/>
                        <w:jc w:val="center"/>
                        <w:rPr>
                          <w:rFonts w:ascii="Perpetua Titling MT" w:eastAsia="PMingLiU-ExtB" w:hAnsi="Perpetua Titling MT"/>
                          <w:b/>
                          <w:sz w:val="10"/>
                          <w:szCs w:val="10"/>
                          <w14:textOutline w14:w="9525" w14:cap="rnd" w14:cmpd="sng" w14:algn="ctr">
                            <w14:solidFill>
                              <w14:srgbClr w14:val="000000"/>
                            </w14:solidFill>
                            <w14:prstDash w14:val="solid"/>
                            <w14:bevel/>
                          </w14:textOutline>
                        </w:rPr>
                      </w:pPr>
                    </w:p>
                    <w:p w:rsidR="0047744B" w:rsidRDefault="00534477" w:rsidP="0047744B">
                      <w:pPr>
                        <w:autoSpaceDE w:val="0"/>
                        <w:autoSpaceDN w:val="0"/>
                        <w:adjustRightInd w:val="0"/>
                        <w:jc w:val="center"/>
                        <w:rPr>
                          <w:rFonts w:ascii="YaleNew" w:eastAsia="PMingLiU-ExtB" w:hAnsi="YaleNew" w:cs="Arial"/>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YaleNew" w:eastAsia="PMingLiU-ExtB" w:hAnsi="YaleNew" w:cs="Arial"/>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Silvio Inzucchi, MD </w:t>
                      </w:r>
                    </w:p>
                    <w:p w:rsidR="001F0D93" w:rsidRPr="001F0D93" w:rsidRDefault="001F0D93" w:rsidP="0047744B">
                      <w:pPr>
                        <w:autoSpaceDE w:val="0"/>
                        <w:autoSpaceDN w:val="0"/>
                        <w:adjustRightInd w:val="0"/>
                        <w:jc w:val="center"/>
                        <w:rPr>
                          <w:rFonts w:ascii="YaleNew" w:eastAsia="PMingLiU-ExtB" w:hAnsi="YaleNew" w:cs="Arial"/>
                          <w: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0D93">
                        <w:rPr>
                          <w:rFonts w:ascii="YaleNew" w:hAnsi="YaleNew"/>
                          <w:i/>
                          <w:sz w:val="44"/>
                          <w:szCs w:val="44"/>
                          <w:lang w:val="en"/>
                        </w:rPr>
                        <w:t>Professor of Medicine</w:t>
                      </w:r>
                      <w:r w:rsidR="00534477">
                        <w:rPr>
                          <w:rFonts w:ascii="YaleNew" w:hAnsi="YaleNew"/>
                          <w:i/>
                          <w:sz w:val="44"/>
                          <w:szCs w:val="44"/>
                          <w:lang w:val="en"/>
                        </w:rPr>
                        <w:t xml:space="preserve"> (Endocrinology)</w:t>
                      </w:r>
                    </w:p>
                    <w:p w:rsidR="00024398" w:rsidRDefault="00024398" w:rsidP="0047744B">
                      <w:pPr>
                        <w:autoSpaceDE w:val="0"/>
                        <w:autoSpaceDN w:val="0"/>
                        <w:adjustRightInd w:val="0"/>
                        <w:jc w:val="center"/>
                        <w:rPr>
                          <w:rFonts w:ascii="Arial" w:eastAsia="PMingLiU-ExtB" w:hAnsi="Arial" w:cs="Arial"/>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24398" w:rsidRPr="007A2682" w:rsidRDefault="00024398" w:rsidP="0047744B">
                      <w:pPr>
                        <w:autoSpaceDE w:val="0"/>
                        <w:autoSpaceDN w:val="0"/>
                        <w:adjustRightInd w:val="0"/>
                        <w:jc w:val="center"/>
                        <w:rPr>
                          <w:rFonts w:ascii="Arial" w:eastAsia="PMingLiU-ExtB" w:hAnsi="Arial" w:cs="Arial"/>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34471" w:rsidRDefault="00234471" w:rsidP="002B0745">
                      <w:pPr>
                        <w:autoSpaceDE w:val="0"/>
                        <w:autoSpaceDN w:val="0"/>
                        <w:adjustRightInd w:val="0"/>
                        <w:jc w:val="center"/>
                        <w:rPr>
                          <w:rFonts w:ascii="YaleNew" w:hAnsi="YaleNew"/>
                          <w:i/>
                          <w:sz w:val="36"/>
                          <w:szCs w:val="36"/>
                          <w:lang w:val="en"/>
                        </w:rPr>
                      </w:pPr>
                      <w:bookmarkStart w:id="1" w:name="_GoBack"/>
                      <w:bookmarkEnd w:id="1"/>
                    </w:p>
                  </w:txbxContent>
                </v:textbox>
                <w10:wrap type="square" anchorx="page"/>
              </v:shape>
            </w:pict>
          </mc:Fallback>
        </mc:AlternateContent>
      </w:r>
      <w:r w:rsidR="0058177D">
        <w:rPr>
          <w:noProof/>
        </w:rPr>
        <mc:AlternateContent>
          <mc:Choice Requires="wps">
            <w:drawing>
              <wp:anchor distT="45720" distB="45720" distL="114300" distR="114300" simplePos="0" relativeHeight="251666432" behindDoc="0" locked="0" layoutInCell="1" allowOverlap="1" wp14:anchorId="52C50660" wp14:editId="6B926AF0">
                <wp:simplePos x="0" y="0"/>
                <wp:positionH relativeFrom="margin">
                  <wp:posOffset>-619125</wp:posOffset>
                </wp:positionH>
                <wp:positionV relativeFrom="paragraph">
                  <wp:posOffset>5419725</wp:posOffset>
                </wp:positionV>
                <wp:extent cx="7181850" cy="17145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1714500"/>
                        </a:xfrm>
                        <a:prstGeom prst="rect">
                          <a:avLst/>
                        </a:prstGeom>
                        <a:noFill/>
                        <a:ln w="9525">
                          <a:noFill/>
                          <a:miter lim="800000"/>
                          <a:headEnd/>
                          <a:tailEnd/>
                        </a:ln>
                      </wps:spPr>
                      <wps:txbx>
                        <w:txbxContent>
                          <w:p w:rsidR="00287D58" w:rsidRPr="00272591" w:rsidRDefault="00287D58" w:rsidP="00287D58">
                            <w:pPr>
                              <w:rPr>
                                <w:rFonts w:ascii="YaleNew" w:hAnsi="YaleNew" w:cs="Arial"/>
                                <w:b/>
                                <w:color w:val="002060"/>
                                <w:sz w:val="40"/>
                                <w:szCs w:val="36"/>
                              </w:rPr>
                            </w:pPr>
                            <w:r w:rsidRPr="00272591">
                              <w:rPr>
                                <w:rFonts w:ascii="YaleNew" w:hAnsi="YaleNew" w:cs="Arial"/>
                                <w:b/>
                                <w:color w:val="002060"/>
                                <w:sz w:val="40"/>
                                <w:szCs w:val="36"/>
                              </w:rPr>
                              <w:t xml:space="preserve">Friday, </w:t>
                            </w:r>
                            <w:r w:rsidR="00534477">
                              <w:rPr>
                                <w:rFonts w:ascii="YaleNew" w:hAnsi="YaleNew" w:cs="Arial"/>
                                <w:b/>
                                <w:color w:val="002060"/>
                                <w:sz w:val="40"/>
                                <w:szCs w:val="36"/>
                              </w:rPr>
                              <w:t>February 28</w:t>
                            </w:r>
                            <w:r w:rsidR="001F0D93">
                              <w:rPr>
                                <w:rFonts w:ascii="YaleNew" w:hAnsi="YaleNew" w:cs="Arial"/>
                                <w:b/>
                                <w:color w:val="002060"/>
                                <w:sz w:val="40"/>
                                <w:szCs w:val="36"/>
                              </w:rPr>
                              <w:t xml:space="preserve">, 2020 </w:t>
                            </w:r>
                          </w:p>
                          <w:p w:rsidR="00287D58" w:rsidRPr="00272591" w:rsidRDefault="00287D58" w:rsidP="00287D58">
                            <w:pPr>
                              <w:rPr>
                                <w:rFonts w:ascii="YaleNew" w:hAnsi="YaleNew" w:cs="Arial"/>
                                <w:b/>
                                <w:color w:val="002060"/>
                                <w:sz w:val="40"/>
                                <w:szCs w:val="36"/>
                              </w:rPr>
                            </w:pPr>
                            <w:r w:rsidRPr="00272591">
                              <w:rPr>
                                <w:rFonts w:ascii="YaleNew" w:hAnsi="YaleNew" w:cs="Arial"/>
                                <w:b/>
                                <w:color w:val="002060"/>
                                <w:sz w:val="40"/>
                                <w:szCs w:val="36"/>
                              </w:rPr>
                              <w:t>12:00</w:t>
                            </w:r>
                            <w:r w:rsidR="00272591" w:rsidRPr="00272591">
                              <w:rPr>
                                <w:rFonts w:ascii="YaleNew" w:hAnsi="YaleNew" w:cs="Arial"/>
                                <w:b/>
                                <w:color w:val="002060"/>
                                <w:sz w:val="40"/>
                                <w:szCs w:val="36"/>
                              </w:rPr>
                              <w:t xml:space="preserve"> PM</w:t>
                            </w:r>
                            <w:r w:rsidRPr="00272591">
                              <w:rPr>
                                <w:rFonts w:ascii="YaleNew" w:hAnsi="YaleNew" w:cs="Arial"/>
                                <w:b/>
                                <w:color w:val="002060"/>
                                <w:sz w:val="40"/>
                                <w:szCs w:val="36"/>
                              </w:rPr>
                              <w:t xml:space="preserve"> – 1:00</w:t>
                            </w:r>
                            <w:r w:rsidR="00272591" w:rsidRPr="00272591">
                              <w:rPr>
                                <w:rFonts w:ascii="YaleNew" w:hAnsi="YaleNew" w:cs="Arial"/>
                                <w:b/>
                                <w:color w:val="002060"/>
                                <w:sz w:val="40"/>
                                <w:szCs w:val="36"/>
                              </w:rPr>
                              <w:t xml:space="preserve"> PM</w:t>
                            </w:r>
                          </w:p>
                          <w:p w:rsidR="00287D58" w:rsidRPr="00272591" w:rsidRDefault="00272591" w:rsidP="00287D58">
                            <w:pPr>
                              <w:rPr>
                                <w:rFonts w:ascii="YaleNew" w:hAnsi="YaleNew" w:cs="Arial"/>
                                <w:b/>
                                <w:color w:val="002060"/>
                                <w:sz w:val="40"/>
                                <w:szCs w:val="36"/>
                              </w:rPr>
                            </w:pPr>
                            <w:r w:rsidRPr="00272591">
                              <w:rPr>
                                <w:rFonts w:ascii="YaleNew" w:hAnsi="YaleNew" w:cs="Arial"/>
                                <w:b/>
                                <w:color w:val="002060"/>
                                <w:sz w:val="40"/>
                                <w:szCs w:val="36"/>
                              </w:rPr>
                              <w:t xml:space="preserve">The Anlyan Center – </w:t>
                            </w:r>
                            <w:r w:rsidR="00287D58" w:rsidRPr="00272591">
                              <w:rPr>
                                <w:rFonts w:ascii="YaleNew" w:hAnsi="YaleNew" w:cs="Arial"/>
                                <w:b/>
                                <w:color w:val="002060"/>
                                <w:sz w:val="40"/>
                                <w:szCs w:val="36"/>
                              </w:rPr>
                              <w:t>TAC N203</w:t>
                            </w:r>
                          </w:p>
                          <w:p w:rsidR="00287D58" w:rsidRPr="00272591" w:rsidRDefault="00287D58" w:rsidP="00287D58">
                            <w:pPr>
                              <w:rPr>
                                <w:rFonts w:ascii="YaleNew" w:hAnsi="YaleNew" w:cs="Arial"/>
                                <w:b/>
                                <w:color w:val="002060"/>
                              </w:rPr>
                            </w:pPr>
                          </w:p>
                          <w:p w:rsidR="00287D58" w:rsidRPr="00272591" w:rsidRDefault="00287D58" w:rsidP="00287D58">
                            <w:pPr>
                              <w:rPr>
                                <w:rFonts w:ascii="YaleNew" w:hAnsi="YaleNew" w:cs="Arial"/>
                                <w:color w:val="002060"/>
                                <w:sz w:val="30"/>
                                <w:szCs w:val="30"/>
                              </w:rPr>
                            </w:pPr>
                            <w:r w:rsidRPr="00272591">
                              <w:rPr>
                                <w:rFonts w:ascii="YaleNew" w:hAnsi="YaleNew" w:cs="Arial"/>
                                <w:color w:val="002060"/>
                                <w:sz w:val="30"/>
                                <w:szCs w:val="30"/>
                              </w:rPr>
                              <w:t>Course Director/Host: Ethan Marin, M.D., Ph.D.</w:t>
                            </w:r>
                          </w:p>
                          <w:p w:rsidR="00A03D13" w:rsidRPr="0058177D" w:rsidRDefault="00A03D13" w:rsidP="00287D58">
                            <w:pPr>
                              <w:rPr>
                                <w:rFonts w:ascii="Century" w:hAnsi="Century" w:cs="Arial"/>
                                <w:color w:val="002060"/>
                                <w:sz w:val="6"/>
                                <w:szCs w:val="6"/>
                              </w:rPr>
                            </w:pPr>
                          </w:p>
                          <w:p w:rsidR="00287D58" w:rsidRPr="008650E5" w:rsidRDefault="00287D58" w:rsidP="008650E5">
                            <w:pPr>
                              <w:pBdr>
                                <w:bottom w:val="thinThickThinMediumGap" w:sz="24" w:space="1" w:color="auto"/>
                              </w:pBdr>
                              <w:rPr>
                                <w:rFonts w:ascii="YaleNew" w:hAnsi="YaleNew" w:cs="Arial"/>
                                <w:i/>
                                <w:sz w:val="16"/>
                                <w:szCs w:val="16"/>
                              </w:rPr>
                            </w:pPr>
                            <w:r w:rsidRPr="008650E5">
                              <w:rPr>
                                <w:rFonts w:ascii="YaleNew" w:hAnsi="YaleNew" w:cs="Arial"/>
                                <w:i/>
                                <w:sz w:val="16"/>
                                <w:szCs w:val="16"/>
                              </w:rPr>
                              <w:t>There is no corporate support for this activity. This course will fulfill the licensure requirement set forth by the State of Connecticut.</w:t>
                            </w:r>
                          </w:p>
                          <w:p w:rsidR="00287D58" w:rsidRPr="00940F0B" w:rsidRDefault="00287D58" w:rsidP="00287D58">
                            <w:pPr>
                              <w:rPr>
                                <w:rFonts w:ascii="Candara" w:hAnsi="Candara"/>
                                <w:color w:val="002060"/>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C50660" id="_x0000_s1031" type="#_x0000_t202" style="position:absolute;margin-left:-48.75pt;margin-top:426.75pt;width:565.5pt;height:13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" filled="f" stroked="f">
                <v:textbox>
                  <w:txbxContent>
                    <w:p w:rsidR="00287D58" w:rsidRPr="00272591" w:rsidRDefault="00287D58" w:rsidP="00287D58">
                      <w:pPr>
                        <w:rPr>
                          <w:rFonts w:ascii="YaleNew" w:hAnsi="YaleNew" w:cs="Arial"/>
                          <w:b/>
                          <w:color w:val="002060"/>
                          <w:sz w:val="40"/>
                          <w:szCs w:val="36"/>
                        </w:rPr>
                      </w:pPr>
                      <w:r w:rsidRPr="00272591">
                        <w:rPr>
                          <w:rFonts w:ascii="YaleNew" w:hAnsi="YaleNew" w:cs="Arial"/>
                          <w:b/>
                          <w:color w:val="002060"/>
                          <w:sz w:val="40"/>
                          <w:szCs w:val="36"/>
                        </w:rPr>
                        <w:t xml:space="preserve">Friday, </w:t>
                      </w:r>
                      <w:r w:rsidR="00534477">
                        <w:rPr>
                          <w:rFonts w:ascii="YaleNew" w:hAnsi="YaleNew" w:cs="Arial"/>
                          <w:b/>
                          <w:color w:val="002060"/>
                          <w:sz w:val="40"/>
                          <w:szCs w:val="36"/>
                        </w:rPr>
                        <w:t>February 28</w:t>
                      </w:r>
                      <w:r w:rsidR="001F0D93">
                        <w:rPr>
                          <w:rFonts w:ascii="YaleNew" w:hAnsi="YaleNew" w:cs="Arial"/>
                          <w:b/>
                          <w:color w:val="002060"/>
                          <w:sz w:val="40"/>
                          <w:szCs w:val="36"/>
                        </w:rPr>
                        <w:t xml:space="preserve">, 2020 </w:t>
                      </w:r>
                    </w:p>
                    <w:p w:rsidR="00287D58" w:rsidRPr="00272591" w:rsidRDefault="00287D58" w:rsidP="00287D58">
                      <w:pPr>
                        <w:rPr>
                          <w:rFonts w:ascii="YaleNew" w:hAnsi="YaleNew" w:cs="Arial"/>
                          <w:b/>
                          <w:color w:val="002060"/>
                          <w:sz w:val="40"/>
                          <w:szCs w:val="36"/>
                        </w:rPr>
                      </w:pPr>
                      <w:r w:rsidRPr="00272591">
                        <w:rPr>
                          <w:rFonts w:ascii="YaleNew" w:hAnsi="YaleNew" w:cs="Arial"/>
                          <w:b/>
                          <w:color w:val="002060"/>
                          <w:sz w:val="40"/>
                          <w:szCs w:val="36"/>
                        </w:rPr>
                        <w:t>12:00</w:t>
                      </w:r>
                      <w:r w:rsidR="00272591" w:rsidRPr="00272591">
                        <w:rPr>
                          <w:rFonts w:ascii="YaleNew" w:hAnsi="YaleNew" w:cs="Arial"/>
                          <w:b/>
                          <w:color w:val="002060"/>
                          <w:sz w:val="40"/>
                          <w:szCs w:val="36"/>
                        </w:rPr>
                        <w:t xml:space="preserve"> PM</w:t>
                      </w:r>
                      <w:r w:rsidRPr="00272591">
                        <w:rPr>
                          <w:rFonts w:ascii="YaleNew" w:hAnsi="YaleNew" w:cs="Arial"/>
                          <w:b/>
                          <w:color w:val="002060"/>
                          <w:sz w:val="40"/>
                          <w:szCs w:val="36"/>
                        </w:rPr>
                        <w:t xml:space="preserve"> – 1:00</w:t>
                      </w:r>
                      <w:r w:rsidR="00272591" w:rsidRPr="00272591">
                        <w:rPr>
                          <w:rFonts w:ascii="YaleNew" w:hAnsi="YaleNew" w:cs="Arial"/>
                          <w:b/>
                          <w:color w:val="002060"/>
                          <w:sz w:val="40"/>
                          <w:szCs w:val="36"/>
                        </w:rPr>
                        <w:t xml:space="preserve"> PM</w:t>
                      </w:r>
                    </w:p>
                    <w:p w:rsidR="00287D58" w:rsidRPr="00272591" w:rsidRDefault="00272591" w:rsidP="00287D58">
                      <w:pPr>
                        <w:rPr>
                          <w:rFonts w:ascii="YaleNew" w:hAnsi="YaleNew" w:cs="Arial"/>
                          <w:b/>
                          <w:color w:val="002060"/>
                          <w:sz w:val="40"/>
                          <w:szCs w:val="36"/>
                        </w:rPr>
                      </w:pPr>
                      <w:r w:rsidRPr="00272591">
                        <w:rPr>
                          <w:rFonts w:ascii="YaleNew" w:hAnsi="YaleNew" w:cs="Arial"/>
                          <w:b/>
                          <w:color w:val="002060"/>
                          <w:sz w:val="40"/>
                          <w:szCs w:val="36"/>
                        </w:rPr>
                        <w:t xml:space="preserve">The Anlyan Center – </w:t>
                      </w:r>
                      <w:r w:rsidR="00287D58" w:rsidRPr="00272591">
                        <w:rPr>
                          <w:rFonts w:ascii="YaleNew" w:hAnsi="YaleNew" w:cs="Arial"/>
                          <w:b/>
                          <w:color w:val="002060"/>
                          <w:sz w:val="40"/>
                          <w:szCs w:val="36"/>
                        </w:rPr>
                        <w:t>TAC N203</w:t>
                      </w:r>
                    </w:p>
                    <w:p w:rsidR="00287D58" w:rsidRPr="00272591" w:rsidRDefault="00287D58" w:rsidP="00287D58">
                      <w:pPr>
                        <w:rPr>
                          <w:rFonts w:ascii="YaleNew" w:hAnsi="YaleNew" w:cs="Arial"/>
                          <w:b/>
                          <w:color w:val="002060"/>
                        </w:rPr>
                      </w:pPr>
                    </w:p>
                    <w:p w:rsidR="00287D58" w:rsidRPr="00272591" w:rsidRDefault="00287D58" w:rsidP="00287D58">
                      <w:pPr>
                        <w:rPr>
                          <w:rFonts w:ascii="YaleNew" w:hAnsi="YaleNew" w:cs="Arial"/>
                          <w:color w:val="002060"/>
                          <w:sz w:val="30"/>
                          <w:szCs w:val="30"/>
                        </w:rPr>
                      </w:pPr>
                      <w:r w:rsidRPr="00272591">
                        <w:rPr>
                          <w:rFonts w:ascii="YaleNew" w:hAnsi="YaleNew" w:cs="Arial"/>
                          <w:color w:val="002060"/>
                          <w:sz w:val="30"/>
                          <w:szCs w:val="30"/>
                        </w:rPr>
                        <w:t>Course Director/Host: Ethan Marin, M.D., Ph.D.</w:t>
                      </w:r>
                    </w:p>
                    <w:p w:rsidR="00A03D13" w:rsidRPr="0058177D" w:rsidRDefault="00A03D13" w:rsidP="00287D58">
                      <w:pPr>
                        <w:rPr>
                          <w:rFonts w:ascii="Century" w:hAnsi="Century" w:cs="Arial"/>
                          <w:color w:val="002060"/>
                          <w:sz w:val="6"/>
                          <w:szCs w:val="6"/>
                        </w:rPr>
                      </w:pPr>
                    </w:p>
                    <w:p w:rsidR="00287D58" w:rsidRPr="008650E5" w:rsidRDefault="00287D58" w:rsidP="008650E5">
                      <w:pPr>
                        <w:pBdr>
                          <w:bottom w:val="thinThickThinMediumGap" w:sz="24" w:space="1" w:color="auto"/>
                        </w:pBdr>
                        <w:rPr>
                          <w:rFonts w:ascii="YaleNew" w:hAnsi="YaleNew" w:cs="Arial"/>
                          <w:i/>
                          <w:sz w:val="16"/>
                          <w:szCs w:val="16"/>
                        </w:rPr>
                      </w:pPr>
                      <w:r w:rsidRPr="008650E5">
                        <w:rPr>
                          <w:rFonts w:ascii="YaleNew" w:hAnsi="YaleNew" w:cs="Arial"/>
                          <w:i/>
                          <w:sz w:val="16"/>
                          <w:szCs w:val="16"/>
                        </w:rPr>
                        <w:t>There is no corporate support for this activity. This course will fulfill the licensure requirement set forth by the State of Connecticut.</w:t>
                      </w:r>
                    </w:p>
                    <w:p w:rsidR="00287D58" w:rsidRPr="00940F0B" w:rsidRDefault="00287D58" w:rsidP="00287D58">
                      <w:pPr>
                        <w:rPr>
                          <w:rFonts w:ascii="Candara" w:hAnsi="Candara"/>
                          <w:color w:val="002060"/>
                          <w:sz w:val="32"/>
                          <w:szCs w:val="32"/>
                        </w:rPr>
                      </w:pPr>
                    </w:p>
                  </w:txbxContent>
                </v:textbox>
                <w10:wrap type="square" anchorx="margin"/>
              </v:shape>
            </w:pict>
          </mc:Fallback>
        </mc:AlternateContent>
      </w:r>
      <w:r w:rsidR="002813F5">
        <w:rPr>
          <w:noProof/>
        </w:rPr>
        <mc:AlternateContent>
          <mc:Choice Requires="wps">
            <w:drawing>
              <wp:anchor distT="45720" distB="45720" distL="114300" distR="114300" simplePos="0" relativeHeight="251660288" behindDoc="0" locked="0" layoutInCell="1" allowOverlap="1">
                <wp:simplePos x="0" y="0"/>
                <wp:positionH relativeFrom="margin">
                  <wp:posOffset>-533400</wp:posOffset>
                </wp:positionH>
                <wp:positionV relativeFrom="paragraph">
                  <wp:posOffset>-476250</wp:posOffset>
                </wp:positionV>
                <wp:extent cx="4235450" cy="1082675"/>
                <wp:effectExtent l="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0" cy="1082675"/>
                        </a:xfrm>
                        <a:prstGeom prst="rect">
                          <a:avLst/>
                        </a:prstGeom>
                        <a:noFill/>
                        <a:ln w="9525">
                          <a:noFill/>
                          <a:miter lim="800000"/>
                          <a:headEnd/>
                          <a:tailEnd/>
                        </a:ln>
                      </wps:spPr>
                      <wps:txbx>
                        <w:txbxContent>
                          <w:p w:rsidR="00715F5C" w:rsidRPr="00BA799F" w:rsidRDefault="00715F5C" w:rsidP="00940F0B">
                            <w:pPr>
                              <w:rPr>
                                <w:rFonts w:ascii="YaleNew" w:hAnsi="YaleNew"/>
                                <w:color w:val="002060"/>
                                <w:sz w:val="56"/>
                                <w:szCs w:val="48"/>
                              </w:rPr>
                            </w:pPr>
                            <w:r w:rsidRPr="00BA799F">
                              <w:rPr>
                                <w:rFonts w:ascii="YaleNew" w:hAnsi="YaleNew"/>
                                <w:color w:val="002060"/>
                                <w:sz w:val="56"/>
                                <w:szCs w:val="48"/>
                              </w:rPr>
                              <w:t>Yale School of Medicine</w:t>
                            </w:r>
                          </w:p>
                          <w:p w:rsidR="00940F0B" w:rsidRPr="00F8400E" w:rsidRDefault="00940F0B" w:rsidP="00940F0B">
                            <w:pPr>
                              <w:rPr>
                                <w:rFonts w:ascii="YaleNew" w:hAnsi="YaleNew"/>
                                <w:color w:val="002060"/>
                                <w:sz w:val="28"/>
                                <w:szCs w:val="34"/>
                              </w:rPr>
                            </w:pPr>
                            <w:r w:rsidRPr="00F8400E">
                              <w:rPr>
                                <w:rFonts w:ascii="YaleNew" w:hAnsi="YaleNew"/>
                                <w:color w:val="002060"/>
                                <w:sz w:val="28"/>
                                <w:szCs w:val="34"/>
                              </w:rPr>
                              <w:t>Department of Internal Medicine</w:t>
                            </w:r>
                          </w:p>
                          <w:p w:rsidR="00940F0B" w:rsidRPr="007A1AA9" w:rsidRDefault="00940F0B" w:rsidP="00940F0B">
                            <w:pPr>
                              <w:rPr>
                                <w:rFonts w:ascii="Candara" w:hAnsi="Candara"/>
                                <w:color w:val="002060"/>
                                <w:sz w:val="34"/>
                                <w:szCs w:val="3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2pt;margin-top:-37.5pt;width:333.5pt;height:85.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" filled="f" stroked="f">
                <v:textbox>
                  <w:txbxContent>
                    <w:p w:rsidR="00715F5C" w:rsidRPr="00BA799F" w:rsidRDefault="00715F5C" w:rsidP="00940F0B">
                      <w:pPr>
                        <w:rPr>
                          <w:rFonts w:ascii="YaleNew" w:hAnsi="YaleNew"/>
                          <w:color w:val="002060"/>
                          <w:sz w:val="56"/>
                          <w:szCs w:val="48"/>
                        </w:rPr>
                      </w:pPr>
                      <w:r w:rsidRPr="00BA799F">
                        <w:rPr>
                          <w:rFonts w:ascii="YaleNew" w:hAnsi="YaleNew"/>
                          <w:color w:val="002060"/>
                          <w:sz w:val="56"/>
                          <w:szCs w:val="48"/>
                        </w:rPr>
                        <w:t>Yale School of Medicine</w:t>
                      </w:r>
                    </w:p>
                    <w:p w:rsidR="00940F0B" w:rsidRPr="00F8400E" w:rsidRDefault="00940F0B" w:rsidP="00940F0B">
                      <w:pPr>
                        <w:rPr>
                          <w:rFonts w:ascii="YaleNew" w:hAnsi="YaleNew"/>
                          <w:color w:val="002060"/>
                          <w:sz w:val="28"/>
                          <w:szCs w:val="34"/>
                        </w:rPr>
                      </w:pPr>
                      <w:r w:rsidRPr="00F8400E">
                        <w:rPr>
                          <w:rFonts w:ascii="YaleNew" w:hAnsi="YaleNew"/>
                          <w:color w:val="002060"/>
                          <w:sz w:val="28"/>
                          <w:szCs w:val="34"/>
                        </w:rPr>
                        <w:t>Department of Internal Medicine</w:t>
                      </w:r>
                    </w:p>
                    <w:p w:rsidR="00940F0B" w:rsidRPr="007A1AA9" w:rsidRDefault="00940F0B" w:rsidP="00940F0B">
                      <w:pPr>
                        <w:rPr>
                          <w:rFonts w:ascii="Candara" w:hAnsi="Candara"/>
                          <w:color w:val="002060"/>
                          <w:sz w:val="34"/>
                          <w:szCs w:val="34"/>
                        </w:rPr>
                      </w:pPr>
                    </w:p>
                  </w:txbxContent>
                </v:textbox>
                <w10:wrap anchorx="margin"/>
              </v:shape>
            </w:pict>
          </mc:Fallback>
        </mc:AlternateContent>
      </w:r>
      <w:r w:rsidR="009D0653">
        <w:rPr>
          <w:noProof/>
        </w:rPr>
        <mc:AlternateContent>
          <mc:Choice Requires="wps">
            <w:drawing>
              <wp:anchor distT="45720" distB="45720" distL="114300" distR="114300" simplePos="0" relativeHeight="251672576" behindDoc="0" locked="0" layoutInCell="1" allowOverlap="1" wp14:anchorId="38144C8D" wp14:editId="7DC99E8D">
                <wp:simplePos x="0" y="0"/>
                <wp:positionH relativeFrom="margin">
                  <wp:posOffset>4387850</wp:posOffset>
                </wp:positionH>
                <wp:positionV relativeFrom="paragraph">
                  <wp:posOffset>7073900</wp:posOffset>
                </wp:positionV>
                <wp:extent cx="2115185" cy="17780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185" cy="1778000"/>
                        </a:xfrm>
                        <a:prstGeom prst="rect">
                          <a:avLst/>
                        </a:prstGeom>
                        <a:noFill/>
                        <a:ln w="9525">
                          <a:noFill/>
                          <a:miter lim="800000"/>
                          <a:headEnd/>
                          <a:tailEnd/>
                        </a:ln>
                      </wps:spPr>
                      <wps:txbx>
                        <w:txbxContent>
                          <w:p w:rsidR="00210335" w:rsidRPr="008650E5" w:rsidRDefault="00210335" w:rsidP="00210335">
                            <w:pPr>
                              <w:jc w:val="both"/>
                              <w:rPr>
                                <w:rFonts w:ascii="Candara" w:hAnsi="Candara"/>
                                <w:sz w:val="14"/>
                                <w:szCs w:val="17"/>
                              </w:rPr>
                            </w:pPr>
                            <w:r w:rsidRPr="008650E5">
                              <w:rPr>
                                <w:rFonts w:ascii="Arial" w:hAnsi="Arial" w:cs="Arial"/>
                                <w:sz w:val="14"/>
                                <w:szCs w:val="17"/>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w:t>
                            </w:r>
                            <w:r w:rsidRPr="008650E5">
                              <w:rPr>
                                <w:rFonts w:ascii="Candara" w:hAnsi="Candara"/>
                                <w:sz w:val="14"/>
                                <w:szCs w:val="17"/>
                              </w:rPr>
                              <w:t xml:space="preserve"> </w:t>
                            </w:r>
                            <w:r w:rsidRPr="008650E5">
                              <w:rPr>
                                <w:rFonts w:ascii="Arial" w:hAnsi="Arial" w:cs="Arial"/>
                                <w:sz w:val="14"/>
                                <w:szCs w:val="17"/>
                              </w:rPr>
                              <w:t>occurs.</w:t>
                            </w:r>
                          </w:p>
                          <w:p w:rsidR="00210335" w:rsidRPr="00626F15" w:rsidRDefault="00210335" w:rsidP="00210335">
                            <w:pPr>
                              <w:rPr>
                                <w:rFonts w:ascii="Candara" w:hAnsi="Candara"/>
                                <w:sz w:val="17"/>
                                <w:szCs w:val="1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144C8D" id="_x0000_s1033" type="#_x0000_t202" style="position:absolute;margin-left:345.5pt;margin-top:557pt;width:166.55pt;height:140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" filled="f" stroked="f">
                <v:textbox>
                  <w:txbxContent>
                    <w:p w:rsidR="00210335" w:rsidRPr="008650E5" w:rsidRDefault="00210335" w:rsidP="00210335">
                      <w:pPr>
                        <w:jc w:val="both"/>
                        <w:rPr>
                          <w:rFonts w:ascii="Candara" w:hAnsi="Candara"/>
                          <w:sz w:val="14"/>
                          <w:szCs w:val="17"/>
                        </w:rPr>
                      </w:pPr>
                      <w:r w:rsidRPr="008650E5">
                        <w:rPr>
                          <w:rFonts w:ascii="Arial" w:hAnsi="Arial" w:cs="Arial"/>
                          <w:sz w:val="14"/>
                          <w:szCs w:val="17"/>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w:t>
                      </w:r>
                      <w:r w:rsidRPr="008650E5">
                        <w:rPr>
                          <w:rFonts w:ascii="Candara" w:hAnsi="Candara"/>
                          <w:sz w:val="14"/>
                          <w:szCs w:val="17"/>
                        </w:rPr>
                        <w:t xml:space="preserve"> </w:t>
                      </w:r>
                      <w:r w:rsidRPr="008650E5">
                        <w:rPr>
                          <w:rFonts w:ascii="Arial" w:hAnsi="Arial" w:cs="Arial"/>
                          <w:sz w:val="14"/>
                          <w:szCs w:val="17"/>
                        </w:rPr>
                        <w:t>occurs.</w:t>
                      </w:r>
                    </w:p>
                    <w:p w:rsidR="00210335" w:rsidRPr="00626F15" w:rsidRDefault="00210335" w:rsidP="00210335">
                      <w:pPr>
                        <w:rPr>
                          <w:rFonts w:ascii="Candara" w:hAnsi="Candara"/>
                          <w:sz w:val="17"/>
                          <w:szCs w:val="17"/>
                        </w:rPr>
                      </w:pPr>
                    </w:p>
                  </w:txbxContent>
                </v:textbox>
                <w10:wrap anchorx="margin"/>
              </v:shape>
            </w:pict>
          </mc:Fallback>
        </mc:AlternateContent>
      </w:r>
      <w:r w:rsidR="00D4737E">
        <w:rPr>
          <w:noProof/>
        </w:rPr>
        <mc:AlternateContent>
          <mc:Choice Requires="wps">
            <w:drawing>
              <wp:anchor distT="45720" distB="45720" distL="114300" distR="114300" simplePos="0" relativeHeight="251662336" behindDoc="0" locked="0" layoutInCell="1" allowOverlap="1" wp14:anchorId="04995ABA" wp14:editId="0A3A402E">
                <wp:simplePos x="0" y="0"/>
                <wp:positionH relativeFrom="margin">
                  <wp:posOffset>-533400</wp:posOffset>
                </wp:positionH>
                <wp:positionV relativeFrom="paragraph">
                  <wp:posOffset>842010</wp:posOffset>
                </wp:positionV>
                <wp:extent cx="4083050" cy="908050"/>
                <wp:effectExtent l="0" t="0" r="0" b="63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0" cy="908050"/>
                        </a:xfrm>
                        <a:prstGeom prst="rect">
                          <a:avLst/>
                        </a:prstGeom>
                        <a:noFill/>
                        <a:ln w="9525">
                          <a:noFill/>
                          <a:miter lim="800000"/>
                          <a:headEnd/>
                          <a:tailEnd/>
                        </a:ln>
                      </wps:spPr>
                      <wps:txbx>
                        <w:txbxContent>
                          <w:p w:rsidR="00940F0B" w:rsidRPr="00B93334" w:rsidRDefault="00715F5C" w:rsidP="00CB3271">
                            <w:pPr>
                              <w:rPr>
                                <w:rFonts w:ascii="Bookman Old Style" w:hAnsi="Bookman Old Style"/>
                                <w:color w:val="002060"/>
                                <w:sz w:val="56"/>
                                <w:szCs w:val="38"/>
                              </w:rPr>
                            </w:pPr>
                            <w:r w:rsidRPr="00B93334">
                              <w:rPr>
                                <w:rFonts w:ascii="Bookman Old Style" w:hAnsi="Bookman Old Style"/>
                                <w:color w:val="002060"/>
                                <w:sz w:val="56"/>
                                <w:szCs w:val="38"/>
                              </w:rPr>
                              <w:t>N</w:t>
                            </w:r>
                            <w:r w:rsidR="00AE2ED5" w:rsidRPr="00B93334">
                              <w:rPr>
                                <w:rFonts w:ascii="Bookman Old Style" w:hAnsi="Bookman Old Style"/>
                                <w:color w:val="002060"/>
                                <w:sz w:val="56"/>
                                <w:szCs w:val="38"/>
                              </w:rPr>
                              <w:t>EPHROLOGY</w:t>
                            </w:r>
                          </w:p>
                          <w:p w:rsidR="00715F5C" w:rsidRPr="00F8400E" w:rsidRDefault="00F8400E" w:rsidP="00CB3271">
                            <w:pPr>
                              <w:rPr>
                                <w:rFonts w:ascii="YaleNew" w:hAnsi="YaleNew"/>
                                <w:color w:val="002060"/>
                              </w:rPr>
                            </w:pPr>
                            <w:r w:rsidRPr="00F8400E">
                              <w:rPr>
                                <w:rFonts w:ascii="Bookman Old Style" w:hAnsi="Bookman Old Style"/>
                                <w:color w:val="002060"/>
                                <w:sz w:val="28"/>
                                <w:szCs w:val="38"/>
                              </w:rPr>
                              <w:t>Regularly Scheduled Series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995ABA" id="_x0000_s1034" type="#_x0000_t202" style="position:absolute;margin-left:-42pt;margin-top:66.3pt;width:321.5pt;height:71.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" filled="f" stroked="f">
                <v:textbox>
                  <w:txbxContent>
                    <w:p w:rsidR="00940F0B" w:rsidRPr="00B93334" w:rsidRDefault="00715F5C" w:rsidP="00CB3271">
                      <w:pPr>
                        <w:rPr>
                          <w:rFonts w:ascii="Bookman Old Style" w:hAnsi="Bookman Old Style"/>
                          <w:color w:val="002060"/>
                          <w:sz w:val="56"/>
                          <w:szCs w:val="38"/>
                        </w:rPr>
                      </w:pPr>
                      <w:r w:rsidRPr="00B93334">
                        <w:rPr>
                          <w:rFonts w:ascii="Bookman Old Style" w:hAnsi="Bookman Old Style"/>
                          <w:color w:val="002060"/>
                          <w:sz w:val="56"/>
                          <w:szCs w:val="38"/>
                        </w:rPr>
                        <w:t>N</w:t>
                      </w:r>
                      <w:r w:rsidR="00AE2ED5" w:rsidRPr="00B93334">
                        <w:rPr>
                          <w:rFonts w:ascii="Bookman Old Style" w:hAnsi="Bookman Old Style"/>
                          <w:color w:val="002060"/>
                          <w:sz w:val="56"/>
                          <w:szCs w:val="38"/>
                        </w:rPr>
                        <w:t>EPHROLOGY</w:t>
                      </w:r>
                    </w:p>
                    <w:p w:rsidR="00715F5C" w:rsidRPr="00F8400E" w:rsidRDefault="00F8400E" w:rsidP="00CB3271">
                      <w:pPr>
                        <w:rPr>
                          <w:rFonts w:ascii="YaleNew" w:hAnsi="YaleNew"/>
                          <w:color w:val="002060"/>
                        </w:rPr>
                      </w:pPr>
                      <w:r w:rsidRPr="00F8400E">
                        <w:rPr>
                          <w:rFonts w:ascii="Bookman Old Style" w:hAnsi="Bookman Old Style"/>
                          <w:color w:val="002060"/>
                          <w:sz w:val="28"/>
                          <w:szCs w:val="38"/>
                        </w:rPr>
                        <w:t>Regularly Scheduled Series</w:t>
                      </w:r>
                    </w:p>
                  </w:txbxContent>
                </v:textbox>
                <w10:wrap type="square" anchorx="margin"/>
              </v:shape>
            </w:pict>
          </mc:Fallback>
        </mc:AlternateContent>
      </w:r>
      <w:r w:rsidR="00CB3271" w:rsidRPr="00C56D8A">
        <w:rPr>
          <w:b/>
          <w:noProof/>
        </w:rPr>
        <w:drawing>
          <wp:anchor distT="0" distB="0" distL="114300" distR="114300" simplePos="0" relativeHeight="251658240" behindDoc="0" locked="0" layoutInCell="1" allowOverlap="1" wp14:anchorId="7AC8761B" wp14:editId="7767EEE1">
            <wp:simplePos x="0" y="0"/>
            <wp:positionH relativeFrom="margin">
              <wp:posOffset>5295900</wp:posOffset>
            </wp:positionH>
            <wp:positionV relativeFrom="paragraph">
              <wp:posOffset>233680</wp:posOffset>
            </wp:positionV>
            <wp:extent cx="561975" cy="602511"/>
            <wp:effectExtent l="0" t="0" r="0" b="7620"/>
            <wp:wrapNone/>
            <wp:docPr id="3" name="Picture 3"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602511"/>
                    </a:xfrm>
                    <a:prstGeom prst="rect">
                      <a:avLst/>
                    </a:prstGeom>
                    <a:noFill/>
                    <a:ln>
                      <a:noFill/>
                    </a:ln>
                  </pic:spPr>
                </pic:pic>
              </a:graphicData>
            </a:graphic>
            <wp14:sizeRelH relativeFrom="page">
              <wp14:pctWidth>0</wp14:pctWidth>
            </wp14:sizeRelH>
            <wp14:sizeRelV relativeFrom="page">
              <wp14:pctHeight>0</wp14:pctHeight>
            </wp14:sizeRelV>
          </wp:anchor>
        </w:drawing>
      </w:r>
      <w:r w:rsidR="007F00EA">
        <w:rPr>
          <w:noProof/>
        </w:rPr>
        <w:drawing>
          <wp:anchor distT="0" distB="0" distL="114300" distR="114300" simplePos="0" relativeHeight="251656192" behindDoc="0" locked="0" layoutInCell="1" allowOverlap="1">
            <wp:simplePos x="0" y="0"/>
            <wp:positionH relativeFrom="column">
              <wp:posOffset>4639945</wp:posOffset>
            </wp:positionH>
            <wp:positionV relativeFrom="paragraph">
              <wp:posOffset>-365760</wp:posOffset>
            </wp:positionV>
            <wp:extent cx="1737360" cy="475615"/>
            <wp:effectExtent l="0" t="0" r="0" b="635"/>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B72458" w:rsidSect="00C84780">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DAA" w:rsidRDefault="00353DAA" w:rsidP="00853844">
      <w:r>
        <w:separator/>
      </w:r>
    </w:p>
  </w:endnote>
  <w:endnote w:type="continuationSeparator" w:id="0">
    <w:p w:rsidR="00353DAA" w:rsidRDefault="00353DAA" w:rsidP="00853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proxima-nova">
    <w:altName w:val="Cambria"/>
    <w:panose1 w:val="00000000000000000000"/>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Perpetua Titling MT">
    <w:panose1 w:val="020205020605050208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ExtB">
    <w:panose1 w:val="02020500000000000000"/>
    <w:charset w:val="88"/>
    <w:family w:val="roman"/>
    <w:pitch w:val="variable"/>
    <w:sig w:usb0="8000002F" w:usb1="0A080008" w:usb2="00000010" w:usb3="00000000" w:csb0="00100001" w:csb1="00000000"/>
  </w:font>
  <w:font w:name="YaleNew">
    <w:panose1 w:val="02000602050000020003"/>
    <w:charset w:val="00"/>
    <w:family w:val="modern"/>
    <w:notTrueType/>
    <w:pitch w:val="variable"/>
    <w:sig w:usb0="800000AF" w:usb1="5000407B" w:usb2="00000000" w:usb3="00000000" w:csb0="00000003" w:csb1="00000000"/>
  </w:font>
  <w:font w:name="Century">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DAA" w:rsidRDefault="00353DAA" w:rsidP="00853844">
      <w:r>
        <w:separator/>
      </w:r>
    </w:p>
  </w:footnote>
  <w:footnote w:type="continuationSeparator" w:id="0">
    <w:p w:rsidR="00353DAA" w:rsidRDefault="00353DAA" w:rsidP="008538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E6E7A"/>
    <w:multiLevelType w:val="hybridMultilevel"/>
    <w:tmpl w:val="72405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E758C0"/>
    <w:multiLevelType w:val="hybridMultilevel"/>
    <w:tmpl w:val="1B782D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1474609"/>
    <w:multiLevelType w:val="hybridMultilevel"/>
    <w:tmpl w:val="1E96B0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376C13"/>
    <w:multiLevelType w:val="hybridMultilevel"/>
    <w:tmpl w:val="AF8CF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D31F65"/>
    <w:multiLevelType w:val="hybridMultilevel"/>
    <w:tmpl w:val="FB2A0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213CC5"/>
    <w:multiLevelType w:val="hybridMultilevel"/>
    <w:tmpl w:val="400A5562"/>
    <w:lvl w:ilvl="0" w:tplc="2068AE04">
      <w:numFmt w:val="bullet"/>
      <w:lvlText w:val="-"/>
      <w:lvlJc w:val="left"/>
      <w:pPr>
        <w:ind w:left="390" w:hanging="360"/>
      </w:pPr>
      <w:rPr>
        <w:rFonts w:ascii="Arial" w:eastAsia="Times New Roman" w:hAnsi="Arial" w:cs="Aria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6" w15:restartNumberingAfterBreak="0">
    <w:nsid w:val="4405339B"/>
    <w:multiLevelType w:val="hybridMultilevel"/>
    <w:tmpl w:val="57C44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57E4721"/>
    <w:multiLevelType w:val="hybridMultilevel"/>
    <w:tmpl w:val="225EEE6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4AAE3DE6"/>
    <w:multiLevelType w:val="hybridMultilevel"/>
    <w:tmpl w:val="C02E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3807F8"/>
    <w:multiLevelType w:val="multilevel"/>
    <w:tmpl w:val="D2C698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2517690"/>
    <w:multiLevelType w:val="hybridMultilevel"/>
    <w:tmpl w:val="5D1EB9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47E717C"/>
    <w:multiLevelType w:val="hybridMultilevel"/>
    <w:tmpl w:val="0B02C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CA3121"/>
    <w:multiLevelType w:val="hybridMultilevel"/>
    <w:tmpl w:val="47A86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C06860"/>
    <w:multiLevelType w:val="hybridMultilevel"/>
    <w:tmpl w:val="D3FADB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1226CEF"/>
    <w:multiLevelType w:val="hybridMultilevel"/>
    <w:tmpl w:val="B1103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A8176C"/>
    <w:multiLevelType w:val="hybridMultilevel"/>
    <w:tmpl w:val="FB161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B21096"/>
    <w:multiLevelType w:val="hybridMultilevel"/>
    <w:tmpl w:val="797C0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F2638E4"/>
    <w:multiLevelType w:val="hybridMultilevel"/>
    <w:tmpl w:val="254AD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0"/>
  </w:num>
  <w:num w:numId="4">
    <w:abstractNumId w:val="16"/>
  </w:num>
  <w:num w:numId="5">
    <w:abstractNumId w:val="1"/>
  </w:num>
  <w:num w:numId="6">
    <w:abstractNumId w:val="8"/>
  </w:num>
  <w:num w:numId="7">
    <w:abstractNumId w:val="6"/>
  </w:num>
  <w:num w:numId="8">
    <w:abstractNumId w:val="3"/>
  </w:num>
  <w:num w:numId="9">
    <w:abstractNumId w:val="5"/>
  </w:num>
  <w:num w:numId="10">
    <w:abstractNumId w:val="13"/>
  </w:num>
  <w:num w:numId="11">
    <w:abstractNumId w:val="7"/>
  </w:num>
  <w:num w:numId="12">
    <w:abstractNumId w:val="14"/>
  </w:num>
  <w:num w:numId="13">
    <w:abstractNumId w:val="2"/>
  </w:num>
  <w:num w:numId="14">
    <w:abstractNumId w:val="11"/>
  </w:num>
  <w:num w:numId="15">
    <w:abstractNumId w:val="17"/>
  </w:num>
  <w:num w:numId="16">
    <w:abstractNumId w:val="15"/>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F5C"/>
    <w:rsid w:val="00003901"/>
    <w:rsid w:val="0000721A"/>
    <w:rsid w:val="00011BDB"/>
    <w:rsid w:val="00024398"/>
    <w:rsid w:val="00031905"/>
    <w:rsid w:val="00032751"/>
    <w:rsid w:val="000453A8"/>
    <w:rsid w:val="000461BF"/>
    <w:rsid w:val="00064668"/>
    <w:rsid w:val="00064FB0"/>
    <w:rsid w:val="0007112A"/>
    <w:rsid w:val="00094712"/>
    <w:rsid w:val="00097495"/>
    <w:rsid w:val="000A0CC8"/>
    <w:rsid w:val="000A1DD3"/>
    <w:rsid w:val="000A79F8"/>
    <w:rsid w:val="000D2840"/>
    <w:rsid w:val="000D2A97"/>
    <w:rsid w:val="000D5C46"/>
    <w:rsid w:val="000F7FF2"/>
    <w:rsid w:val="0011106A"/>
    <w:rsid w:val="00120199"/>
    <w:rsid w:val="00124999"/>
    <w:rsid w:val="00127184"/>
    <w:rsid w:val="00143EA7"/>
    <w:rsid w:val="00145B6D"/>
    <w:rsid w:val="00151EF7"/>
    <w:rsid w:val="00162B7D"/>
    <w:rsid w:val="00163C39"/>
    <w:rsid w:val="0017274C"/>
    <w:rsid w:val="00173087"/>
    <w:rsid w:val="00180895"/>
    <w:rsid w:val="0018596F"/>
    <w:rsid w:val="001A44D2"/>
    <w:rsid w:val="001B390F"/>
    <w:rsid w:val="001B76A9"/>
    <w:rsid w:val="001C0EA9"/>
    <w:rsid w:val="001C3884"/>
    <w:rsid w:val="001C5ADF"/>
    <w:rsid w:val="001C6BCD"/>
    <w:rsid w:val="001F0D93"/>
    <w:rsid w:val="0020040C"/>
    <w:rsid w:val="00210335"/>
    <w:rsid w:val="002229EA"/>
    <w:rsid w:val="00234471"/>
    <w:rsid w:val="00244132"/>
    <w:rsid w:val="00263EC6"/>
    <w:rsid w:val="00265F0B"/>
    <w:rsid w:val="00272591"/>
    <w:rsid w:val="002813F5"/>
    <w:rsid w:val="00282CB8"/>
    <w:rsid w:val="00287D58"/>
    <w:rsid w:val="00294E0E"/>
    <w:rsid w:val="002A2926"/>
    <w:rsid w:val="002B0745"/>
    <w:rsid w:val="002D0B14"/>
    <w:rsid w:val="002F4769"/>
    <w:rsid w:val="002F7DBA"/>
    <w:rsid w:val="00304005"/>
    <w:rsid w:val="00312737"/>
    <w:rsid w:val="00320748"/>
    <w:rsid w:val="00323944"/>
    <w:rsid w:val="00324083"/>
    <w:rsid w:val="003344C2"/>
    <w:rsid w:val="00335DA1"/>
    <w:rsid w:val="00352361"/>
    <w:rsid w:val="00353DAA"/>
    <w:rsid w:val="00357B89"/>
    <w:rsid w:val="00371C9B"/>
    <w:rsid w:val="00385DCC"/>
    <w:rsid w:val="0039326B"/>
    <w:rsid w:val="00393BF9"/>
    <w:rsid w:val="003A7BF6"/>
    <w:rsid w:val="003C22DB"/>
    <w:rsid w:val="003C4153"/>
    <w:rsid w:val="003D0D29"/>
    <w:rsid w:val="003F2601"/>
    <w:rsid w:val="004027F1"/>
    <w:rsid w:val="00424613"/>
    <w:rsid w:val="0044140C"/>
    <w:rsid w:val="00441A58"/>
    <w:rsid w:val="00445C68"/>
    <w:rsid w:val="00452966"/>
    <w:rsid w:val="00455199"/>
    <w:rsid w:val="0045783E"/>
    <w:rsid w:val="0046123D"/>
    <w:rsid w:val="004729E5"/>
    <w:rsid w:val="0047744B"/>
    <w:rsid w:val="004830FC"/>
    <w:rsid w:val="00497AAD"/>
    <w:rsid w:val="004B12F1"/>
    <w:rsid w:val="004E1A1E"/>
    <w:rsid w:val="004E431B"/>
    <w:rsid w:val="004F0048"/>
    <w:rsid w:val="005020F7"/>
    <w:rsid w:val="005263F7"/>
    <w:rsid w:val="00533376"/>
    <w:rsid w:val="00534477"/>
    <w:rsid w:val="00536220"/>
    <w:rsid w:val="00543F81"/>
    <w:rsid w:val="005507D2"/>
    <w:rsid w:val="005560C8"/>
    <w:rsid w:val="00561621"/>
    <w:rsid w:val="00562C29"/>
    <w:rsid w:val="0056477C"/>
    <w:rsid w:val="0058177D"/>
    <w:rsid w:val="005A2E11"/>
    <w:rsid w:val="005B1F79"/>
    <w:rsid w:val="005E06E1"/>
    <w:rsid w:val="005E6101"/>
    <w:rsid w:val="005F4643"/>
    <w:rsid w:val="00626F15"/>
    <w:rsid w:val="00650F28"/>
    <w:rsid w:val="00661F8F"/>
    <w:rsid w:val="00665FEA"/>
    <w:rsid w:val="00670966"/>
    <w:rsid w:val="00671675"/>
    <w:rsid w:val="006721E2"/>
    <w:rsid w:val="0067759D"/>
    <w:rsid w:val="00677A44"/>
    <w:rsid w:val="00681488"/>
    <w:rsid w:val="0068426D"/>
    <w:rsid w:val="006A03AB"/>
    <w:rsid w:val="006A52E4"/>
    <w:rsid w:val="006A685C"/>
    <w:rsid w:val="006B4E30"/>
    <w:rsid w:val="006C00C1"/>
    <w:rsid w:val="006C0559"/>
    <w:rsid w:val="006C1988"/>
    <w:rsid w:val="006C424C"/>
    <w:rsid w:val="006C4D39"/>
    <w:rsid w:val="006E4A72"/>
    <w:rsid w:val="006E6836"/>
    <w:rsid w:val="00703D92"/>
    <w:rsid w:val="00704449"/>
    <w:rsid w:val="007079E2"/>
    <w:rsid w:val="00713D32"/>
    <w:rsid w:val="00715F5C"/>
    <w:rsid w:val="0073612B"/>
    <w:rsid w:val="0074117A"/>
    <w:rsid w:val="00743205"/>
    <w:rsid w:val="00745FA1"/>
    <w:rsid w:val="00763B1D"/>
    <w:rsid w:val="00764589"/>
    <w:rsid w:val="00766825"/>
    <w:rsid w:val="007830F5"/>
    <w:rsid w:val="00791321"/>
    <w:rsid w:val="00793F96"/>
    <w:rsid w:val="007958E0"/>
    <w:rsid w:val="00797E5B"/>
    <w:rsid w:val="007A1AA9"/>
    <w:rsid w:val="007A2682"/>
    <w:rsid w:val="007B49D6"/>
    <w:rsid w:val="007D257A"/>
    <w:rsid w:val="007E435B"/>
    <w:rsid w:val="007F00EA"/>
    <w:rsid w:val="007F05AF"/>
    <w:rsid w:val="007F4C3A"/>
    <w:rsid w:val="008001BC"/>
    <w:rsid w:val="00821F9D"/>
    <w:rsid w:val="00835A9F"/>
    <w:rsid w:val="00850A4F"/>
    <w:rsid w:val="00853844"/>
    <w:rsid w:val="008650E5"/>
    <w:rsid w:val="00881888"/>
    <w:rsid w:val="00884A31"/>
    <w:rsid w:val="00892EE4"/>
    <w:rsid w:val="00896A66"/>
    <w:rsid w:val="008B7DD7"/>
    <w:rsid w:val="008C3F69"/>
    <w:rsid w:val="008C4B67"/>
    <w:rsid w:val="008C5324"/>
    <w:rsid w:val="008D2380"/>
    <w:rsid w:val="008D5BA4"/>
    <w:rsid w:val="008F0D1D"/>
    <w:rsid w:val="008F5316"/>
    <w:rsid w:val="00903565"/>
    <w:rsid w:val="00904390"/>
    <w:rsid w:val="009169A5"/>
    <w:rsid w:val="00925F6D"/>
    <w:rsid w:val="00940F0B"/>
    <w:rsid w:val="00943909"/>
    <w:rsid w:val="00957DEE"/>
    <w:rsid w:val="00961EF7"/>
    <w:rsid w:val="0097085A"/>
    <w:rsid w:val="009727BF"/>
    <w:rsid w:val="009904B4"/>
    <w:rsid w:val="00990DB9"/>
    <w:rsid w:val="00991600"/>
    <w:rsid w:val="00992AF9"/>
    <w:rsid w:val="0099758F"/>
    <w:rsid w:val="009C3F24"/>
    <w:rsid w:val="009C50CD"/>
    <w:rsid w:val="009C64E8"/>
    <w:rsid w:val="009C7A57"/>
    <w:rsid w:val="009D009D"/>
    <w:rsid w:val="009D0653"/>
    <w:rsid w:val="009E6CF2"/>
    <w:rsid w:val="009F42CE"/>
    <w:rsid w:val="00A02722"/>
    <w:rsid w:val="00A03D13"/>
    <w:rsid w:val="00A1613C"/>
    <w:rsid w:val="00A22B6D"/>
    <w:rsid w:val="00A24813"/>
    <w:rsid w:val="00A270C1"/>
    <w:rsid w:val="00A27F49"/>
    <w:rsid w:val="00A32E9C"/>
    <w:rsid w:val="00A3367D"/>
    <w:rsid w:val="00A54D89"/>
    <w:rsid w:val="00A814BD"/>
    <w:rsid w:val="00A956FF"/>
    <w:rsid w:val="00AA0720"/>
    <w:rsid w:val="00AA164B"/>
    <w:rsid w:val="00AB6B7F"/>
    <w:rsid w:val="00AB7FF4"/>
    <w:rsid w:val="00AC7731"/>
    <w:rsid w:val="00AC7EFA"/>
    <w:rsid w:val="00AD0237"/>
    <w:rsid w:val="00AD7DAD"/>
    <w:rsid w:val="00AE2ED5"/>
    <w:rsid w:val="00AE329B"/>
    <w:rsid w:val="00AE3555"/>
    <w:rsid w:val="00AE54EA"/>
    <w:rsid w:val="00B0384A"/>
    <w:rsid w:val="00B25595"/>
    <w:rsid w:val="00B27077"/>
    <w:rsid w:val="00B355C9"/>
    <w:rsid w:val="00B37663"/>
    <w:rsid w:val="00B51E74"/>
    <w:rsid w:val="00B53145"/>
    <w:rsid w:val="00B54BFF"/>
    <w:rsid w:val="00B611BA"/>
    <w:rsid w:val="00B72458"/>
    <w:rsid w:val="00B93334"/>
    <w:rsid w:val="00B93DA7"/>
    <w:rsid w:val="00BA799F"/>
    <w:rsid w:val="00BB2AEE"/>
    <w:rsid w:val="00BB3D31"/>
    <w:rsid w:val="00BD4677"/>
    <w:rsid w:val="00BE326E"/>
    <w:rsid w:val="00BF0A13"/>
    <w:rsid w:val="00BF43FE"/>
    <w:rsid w:val="00C022A1"/>
    <w:rsid w:val="00C06BAE"/>
    <w:rsid w:val="00C13E47"/>
    <w:rsid w:val="00C20E6E"/>
    <w:rsid w:val="00C263B0"/>
    <w:rsid w:val="00C323BD"/>
    <w:rsid w:val="00C37C09"/>
    <w:rsid w:val="00C46436"/>
    <w:rsid w:val="00C46AB5"/>
    <w:rsid w:val="00C47645"/>
    <w:rsid w:val="00C6149C"/>
    <w:rsid w:val="00C62317"/>
    <w:rsid w:val="00C71AB9"/>
    <w:rsid w:val="00C766D1"/>
    <w:rsid w:val="00C817C9"/>
    <w:rsid w:val="00C82EF0"/>
    <w:rsid w:val="00C84780"/>
    <w:rsid w:val="00C91B37"/>
    <w:rsid w:val="00C964AB"/>
    <w:rsid w:val="00CA15F7"/>
    <w:rsid w:val="00CA32DC"/>
    <w:rsid w:val="00CA4575"/>
    <w:rsid w:val="00CA4831"/>
    <w:rsid w:val="00CB3271"/>
    <w:rsid w:val="00CB6C54"/>
    <w:rsid w:val="00CC0B84"/>
    <w:rsid w:val="00CC1AC1"/>
    <w:rsid w:val="00CD6646"/>
    <w:rsid w:val="00CE76AA"/>
    <w:rsid w:val="00CE7F6F"/>
    <w:rsid w:val="00CF4947"/>
    <w:rsid w:val="00CF4B27"/>
    <w:rsid w:val="00CF727E"/>
    <w:rsid w:val="00D01F1F"/>
    <w:rsid w:val="00D04FDE"/>
    <w:rsid w:val="00D11DA2"/>
    <w:rsid w:val="00D1300F"/>
    <w:rsid w:val="00D16B9B"/>
    <w:rsid w:val="00D202D5"/>
    <w:rsid w:val="00D22E79"/>
    <w:rsid w:val="00D31570"/>
    <w:rsid w:val="00D33D78"/>
    <w:rsid w:val="00D37A56"/>
    <w:rsid w:val="00D37EBA"/>
    <w:rsid w:val="00D4737E"/>
    <w:rsid w:val="00D50FEE"/>
    <w:rsid w:val="00D72707"/>
    <w:rsid w:val="00D773C6"/>
    <w:rsid w:val="00D9156F"/>
    <w:rsid w:val="00D92E15"/>
    <w:rsid w:val="00D96F83"/>
    <w:rsid w:val="00DA44D5"/>
    <w:rsid w:val="00DA7A4C"/>
    <w:rsid w:val="00DB09A3"/>
    <w:rsid w:val="00DC603D"/>
    <w:rsid w:val="00DC68EA"/>
    <w:rsid w:val="00DE1B0B"/>
    <w:rsid w:val="00DF0AE2"/>
    <w:rsid w:val="00DF5B37"/>
    <w:rsid w:val="00E022B7"/>
    <w:rsid w:val="00E05871"/>
    <w:rsid w:val="00E1291F"/>
    <w:rsid w:val="00E24E00"/>
    <w:rsid w:val="00E27162"/>
    <w:rsid w:val="00E37BBA"/>
    <w:rsid w:val="00E5267C"/>
    <w:rsid w:val="00E6448F"/>
    <w:rsid w:val="00E7346E"/>
    <w:rsid w:val="00E73D34"/>
    <w:rsid w:val="00E86269"/>
    <w:rsid w:val="00E9091E"/>
    <w:rsid w:val="00E9680B"/>
    <w:rsid w:val="00EA1245"/>
    <w:rsid w:val="00EA537F"/>
    <w:rsid w:val="00ED3605"/>
    <w:rsid w:val="00EF70AA"/>
    <w:rsid w:val="00F15F0D"/>
    <w:rsid w:val="00F16F38"/>
    <w:rsid w:val="00F34459"/>
    <w:rsid w:val="00F41E0D"/>
    <w:rsid w:val="00F43190"/>
    <w:rsid w:val="00F44679"/>
    <w:rsid w:val="00F51121"/>
    <w:rsid w:val="00F53FD7"/>
    <w:rsid w:val="00F55DC3"/>
    <w:rsid w:val="00F64842"/>
    <w:rsid w:val="00F8400E"/>
    <w:rsid w:val="00FA15B5"/>
    <w:rsid w:val="00FA15E8"/>
    <w:rsid w:val="00FA4866"/>
    <w:rsid w:val="00FB410E"/>
    <w:rsid w:val="00FB7CC3"/>
    <w:rsid w:val="00FC72D9"/>
    <w:rsid w:val="00FD677A"/>
    <w:rsid w:val="00FD68A5"/>
    <w:rsid w:val="00FE041E"/>
    <w:rsid w:val="00FE1338"/>
    <w:rsid w:val="00FE6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79A85"/>
  <w15:chartTrackingRefBased/>
  <w15:docId w15:val="{B619EA9D-B679-47FA-AECE-50691A687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033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A124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6477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048"/>
    <w:pPr>
      <w:ind w:left="720"/>
      <w:contextualSpacing/>
    </w:pPr>
  </w:style>
  <w:style w:type="paragraph" w:styleId="NoSpacing">
    <w:name w:val="No Spacing"/>
    <w:link w:val="NoSpacingChar"/>
    <w:uiPriority w:val="1"/>
    <w:qFormat/>
    <w:rsid w:val="00AB6B7F"/>
    <w:pPr>
      <w:spacing w:after="0" w:line="240" w:lineRule="auto"/>
    </w:pPr>
    <w:rPr>
      <w:rFonts w:eastAsiaTheme="minorEastAsia"/>
    </w:rPr>
  </w:style>
  <w:style w:type="character" w:customStyle="1" w:styleId="NoSpacingChar">
    <w:name w:val="No Spacing Char"/>
    <w:basedOn w:val="DefaultParagraphFont"/>
    <w:link w:val="NoSpacing"/>
    <w:uiPriority w:val="1"/>
    <w:rsid w:val="00AB6B7F"/>
    <w:rPr>
      <w:rFonts w:eastAsiaTheme="minorEastAsia"/>
    </w:rPr>
  </w:style>
  <w:style w:type="character" w:customStyle="1" w:styleId="Heading1Char">
    <w:name w:val="Heading 1 Char"/>
    <w:basedOn w:val="DefaultParagraphFont"/>
    <w:link w:val="Heading1"/>
    <w:uiPriority w:val="9"/>
    <w:rsid w:val="00EA124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A1245"/>
    <w:pPr>
      <w:spacing w:line="259" w:lineRule="auto"/>
      <w:outlineLvl w:val="9"/>
    </w:pPr>
  </w:style>
  <w:style w:type="paragraph" w:styleId="BalloonText">
    <w:name w:val="Balloon Text"/>
    <w:basedOn w:val="Normal"/>
    <w:link w:val="BalloonTextChar"/>
    <w:uiPriority w:val="99"/>
    <w:semiHidden/>
    <w:unhideWhenUsed/>
    <w:rsid w:val="00DE1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B0B"/>
    <w:rPr>
      <w:rFonts w:ascii="Segoe UI" w:eastAsia="Times New Roman" w:hAnsi="Segoe UI" w:cs="Segoe UI"/>
      <w:sz w:val="18"/>
      <w:szCs w:val="18"/>
    </w:rPr>
  </w:style>
  <w:style w:type="paragraph" w:styleId="Header">
    <w:name w:val="header"/>
    <w:basedOn w:val="Normal"/>
    <w:link w:val="HeaderChar"/>
    <w:uiPriority w:val="99"/>
    <w:unhideWhenUsed/>
    <w:rsid w:val="00853844"/>
    <w:pPr>
      <w:tabs>
        <w:tab w:val="center" w:pos="4680"/>
        <w:tab w:val="right" w:pos="9360"/>
      </w:tabs>
    </w:pPr>
  </w:style>
  <w:style w:type="character" w:customStyle="1" w:styleId="HeaderChar">
    <w:name w:val="Header Char"/>
    <w:basedOn w:val="DefaultParagraphFont"/>
    <w:link w:val="Header"/>
    <w:uiPriority w:val="99"/>
    <w:rsid w:val="008538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53844"/>
    <w:pPr>
      <w:tabs>
        <w:tab w:val="center" w:pos="4680"/>
        <w:tab w:val="right" w:pos="9360"/>
      </w:tabs>
    </w:pPr>
  </w:style>
  <w:style w:type="character" w:customStyle="1" w:styleId="FooterChar">
    <w:name w:val="Footer Char"/>
    <w:basedOn w:val="DefaultParagraphFont"/>
    <w:link w:val="Footer"/>
    <w:uiPriority w:val="99"/>
    <w:rsid w:val="00853844"/>
    <w:rPr>
      <w:rFonts w:ascii="Times New Roman" w:eastAsia="Times New Roman" w:hAnsi="Times New Roman" w:cs="Times New Roman"/>
      <w:sz w:val="24"/>
      <w:szCs w:val="24"/>
    </w:rPr>
  </w:style>
  <w:style w:type="paragraph" w:customStyle="1" w:styleId="Default">
    <w:name w:val="Default"/>
    <w:rsid w:val="003D0D29"/>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56477C"/>
    <w:rPr>
      <w:rFonts w:asciiTheme="majorHAnsi" w:eastAsiaTheme="majorEastAsia" w:hAnsiTheme="majorHAnsi" w:cstheme="majorBidi"/>
      <w:color w:val="2F5496" w:themeColor="accent1" w:themeShade="BF"/>
      <w:sz w:val="26"/>
      <w:szCs w:val="26"/>
    </w:rPr>
  </w:style>
  <w:style w:type="paragraph" w:customStyle="1" w:styleId="italic">
    <w:name w:val="italic"/>
    <w:basedOn w:val="Normal"/>
    <w:rsid w:val="0000721A"/>
    <w:pPr>
      <w:spacing w:after="150"/>
    </w:pPr>
    <w:rPr>
      <w:rFonts w:ascii="proxima-nova" w:hAnsi="proxima-nova"/>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970209">
      <w:bodyDiv w:val="1"/>
      <w:marLeft w:val="0"/>
      <w:marRight w:val="0"/>
      <w:marTop w:val="0"/>
      <w:marBottom w:val="0"/>
      <w:divBdr>
        <w:top w:val="none" w:sz="0" w:space="0" w:color="auto"/>
        <w:left w:val="none" w:sz="0" w:space="0" w:color="auto"/>
        <w:bottom w:val="none" w:sz="0" w:space="0" w:color="auto"/>
        <w:right w:val="none" w:sz="0" w:space="0" w:color="auto"/>
      </w:divBdr>
    </w:div>
    <w:div w:id="281770162">
      <w:bodyDiv w:val="1"/>
      <w:marLeft w:val="0"/>
      <w:marRight w:val="0"/>
      <w:marTop w:val="0"/>
      <w:marBottom w:val="0"/>
      <w:divBdr>
        <w:top w:val="none" w:sz="0" w:space="0" w:color="auto"/>
        <w:left w:val="none" w:sz="0" w:space="0" w:color="auto"/>
        <w:bottom w:val="none" w:sz="0" w:space="0" w:color="auto"/>
        <w:right w:val="none" w:sz="0" w:space="0" w:color="auto"/>
      </w:divBdr>
      <w:divsChild>
        <w:div w:id="1486320031">
          <w:marLeft w:val="-180"/>
          <w:marRight w:val="-180"/>
          <w:marTop w:val="0"/>
          <w:marBottom w:val="0"/>
          <w:divBdr>
            <w:top w:val="none" w:sz="0" w:space="0" w:color="auto"/>
            <w:left w:val="none" w:sz="0" w:space="0" w:color="auto"/>
            <w:bottom w:val="none" w:sz="0" w:space="0" w:color="auto"/>
            <w:right w:val="none" w:sz="0" w:space="0" w:color="auto"/>
          </w:divBdr>
          <w:divsChild>
            <w:div w:id="2067989323">
              <w:marLeft w:val="0"/>
              <w:marRight w:val="0"/>
              <w:marTop w:val="0"/>
              <w:marBottom w:val="0"/>
              <w:divBdr>
                <w:top w:val="none" w:sz="0" w:space="0" w:color="auto"/>
                <w:left w:val="none" w:sz="0" w:space="0" w:color="auto"/>
                <w:bottom w:val="none" w:sz="0" w:space="0" w:color="auto"/>
                <w:right w:val="none" w:sz="0" w:space="0" w:color="auto"/>
              </w:divBdr>
              <w:divsChild>
                <w:div w:id="1538422572">
                  <w:marLeft w:val="0"/>
                  <w:marRight w:val="0"/>
                  <w:marTop w:val="0"/>
                  <w:marBottom w:val="0"/>
                  <w:divBdr>
                    <w:top w:val="none" w:sz="0" w:space="0" w:color="auto"/>
                    <w:left w:val="none" w:sz="0" w:space="0" w:color="auto"/>
                    <w:bottom w:val="none" w:sz="0" w:space="0" w:color="auto"/>
                    <w:right w:val="none" w:sz="0" w:space="0" w:color="auto"/>
                  </w:divBdr>
                  <w:divsChild>
                    <w:div w:id="420220301">
                      <w:marLeft w:val="0"/>
                      <w:marRight w:val="0"/>
                      <w:marTop w:val="0"/>
                      <w:marBottom w:val="0"/>
                      <w:divBdr>
                        <w:top w:val="none" w:sz="0" w:space="0" w:color="auto"/>
                        <w:left w:val="none" w:sz="0" w:space="0" w:color="auto"/>
                        <w:bottom w:val="none" w:sz="0" w:space="0" w:color="auto"/>
                        <w:right w:val="none" w:sz="0" w:space="0" w:color="auto"/>
                      </w:divBdr>
                      <w:divsChild>
                        <w:div w:id="1777403044">
                          <w:marLeft w:val="0"/>
                          <w:marRight w:val="0"/>
                          <w:marTop w:val="0"/>
                          <w:marBottom w:val="0"/>
                          <w:divBdr>
                            <w:top w:val="none" w:sz="0" w:space="0" w:color="auto"/>
                            <w:left w:val="none" w:sz="0" w:space="0" w:color="auto"/>
                            <w:bottom w:val="none" w:sz="0" w:space="0" w:color="auto"/>
                            <w:right w:val="none" w:sz="0" w:space="0" w:color="auto"/>
                          </w:divBdr>
                          <w:divsChild>
                            <w:div w:id="17028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050238">
      <w:bodyDiv w:val="1"/>
      <w:marLeft w:val="0"/>
      <w:marRight w:val="0"/>
      <w:marTop w:val="0"/>
      <w:marBottom w:val="0"/>
      <w:divBdr>
        <w:top w:val="none" w:sz="0" w:space="0" w:color="auto"/>
        <w:left w:val="none" w:sz="0" w:space="0" w:color="auto"/>
        <w:bottom w:val="none" w:sz="0" w:space="0" w:color="auto"/>
        <w:right w:val="none" w:sz="0" w:space="0" w:color="auto"/>
      </w:divBdr>
    </w:div>
    <w:div w:id="594703632">
      <w:bodyDiv w:val="1"/>
      <w:marLeft w:val="0"/>
      <w:marRight w:val="0"/>
      <w:marTop w:val="0"/>
      <w:marBottom w:val="0"/>
      <w:divBdr>
        <w:top w:val="none" w:sz="0" w:space="0" w:color="auto"/>
        <w:left w:val="none" w:sz="0" w:space="0" w:color="auto"/>
        <w:bottom w:val="none" w:sz="0" w:space="0" w:color="auto"/>
        <w:right w:val="none" w:sz="0" w:space="0" w:color="auto"/>
      </w:divBdr>
      <w:divsChild>
        <w:div w:id="607733315">
          <w:marLeft w:val="-180"/>
          <w:marRight w:val="-180"/>
          <w:marTop w:val="0"/>
          <w:marBottom w:val="0"/>
          <w:divBdr>
            <w:top w:val="none" w:sz="0" w:space="0" w:color="auto"/>
            <w:left w:val="none" w:sz="0" w:space="0" w:color="auto"/>
            <w:bottom w:val="none" w:sz="0" w:space="0" w:color="auto"/>
            <w:right w:val="none" w:sz="0" w:space="0" w:color="auto"/>
          </w:divBdr>
          <w:divsChild>
            <w:div w:id="655845441">
              <w:marLeft w:val="0"/>
              <w:marRight w:val="0"/>
              <w:marTop w:val="0"/>
              <w:marBottom w:val="0"/>
              <w:divBdr>
                <w:top w:val="none" w:sz="0" w:space="0" w:color="auto"/>
                <w:left w:val="none" w:sz="0" w:space="0" w:color="auto"/>
                <w:bottom w:val="none" w:sz="0" w:space="0" w:color="auto"/>
                <w:right w:val="none" w:sz="0" w:space="0" w:color="auto"/>
              </w:divBdr>
              <w:divsChild>
                <w:div w:id="463274542">
                  <w:marLeft w:val="0"/>
                  <w:marRight w:val="0"/>
                  <w:marTop w:val="0"/>
                  <w:marBottom w:val="0"/>
                  <w:divBdr>
                    <w:top w:val="none" w:sz="0" w:space="0" w:color="auto"/>
                    <w:left w:val="none" w:sz="0" w:space="0" w:color="auto"/>
                    <w:bottom w:val="none" w:sz="0" w:space="0" w:color="auto"/>
                    <w:right w:val="none" w:sz="0" w:space="0" w:color="auto"/>
                  </w:divBdr>
                  <w:divsChild>
                    <w:div w:id="1537960711">
                      <w:marLeft w:val="0"/>
                      <w:marRight w:val="0"/>
                      <w:marTop w:val="0"/>
                      <w:marBottom w:val="0"/>
                      <w:divBdr>
                        <w:top w:val="none" w:sz="0" w:space="0" w:color="auto"/>
                        <w:left w:val="none" w:sz="0" w:space="0" w:color="auto"/>
                        <w:bottom w:val="none" w:sz="0" w:space="0" w:color="auto"/>
                        <w:right w:val="none" w:sz="0" w:space="0" w:color="auto"/>
                      </w:divBdr>
                      <w:divsChild>
                        <w:div w:id="1486970128">
                          <w:marLeft w:val="0"/>
                          <w:marRight w:val="0"/>
                          <w:marTop w:val="0"/>
                          <w:marBottom w:val="0"/>
                          <w:divBdr>
                            <w:top w:val="none" w:sz="0" w:space="0" w:color="auto"/>
                            <w:left w:val="none" w:sz="0" w:space="0" w:color="auto"/>
                            <w:bottom w:val="none" w:sz="0" w:space="0" w:color="auto"/>
                            <w:right w:val="none" w:sz="0" w:space="0" w:color="auto"/>
                          </w:divBdr>
                          <w:divsChild>
                            <w:div w:id="70375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038612">
      <w:bodyDiv w:val="1"/>
      <w:marLeft w:val="0"/>
      <w:marRight w:val="0"/>
      <w:marTop w:val="0"/>
      <w:marBottom w:val="0"/>
      <w:divBdr>
        <w:top w:val="none" w:sz="0" w:space="0" w:color="auto"/>
        <w:left w:val="none" w:sz="0" w:space="0" w:color="auto"/>
        <w:bottom w:val="none" w:sz="0" w:space="0" w:color="auto"/>
        <w:right w:val="none" w:sz="0" w:space="0" w:color="auto"/>
      </w:divBdr>
    </w:div>
    <w:div w:id="1329208604">
      <w:bodyDiv w:val="1"/>
      <w:marLeft w:val="0"/>
      <w:marRight w:val="0"/>
      <w:marTop w:val="0"/>
      <w:marBottom w:val="0"/>
      <w:divBdr>
        <w:top w:val="none" w:sz="0" w:space="0" w:color="auto"/>
        <w:left w:val="none" w:sz="0" w:space="0" w:color="auto"/>
        <w:bottom w:val="none" w:sz="0" w:space="0" w:color="auto"/>
        <w:right w:val="none" w:sz="0" w:space="0" w:color="auto"/>
      </w:divBdr>
    </w:div>
    <w:div w:id="1355500943">
      <w:bodyDiv w:val="1"/>
      <w:marLeft w:val="0"/>
      <w:marRight w:val="0"/>
      <w:marTop w:val="0"/>
      <w:marBottom w:val="0"/>
      <w:divBdr>
        <w:top w:val="none" w:sz="0" w:space="0" w:color="auto"/>
        <w:left w:val="none" w:sz="0" w:space="0" w:color="auto"/>
        <w:bottom w:val="none" w:sz="0" w:space="0" w:color="auto"/>
        <w:right w:val="none" w:sz="0" w:space="0" w:color="auto"/>
      </w:divBdr>
      <w:divsChild>
        <w:div w:id="661127747">
          <w:marLeft w:val="-180"/>
          <w:marRight w:val="-180"/>
          <w:marTop w:val="0"/>
          <w:marBottom w:val="0"/>
          <w:divBdr>
            <w:top w:val="none" w:sz="0" w:space="0" w:color="auto"/>
            <w:left w:val="none" w:sz="0" w:space="0" w:color="auto"/>
            <w:bottom w:val="none" w:sz="0" w:space="0" w:color="auto"/>
            <w:right w:val="none" w:sz="0" w:space="0" w:color="auto"/>
          </w:divBdr>
          <w:divsChild>
            <w:div w:id="1717583187">
              <w:marLeft w:val="0"/>
              <w:marRight w:val="0"/>
              <w:marTop w:val="0"/>
              <w:marBottom w:val="0"/>
              <w:divBdr>
                <w:top w:val="none" w:sz="0" w:space="0" w:color="auto"/>
                <w:left w:val="none" w:sz="0" w:space="0" w:color="auto"/>
                <w:bottom w:val="none" w:sz="0" w:space="0" w:color="auto"/>
                <w:right w:val="none" w:sz="0" w:space="0" w:color="auto"/>
              </w:divBdr>
              <w:divsChild>
                <w:div w:id="405543016">
                  <w:marLeft w:val="0"/>
                  <w:marRight w:val="0"/>
                  <w:marTop w:val="0"/>
                  <w:marBottom w:val="0"/>
                  <w:divBdr>
                    <w:top w:val="none" w:sz="0" w:space="0" w:color="auto"/>
                    <w:left w:val="none" w:sz="0" w:space="0" w:color="auto"/>
                    <w:bottom w:val="none" w:sz="0" w:space="0" w:color="auto"/>
                    <w:right w:val="none" w:sz="0" w:space="0" w:color="auto"/>
                  </w:divBdr>
                  <w:divsChild>
                    <w:div w:id="350646374">
                      <w:marLeft w:val="0"/>
                      <w:marRight w:val="0"/>
                      <w:marTop w:val="0"/>
                      <w:marBottom w:val="0"/>
                      <w:divBdr>
                        <w:top w:val="none" w:sz="0" w:space="0" w:color="auto"/>
                        <w:left w:val="none" w:sz="0" w:space="0" w:color="auto"/>
                        <w:bottom w:val="none" w:sz="0" w:space="0" w:color="auto"/>
                        <w:right w:val="none" w:sz="0" w:space="0" w:color="auto"/>
                      </w:divBdr>
                      <w:divsChild>
                        <w:div w:id="880481345">
                          <w:marLeft w:val="0"/>
                          <w:marRight w:val="0"/>
                          <w:marTop w:val="0"/>
                          <w:marBottom w:val="0"/>
                          <w:divBdr>
                            <w:top w:val="none" w:sz="0" w:space="0" w:color="auto"/>
                            <w:left w:val="none" w:sz="0" w:space="0" w:color="auto"/>
                            <w:bottom w:val="none" w:sz="0" w:space="0" w:color="auto"/>
                            <w:right w:val="none" w:sz="0" w:space="0" w:color="auto"/>
                          </w:divBdr>
                          <w:divsChild>
                            <w:div w:id="152944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911756">
      <w:bodyDiv w:val="1"/>
      <w:marLeft w:val="0"/>
      <w:marRight w:val="0"/>
      <w:marTop w:val="0"/>
      <w:marBottom w:val="0"/>
      <w:divBdr>
        <w:top w:val="none" w:sz="0" w:space="0" w:color="auto"/>
        <w:left w:val="none" w:sz="0" w:space="0" w:color="auto"/>
        <w:bottom w:val="none" w:sz="0" w:space="0" w:color="auto"/>
        <w:right w:val="none" w:sz="0" w:space="0" w:color="auto"/>
      </w:divBdr>
    </w:div>
    <w:div w:id="1835297937">
      <w:bodyDiv w:val="1"/>
      <w:marLeft w:val="0"/>
      <w:marRight w:val="0"/>
      <w:marTop w:val="0"/>
      <w:marBottom w:val="0"/>
      <w:divBdr>
        <w:top w:val="none" w:sz="0" w:space="0" w:color="auto"/>
        <w:left w:val="none" w:sz="0" w:space="0" w:color="auto"/>
        <w:bottom w:val="none" w:sz="0" w:space="0" w:color="auto"/>
        <w:right w:val="none" w:sz="0" w:space="0" w:color="auto"/>
      </w:divBdr>
      <w:divsChild>
        <w:div w:id="1772118382">
          <w:marLeft w:val="-180"/>
          <w:marRight w:val="-180"/>
          <w:marTop w:val="0"/>
          <w:marBottom w:val="0"/>
          <w:divBdr>
            <w:top w:val="none" w:sz="0" w:space="0" w:color="auto"/>
            <w:left w:val="none" w:sz="0" w:space="0" w:color="auto"/>
            <w:bottom w:val="none" w:sz="0" w:space="0" w:color="auto"/>
            <w:right w:val="none" w:sz="0" w:space="0" w:color="auto"/>
          </w:divBdr>
          <w:divsChild>
            <w:div w:id="973948051">
              <w:marLeft w:val="0"/>
              <w:marRight w:val="0"/>
              <w:marTop w:val="0"/>
              <w:marBottom w:val="0"/>
              <w:divBdr>
                <w:top w:val="none" w:sz="0" w:space="0" w:color="auto"/>
                <w:left w:val="none" w:sz="0" w:space="0" w:color="auto"/>
                <w:bottom w:val="none" w:sz="0" w:space="0" w:color="auto"/>
                <w:right w:val="none" w:sz="0" w:space="0" w:color="auto"/>
              </w:divBdr>
              <w:divsChild>
                <w:div w:id="1638994423">
                  <w:marLeft w:val="0"/>
                  <w:marRight w:val="0"/>
                  <w:marTop w:val="0"/>
                  <w:marBottom w:val="0"/>
                  <w:divBdr>
                    <w:top w:val="none" w:sz="0" w:space="0" w:color="auto"/>
                    <w:left w:val="none" w:sz="0" w:space="0" w:color="auto"/>
                    <w:bottom w:val="none" w:sz="0" w:space="0" w:color="auto"/>
                    <w:right w:val="none" w:sz="0" w:space="0" w:color="auto"/>
                  </w:divBdr>
                  <w:divsChild>
                    <w:div w:id="343749501">
                      <w:marLeft w:val="0"/>
                      <w:marRight w:val="0"/>
                      <w:marTop w:val="0"/>
                      <w:marBottom w:val="0"/>
                      <w:divBdr>
                        <w:top w:val="none" w:sz="0" w:space="0" w:color="auto"/>
                        <w:left w:val="none" w:sz="0" w:space="0" w:color="auto"/>
                        <w:bottom w:val="none" w:sz="0" w:space="0" w:color="auto"/>
                        <w:right w:val="none" w:sz="0" w:space="0" w:color="auto"/>
                      </w:divBdr>
                      <w:divsChild>
                        <w:div w:id="1467238672">
                          <w:marLeft w:val="0"/>
                          <w:marRight w:val="0"/>
                          <w:marTop w:val="0"/>
                          <w:marBottom w:val="0"/>
                          <w:divBdr>
                            <w:top w:val="none" w:sz="0" w:space="0" w:color="auto"/>
                            <w:left w:val="none" w:sz="0" w:space="0" w:color="auto"/>
                            <w:bottom w:val="none" w:sz="0" w:space="0" w:color="auto"/>
                            <w:right w:val="none" w:sz="0" w:space="0" w:color="auto"/>
                          </w:divBdr>
                          <w:divsChild>
                            <w:div w:id="57239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513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99EBA-6FD0-4C61-A3C3-D5C7CBC1F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Morales, Susan</dc:creator>
  <cp:keywords/>
  <dc:description/>
  <cp:lastModifiedBy>Morales, Susan</cp:lastModifiedBy>
  <cp:revision>4</cp:revision>
  <cp:lastPrinted>2019-01-16T12:34:00Z</cp:lastPrinted>
  <dcterms:created xsi:type="dcterms:W3CDTF">2020-01-29T14:28:00Z</dcterms:created>
  <dcterms:modified xsi:type="dcterms:W3CDTF">2020-02-17T14:09:00Z</dcterms:modified>
</cp:coreProperties>
</file>