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C5A9F79" w:rsidR="00766FCD" w:rsidRPr="00A67A9B" w:rsidRDefault="00C56D8A" w:rsidP="00766FCD">
      <w:pPr>
        <w:pStyle w:val="BodyText"/>
        <w:rPr>
          <w:rFonts w:ascii="Garamond" w:hAnsi="Garamond"/>
          <w:sz w:val="24"/>
          <w:szCs w:val="24"/>
        </w:rPr>
      </w:pPr>
      <w:r w:rsidRPr="00A67A9B">
        <w:rPr>
          <w:rFonts w:ascii="Garamond" w:hAnsi="Garamond"/>
          <w:sz w:val="24"/>
          <w:szCs w:val="24"/>
        </w:rPr>
        <w:t>Yale Schoo</w:t>
      </w:r>
      <w:r w:rsidR="00167417" w:rsidRPr="00A67A9B">
        <w:rPr>
          <w:rFonts w:ascii="Garamond" w:hAnsi="Garamond"/>
          <w:sz w:val="24"/>
          <w:szCs w:val="24"/>
        </w:rPr>
        <w:t>l of Medicine</w:t>
      </w:r>
      <w:r w:rsidR="004B7394" w:rsidRPr="00A67A9B">
        <w:rPr>
          <w:rFonts w:ascii="Garamond" w:hAnsi="Garamond"/>
          <w:sz w:val="24"/>
          <w:szCs w:val="24"/>
        </w:rPr>
        <w:t xml:space="preserve">, Department of </w:t>
      </w:r>
      <w:r w:rsidR="007C6AD7" w:rsidRPr="00A67A9B">
        <w:rPr>
          <w:rFonts w:ascii="Garamond" w:hAnsi="Garamond"/>
          <w:sz w:val="24"/>
          <w:szCs w:val="24"/>
        </w:rPr>
        <w:t>Internal Medicin</w:t>
      </w:r>
      <w:r w:rsidR="00B343B0" w:rsidRPr="00A67A9B">
        <w:rPr>
          <w:rFonts w:ascii="Garamond" w:hAnsi="Garamond"/>
          <w:sz w:val="24"/>
          <w:szCs w:val="24"/>
        </w:rPr>
        <w:t>e</w:t>
      </w:r>
    </w:p>
    <w:p w14:paraId="4BA4B0B6" w14:textId="4640C080" w:rsidR="00CA7A0B" w:rsidRPr="00A67A9B" w:rsidRDefault="00D02901" w:rsidP="00D02901">
      <w:pPr>
        <w:widowControl w:val="0"/>
        <w:autoSpaceDE w:val="0"/>
        <w:autoSpaceDN w:val="0"/>
        <w:adjustRightInd w:val="0"/>
        <w:jc w:val="center"/>
        <w:rPr>
          <w:rFonts w:ascii="Garamond" w:eastAsiaTheme="minorHAnsi" w:hAnsi="Garamond" w:cs="Times"/>
          <w:color w:val="000000" w:themeColor="text1"/>
          <w:sz w:val="16"/>
          <w:szCs w:val="22"/>
        </w:rPr>
      </w:pPr>
      <w:r w:rsidRPr="00A67A9B">
        <w:rPr>
          <w:rFonts w:ascii="Garamond" w:eastAsiaTheme="minorHAnsi" w:hAnsi="Garamond" w:cs="Georgia"/>
          <w:color w:val="000000" w:themeColor="text1"/>
          <w:sz w:val="40"/>
          <w:szCs w:val="56"/>
        </w:rPr>
        <w:t>The 5</w:t>
      </w:r>
      <w:r w:rsidRPr="00A67A9B">
        <w:rPr>
          <w:rFonts w:ascii="Garamond" w:eastAsiaTheme="minorHAnsi" w:hAnsi="Garamond" w:cs="Georgia"/>
          <w:color w:val="000000" w:themeColor="text1"/>
          <w:sz w:val="40"/>
          <w:szCs w:val="56"/>
          <w:vertAlign w:val="superscript"/>
        </w:rPr>
        <w:t>th</w:t>
      </w:r>
      <w:r w:rsidRPr="00A67A9B">
        <w:rPr>
          <w:rFonts w:ascii="Garamond" w:eastAsiaTheme="minorHAnsi" w:hAnsi="Garamond" w:cs="Georgia"/>
          <w:color w:val="000000" w:themeColor="text1"/>
          <w:sz w:val="40"/>
          <w:szCs w:val="56"/>
        </w:rPr>
        <w:t xml:space="preserve"> Annual Stephen J. </w:t>
      </w:r>
      <w:proofErr w:type="spellStart"/>
      <w:r w:rsidRPr="00A67A9B">
        <w:rPr>
          <w:rFonts w:ascii="Garamond" w:eastAsiaTheme="minorHAnsi" w:hAnsi="Garamond" w:cs="Georgia"/>
          <w:color w:val="000000" w:themeColor="text1"/>
          <w:sz w:val="40"/>
          <w:szCs w:val="56"/>
        </w:rPr>
        <w:t>Huot</w:t>
      </w:r>
      <w:proofErr w:type="spellEnd"/>
      <w:r w:rsidRPr="00A67A9B">
        <w:rPr>
          <w:rFonts w:ascii="Garamond" w:eastAsiaTheme="minorHAnsi" w:hAnsi="Garamond" w:cs="Georgia"/>
          <w:color w:val="000000" w:themeColor="text1"/>
          <w:sz w:val="40"/>
          <w:szCs w:val="56"/>
        </w:rPr>
        <w:t xml:space="preserve"> Lecture in Primary Care </w:t>
      </w:r>
    </w:p>
    <w:p w14:paraId="669273CD" w14:textId="53101FFB" w:rsidR="00CA7A0B" w:rsidRPr="00A67A9B" w:rsidRDefault="00CA7A0B" w:rsidP="00CA7A0B">
      <w:pPr>
        <w:pStyle w:val="BodyText"/>
        <w:rPr>
          <w:rFonts w:ascii="Garamond" w:hAnsi="Garamond"/>
          <w:b w:val="0"/>
          <w:color w:val="002A7F"/>
          <w:sz w:val="72"/>
          <w:szCs w:val="72"/>
        </w:rPr>
      </w:pPr>
      <w:r w:rsidRPr="00A67A9B">
        <w:rPr>
          <w:rFonts w:ascii="Garamond" w:hAnsi="Garamond"/>
          <w:b w:val="0"/>
          <w:color w:val="002A7F"/>
          <w:sz w:val="72"/>
          <w:szCs w:val="72"/>
        </w:rPr>
        <w:t>Andrew Bazemore MD, MPH</w:t>
      </w:r>
    </w:p>
    <w:p w14:paraId="1B717F27" w14:textId="77777777" w:rsidR="00CA7A0B" w:rsidRPr="00A67A9B" w:rsidRDefault="00CA7A0B" w:rsidP="00CA7A0B">
      <w:pPr>
        <w:pStyle w:val="BodyText"/>
        <w:rPr>
          <w:rFonts w:ascii="Garamond" w:hAnsi="Garamond"/>
          <w:b w:val="0"/>
          <w:sz w:val="22"/>
          <w:szCs w:val="24"/>
        </w:rPr>
      </w:pPr>
      <w:r w:rsidRPr="00A67A9B">
        <w:rPr>
          <w:rFonts w:ascii="Garamond" w:hAnsi="Garamond"/>
          <w:b w:val="0"/>
          <w:sz w:val="22"/>
          <w:szCs w:val="24"/>
        </w:rPr>
        <w:t>SVP, Research &amp; Policy, American Board of Family Medicine</w:t>
      </w:r>
    </w:p>
    <w:p w14:paraId="6F9EC34C" w14:textId="6C27C26C" w:rsidR="006D51F2" w:rsidRPr="00A67A9B" w:rsidRDefault="00CA7A0B" w:rsidP="00CA7A0B">
      <w:pPr>
        <w:pStyle w:val="BodyText"/>
        <w:rPr>
          <w:rFonts w:ascii="Garamond" w:hAnsi="Garamond"/>
          <w:b w:val="0"/>
          <w:sz w:val="22"/>
          <w:szCs w:val="24"/>
        </w:rPr>
      </w:pPr>
      <w:r w:rsidRPr="00A67A9B">
        <w:rPr>
          <w:rFonts w:ascii="Garamond" w:hAnsi="Garamond"/>
          <w:b w:val="0"/>
          <w:sz w:val="22"/>
          <w:szCs w:val="24"/>
        </w:rPr>
        <w:t>Co-Director, Center for Professionalism &amp; Value in Health Care</w:t>
      </w:r>
    </w:p>
    <w:p w14:paraId="3EBD0DD0" w14:textId="77777777" w:rsidR="00D02901" w:rsidRPr="00A67A9B" w:rsidRDefault="00D02901" w:rsidP="00D02901">
      <w:pPr>
        <w:widowControl w:val="0"/>
        <w:autoSpaceDE w:val="0"/>
        <w:autoSpaceDN w:val="0"/>
        <w:adjustRightInd w:val="0"/>
        <w:spacing w:line="620" w:lineRule="atLeast"/>
        <w:jc w:val="center"/>
        <w:rPr>
          <w:rFonts w:ascii="Garamond" w:eastAsiaTheme="minorHAnsi" w:hAnsi="Garamond" w:cs="Times"/>
          <w:color w:val="000000" w:themeColor="text1"/>
          <w:sz w:val="16"/>
          <w:szCs w:val="21"/>
        </w:rPr>
      </w:pPr>
      <w:r w:rsidRPr="00A67A9B">
        <w:rPr>
          <w:rFonts w:ascii="Garamond" w:eastAsiaTheme="minorHAnsi" w:hAnsi="Garamond" w:cs="Georgia"/>
          <w:color w:val="000000" w:themeColor="text1"/>
          <w:sz w:val="36"/>
          <w:szCs w:val="48"/>
        </w:rPr>
        <w:t xml:space="preserve">Visiting Professor in Primary Care </w:t>
      </w:r>
    </w:p>
    <w:p w14:paraId="64A09A0A" w14:textId="08238B3F" w:rsidR="006D51F2" w:rsidRPr="00A67A9B" w:rsidRDefault="00A67A9B" w:rsidP="00224AF1">
      <w:pPr>
        <w:pStyle w:val="BodyText"/>
        <w:rPr>
          <w:rFonts w:ascii="Garamond" w:hAnsi="Garamond"/>
          <w:b w:val="0"/>
          <w:color w:val="00B050"/>
          <w:szCs w:val="56"/>
        </w:rPr>
      </w:pPr>
      <w:r w:rsidRPr="00A67A9B">
        <w:rPr>
          <w:rFonts w:ascii="Garamond" w:hAnsi="Garamond"/>
          <w:b w:val="0"/>
          <w:color w:val="00B050"/>
          <w:szCs w:val="56"/>
        </w:rPr>
        <w:t>“Turning Crisis into Opportunity on the Road to High Performing Primary Care?”</w:t>
      </w:r>
    </w:p>
    <w:p w14:paraId="2CAB66C9" w14:textId="77777777" w:rsidR="00D02901" w:rsidRPr="00A67A9B" w:rsidRDefault="00D02901" w:rsidP="00D02901">
      <w:pPr>
        <w:widowControl w:val="0"/>
        <w:autoSpaceDE w:val="0"/>
        <w:autoSpaceDN w:val="0"/>
        <w:adjustRightInd w:val="0"/>
        <w:spacing w:line="620" w:lineRule="atLeast"/>
        <w:jc w:val="center"/>
        <w:rPr>
          <w:rFonts w:ascii="Garamond" w:eastAsiaTheme="minorHAnsi" w:hAnsi="Garamond" w:cs="Times"/>
          <w:color w:val="000000" w:themeColor="text1"/>
          <w:sz w:val="16"/>
          <w:szCs w:val="22"/>
        </w:rPr>
      </w:pPr>
      <w:r w:rsidRPr="00A67A9B">
        <w:rPr>
          <w:rFonts w:ascii="Garamond" w:eastAsiaTheme="minorHAnsi" w:hAnsi="Garamond" w:cs="Georgia"/>
          <w:color w:val="000000" w:themeColor="text1"/>
          <w:sz w:val="36"/>
          <w:szCs w:val="52"/>
        </w:rPr>
        <w:t>Sponsored by the Yale Office-Based Medicine Curriculum</w:t>
      </w:r>
    </w:p>
    <w:p w14:paraId="0D782E8D" w14:textId="77777777" w:rsidR="006D51F2" w:rsidRPr="00224AF1" w:rsidRDefault="006D51F2" w:rsidP="00224AF1">
      <w:pPr>
        <w:pStyle w:val="BodyText"/>
        <w:rPr>
          <w:rFonts w:ascii="Garamond" w:hAnsi="Garamond"/>
          <w:b w:val="0"/>
          <w:sz w:val="24"/>
          <w:szCs w:val="28"/>
        </w:rPr>
      </w:pPr>
    </w:p>
    <w:p w14:paraId="519146D6" w14:textId="16BCD359" w:rsidR="000E00A4" w:rsidRPr="00F46948" w:rsidRDefault="004A3256" w:rsidP="00F46948">
      <w:pPr>
        <w:jc w:val="center"/>
        <w:rPr>
          <w:rFonts w:ascii="Garamond" w:hAnsi="Garamond"/>
          <w:b/>
        </w:rPr>
      </w:pPr>
      <w:r>
        <w:rPr>
          <w:rFonts w:ascii="Garamond" w:hAnsi="Garamond"/>
          <w:b/>
        </w:rPr>
        <w:t>Date:</w:t>
      </w:r>
      <w:r w:rsidR="00CA7A0B">
        <w:rPr>
          <w:rFonts w:ascii="Garamond" w:hAnsi="Garamond"/>
          <w:b/>
        </w:rPr>
        <w:t xml:space="preserve"> October 15</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A70B00" w:rsidRDefault="004A3256" w:rsidP="00DD2BF3">
      <w:pPr>
        <w:rPr>
          <w:rFonts w:ascii="Garamond" w:hAnsi="Garamond"/>
          <w:b/>
          <w:sz w:val="18"/>
          <w:szCs w:val="18"/>
          <w:u w:val="single"/>
        </w:rPr>
      </w:pPr>
    </w:p>
    <w:p w14:paraId="187419E3" w14:textId="1DE179BB" w:rsidR="00DD2BF3" w:rsidRPr="00A70B00" w:rsidRDefault="00DD2BF3" w:rsidP="001B6215">
      <w:pPr>
        <w:jc w:val="both"/>
        <w:rPr>
          <w:rFonts w:ascii="Garamond" w:hAnsi="Garamond"/>
          <w:b/>
          <w:sz w:val="18"/>
          <w:szCs w:val="18"/>
          <w:u w:val="single"/>
        </w:rPr>
      </w:pPr>
      <w:r w:rsidRPr="00A70B00">
        <w:rPr>
          <w:rFonts w:ascii="Garamond" w:hAnsi="Garamond"/>
          <w:b/>
          <w:sz w:val="18"/>
          <w:szCs w:val="18"/>
          <w:u w:val="single"/>
        </w:rPr>
        <w:t>ACCREDITATION</w:t>
      </w:r>
      <w:r w:rsidR="00841EE6" w:rsidRPr="00A70B00">
        <w:rPr>
          <w:rFonts w:ascii="Garamond" w:hAnsi="Garamond"/>
          <w:b/>
          <w:sz w:val="18"/>
          <w:szCs w:val="18"/>
          <w:u w:val="single"/>
        </w:rPr>
        <w:t>:</w:t>
      </w:r>
    </w:p>
    <w:p w14:paraId="3911D8B4" w14:textId="77777777" w:rsidR="00DD2BF3" w:rsidRPr="00A70B00" w:rsidRDefault="00DD2BF3" w:rsidP="001B6215">
      <w:pPr>
        <w:jc w:val="both"/>
        <w:rPr>
          <w:rFonts w:ascii="Garamond" w:hAnsi="Garamond"/>
          <w:sz w:val="18"/>
          <w:szCs w:val="18"/>
        </w:rPr>
      </w:pPr>
      <w:r w:rsidRPr="00A70B00">
        <w:rPr>
          <w:rFonts w:ascii="Garamond" w:hAnsi="Garamond"/>
          <w:sz w:val="18"/>
          <w:szCs w:val="18"/>
        </w:rPr>
        <w:t>The Yale School of Medicine is accredited by the Accreditation Council for Continuing Medical Education to provide continuing medical education for physicians.</w:t>
      </w:r>
    </w:p>
    <w:p w14:paraId="7CB356EA" w14:textId="77777777" w:rsidR="00DD2BF3" w:rsidRPr="00A70B00" w:rsidRDefault="00DD2BF3" w:rsidP="001B6215">
      <w:pPr>
        <w:jc w:val="both"/>
        <w:rPr>
          <w:rFonts w:ascii="Garamond" w:hAnsi="Garamond"/>
          <w:sz w:val="18"/>
          <w:szCs w:val="18"/>
        </w:rPr>
      </w:pPr>
    </w:p>
    <w:p w14:paraId="071A53EF" w14:textId="40F1F8C5" w:rsidR="00DD2BF3" w:rsidRPr="00A70B00" w:rsidRDefault="00DD2BF3" w:rsidP="001B6215">
      <w:pPr>
        <w:jc w:val="both"/>
        <w:rPr>
          <w:rFonts w:ascii="Garamond" w:hAnsi="Garamond"/>
          <w:b/>
          <w:sz w:val="18"/>
          <w:szCs w:val="18"/>
          <w:u w:val="single"/>
        </w:rPr>
      </w:pPr>
      <w:r w:rsidRPr="00A70B00">
        <w:rPr>
          <w:rFonts w:ascii="Garamond" w:hAnsi="Garamond"/>
          <w:b/>
          <w:sz w:val="18"/>
          <w:szCs w:val="18"/>
          <w:u w:val="single"/>
        </w:rPr>
        <w:t>TARGET AUDIENCE</w:t>
      </w:r>
      <w:r w:rsidR="00841EE6" w:rsidRPr="00A70B00">
        <w:rPr>
          <w:rFonts w:ascii="Garamond" w:hAnsi="Garamond"/>
          <w:b/>
          <w:sz w:val="18"/>
          <w:szCs w:val="18"/>
          <w:u w:val="single"/>
        </w:rPr>
        <w:t>:</w:t>
      </w:r>
    </w:p>
    <w:p w14:paraId="6E07BE71" w14:textId="77777777" w:rsidR="00841EE6" w:rsidRPr="00A70B00" w:rsidRDefault="00841EE6" w:rsidP="001B6215">
      <w:pPr>
        <w:jc w:val="both"/>
        <w:rPr>
          <w:rFonts w:ascii="Garamond" w:hAnsi="Garamond"/>
          <w:sz w:val="18"/>
          <w:szCs w:val="18"/>
        </w:rPr>
      </w:pPr>
      <w:r w:rsidRPr="00A70B00">
        <w:rPr>
          <w:b/>
          <w:sz w:val="18"/>
          <w:szCs w:val="18"/>
        </w:rPr>
        <w:t>Attending physicians, house staff, fellows, medical students, PA’s</w:t>
      </w:r>
    </w:p>
    <w:p w14:paraId="209B6B21" w14:textId="77777777" w:rsidR="00DD2BF3" w:rsidRPr="00A70B00" w:rsidRDefault="00DD2BF3" w:rsidP="001B6215">
      <w:pPr>
        <w:jc w:val="both"/>
        <w:rPr>
          <w:rFonts w:ascii="Garamond" w:hAnsi="Garamond"/>
          <w:sz w:val="18"/>
          <w:szCs w:val="18"/>
        </w:rPr>
      </w:pPr>
    </w:p>
    <w:p w14:paraId="3C9B5470" w14:textId="478763EC" w:rsidR="00DD2BF3" w:rsidRPr="00A70B00" w:rsidRDefault="00DD2BF3" w:rsidP="001B6215">
      <w:pPr>
        <w:jc w:val="both"/>
        <w:rPr>
          <w:rFonts w:ascii="Garamond" w:hAnsi="Garamond"/>
          <w:b/>
          <w:sz w:val="18"/>
          <w:szCs w:val="18"/>
          <w:u w:val="single"/>
        </w:rPr>
      </w:pPr>
      <w:r w:rsidRPr="00A70B00">
        <w:rPr>
          <w:rFonts w:ascii="Garamond" w:hAnsi="Garamond"/>
          <w:b/>
          <w:sz w:val="18"/>
          <w:szCs w:val="18"/>
          <w:u w:val="single"/>
        </w:rPr>
        <w:t>NEEDS ASSESSMENT</w:t>
      </w:r>
      <w:r w:rsidR="00841EE6" w:rsidRPr="00A70B00">
        <w:rPr>
          <w:rFonts w:ascii="Garamond" w:hAnsi="Garamond"/>
          <w:b/>
          <w:sz w:val="18"/>
          <w:szCs w:val="18"/>
          <w:u w:val="single"/>
        </w:rPr>
        <w:t>:</w:t>
      </w:r>
    </w:p>
    <w:p w14:paraId="58D1D91F" w14:textId="068C3641" w:rsidR="00A70B00" w:rsidRPr="00A70B00" w:rsidRDefault="00A70B00" w:rsidP="00A70B00">
      <w:pPr>
        <w:rPr>
          <w:rFonts w:ascii="Garamond" w:hAnsi="Garamond"/>
          <w:sz w:val="18"/>
          <w:szCs w:val="18"/>
        </w:rPr>
      </w:pPr>
      <w:r w:rsidRPr="00A70B00">
        <w:rPr>
          <w:rFonts w:ascii="Garamond" w:hAnsi="Garamond"/>
          <w:sz w:val="18"/>
          <w:szCs w:val="18"/>
        </w:rPr>
        <w:t xml:space="preserve">Primary care is essential to high functioning health systems.  Clinicians need to understand the long-term challenges as well as current crises facing primary </w:t>
      </w:r>
      <w:proofErr w:type="gramStart"/>
      <w:r w:rsidRPr="00A70B00">
        <w:rPr>
          <w:rFonts w:ascii="Garamond" w:hAnsi="Garamond"/>
          <w:sz w:val="18"/>
          <w:szCs w:val="18"/>
        </w:rPr>
        <w:t>care</w:t>
      </w:r>
      <w:r>
        <w:rPr>
          <w:rFonts w:ascii="Garamond" w:hAnsi="Garamond"/>
          <w:sz w:val="18"/>
          <w:szCs w:val="18"/>
        </w:rPr>
        <w:t>,</w:t>
      </w:r>
      <w:r w:rsidRPr="00A70B00">
        <w:rPr>
          <w:rFonts w:ascii="Garamond" w:hAnsi="Garamond"/>
          <w:sz w:val="18"/>
          <w:szCs w:val="18"/>
        </w:rPr>
        <w:t xml:space="preserve"> and</w:t>
      </w:r>
      <w:proofErr w:type="gramEnd"/>
      <w:r w:rsidRPr="00A70B00">
        <w:rPr>
          <w:rFonts w:ascii="Garamond" w:hAnsi="Garamond"/>
          <w:sz w:val="18"/>
          <w:szCs w:val="18"/>
        </w:rPr>
        <w:t xml:space="preserve"> know about opportunities and new approaches to improve the delivery and quality of primary care.</w:t>
      </w:r>
    </w:p>
    <w:p w14:paraId="2E0317D8" w14:textId="77777777" w:rsidR="00DD2BF3" w:rsidRPr="00A70B00" w:rsidRDefault="00DD2BF3" w:rsidP="001B6215">
      <w:pPr>
        <w:jc w:val="both"/>
        <w:rPr>
          <w:rFonts w:ascii="Garamond" w:hAnsi="Garamond"/>
          <w:sz w:val="18"/>
          <w:szCs w:val="18"/>
        </w:rPr>
      </w:pPr>
    </w:p>
    <w:p w14:paraId="47B67410" w14:textId="7E2CE472" w:rsidR="00DD2BF3" w:rsidRPr="00A70B00" w:rsidRDefault="00DD2BF3" w:rsidP="001B6215">
      <w:pPr>
        <w:jc w:val="both"/>
        <w:rPr>
          <w:rFonts w:ascii="Garamond" w:hAnsi="Garamond"/>
          <w:b/>
          <w:sz w:val="18"/>
          <w:szCs w:val="18"/>
          <w:u w:val="single"/>
        </w:rPr>
      </w:pPr>
      <w:r w:rsidRPr="00A70B00">
        <w:rPr>
          <w:rFonts w:ascii="Garamond" w:hAnsi="Garamond"/>
          <w:b/>
          <w:sz w:val="18"/>
          <w:szCs w:val="18"/>
          <w:u w:val="single"/>
        </w:rPr>
        <w:t>LEARNING OBJECTIVES</w:t>
      </w:r>
      <w:r w:rsidR="00841EE6" w:rsidRPr="00A70B00">
        <w:rPr>
          <w:rFonts w:ascii="Garamond" w:hAnsi="Garamond"/>
          <w:b/>
          <w:sz w:val="18"/>
          <w:szCs w:val="18"/>
          <w:u w:val="single"/>
        </w:rPr>
        <w:t>:</w:t>
      </w:r>
    </w:p>
    <w:p w14:paraId="3CAE29B0" w14:textId="4E968317" w:rsidR="00A67A9B" w:rsidRPr="00A70B00" w:rsidRDefault="00A67A9B" w:rsidP="00A70B00">
      <w:pPr>
        <w:jc w:val="both"/>
        <w:rPr>
          <w:rFonts w:ascii="Garamond" w:hAnsi="Garamond"/>
          <w:bCs/>
          <w:sz w:val="18"/>
          <w:szCs w:val="18"/>
        </w:rPr>
      </w:pPr>
      <w:r w:rsidRPr="00A70B00">
        <w:rPr>
          <w:rFonts w:ascii="Garamond" w:hAnsi="Garamond"/>
          <w:bCs/>
          <w:sz w:val="18"/>
          <w:szCs w:val="18"/>
        </w:rPr>
        <w:t>1. Describe current crises facing primary care in the context of longer-term issues facing the platform</w:t>
      </w:r>
    </w:p>
    <w:p w14:paraId="008216B0" w14:textId="77777777" w:rsidR="00A67A9B" w:rsidRPr="00A70B00" w:rsidRDefault="00A67A9B" w:rsidP="00A70B00">
      <w:pPr>
        <w:jc w:val="both"/>
        <w:rPr>
          <w:rFonts w:ascii="Garamond" w:hAnsi="Garamond"/>
          <w:bCs/>
          <w:sz w:val="18"/>
          <w:szCs w:val="18"/>
        </w:rPr>
      </w:pPr>
      <w:r w:rsidRPr="00A70B00">
        <w:rPr>
          <w:rFonts w:ascii="Garamond" w:hAnsi="Garamond"/>
          <w:bCs/>
          <w:sz w:val="18"/>
          <w:szCs w:val="18"/>
        </w:rPr>
        <w:t>2. Elaborate on opportunities emerging from these crises, and the role of educational, measurement and payment reform in seizing upon each</w:t>
      </w:r>
    </w:p>
    <w:p w14:paraId="352454B2" w14:textId="19AD17EF" w:rsidR="000E00A4" w:rsidRPr="00A70B00" w:rsidRDefault="00A67A9B" w:rsidP="00A70B00">
      <w:pPr>
        <w:jc w:val="both"/>
        <w:rPr>
          <w:rFonts w:ascii="Garamond" w:hAnsi="Garamond"/>
          <w:bCs/>
          <w:sz w:val="18"/>
          <w:szCs w:val="18"/>
        </w:rPr>
      </w:pPr>
      <w:r w:rsidRPr="00A70B00">
        <w:rPr>
          <w:rFonts w:ascii="Garamond" w:hAnsi="Garamond"/>
          <w:bCs/>
          <w:sz w:val="18"/>
          <w:szCs w:val="18"/>
        </w:rPr>
        <w:t xml:space="preserve">3. Discuss current approaches in the advancement of Measuring what Matters for Primary Care including translating Barbara </w:t>
      </w:r>
      <w:proofErr w:type="spellStart"/>
      <w:r w:rsidRPr="00A70B00">
        <w:rPr>
          <w:rFonts w:ascii="Garamond" w:hAnsi="Garamond"/>
          <w:bCs/>
          <w:sz w:val="18"/>
          <w:szCs w:val="18"/>
        </w:rPr>
        <w:t>Starfield’s</w:t>
      </w:r>
      <w:proofErr w:type="spellEnd"/>
      <w:r w:rsidRPr="00A70B00">
        <w:rPr>
          <w:rFonts w:ascii="Garamond" w:hAnsi="Garamond"/>
          <w:bCs/>
          <w:sz w:val="18"/>
          <w:szCs w:val="18"/>
        </w:rPr>
        <w:t xml:space="preserve"> explanatory model for the salutary effects of primary care into a measurement framework</w:t>
      </w:r>
    </w:p>
    <w:p w14:paraId="59A68BCE" w14:textId="77777777" w:rsidR="00A67A9B" w:rsidRPr="00A70B00" w:rsidRDefault="00A67A9B" w:rsidP="001B6215">
      <w:pPr>
        <w:jc w:val="both"/>
        <w:rPr>
          <w:rFonts w:ascii="Garamond" w:hAnsi="Garamond"/>
          <w:b/>
          <w:sz w:val="18"/>
          <w:szCs w:val="18"/>
          <w:u w:val="single"/>
        </w:rPr>
      </w:pPr>
    </w:p>
    <w:p w14:paraId="19C8606C" w14:textId="77777777" w:rsidR="00A70B00" w:rsidRDefault="00A70B00" w:rsidP="001B6215">
      <w:pPr>
        <w:jc w:val="both"/>
        <w:rPr>
          <w:rFonts w:ascii="Garamond" w:hAnsi="Garamond"/>
          <w:b/>
          <w:sz w:val="18"/>
          <w:szCs w:val="18"/>
          <w:u w:val="single"/>
        </w:rPr>
      </w:pPr>
    </w:p>
    <w:p w14:paraId="0DA757CC" w14:textId="77777777" w:rsidR="00A70B00" w:rsidRDefault="00A70B00" w:rsidP="001B6215">
      <w:pPr>
        <w:jc w:val="both"/>
        <w:rPr>
          <w:rFonts w:ascii="Garamond" w:hAnsi="Garamond"/>
          <w:b/>
          <w:sz w:val="18"/>
          <w:szCs w:val="18"/>
          <w:u w:val="single"/>
        </w:rPr>
      </w:pPr>
    </w:p>
    <w:p w14:paraId="14FF31EA" w14:textId="77777777" w:rsidR="00A70B00" w:rsidRDefault="00A70B00" w:rsidP="001B6215">
      <w:pPr>
        <w:jc w:val="both"/>
        <w:rPr>
          <w:rFonts w:ascii="Garamond" w:hAnsi="Garamond"/>
          <w:b/>
          <w:sz w:val="18"/>
          <w:szCs w:val="18"/>
          <w:u w:val="single"/>
        </w:rPr>
      </w:pPr>
    </w:p>
    <w:p w14:paraId="062767B2" w14:textId="77777777" w:rsidR="00A70B00" w:rsidRDefault="00A70B00" w:rsidP="001B6215">
      <w:pPr>
        <w:jc w:val="both"/>
        <w:rPr>
          <w:rFonts w:ascii="Garamond" w:hAnsi="Garamond"/>
          <w:b/>
          <w:sz w:val="18"/>
          <w:szCs w:val="18"/>
          <w:u w:val="single"/>
        </w:rPr>
      </w:pPr>
    </w:p>
    <w:p w14:paraId="7E790043" w14:textId="77777777" w:rsidR="00A70B00" w:rsidRDefault="00A70B00" w:rsidP="001B6215">
      <w:pPr>
        <w:jc w:val="both"/>
        <w:rPr>
          <w:rFonts w:ascii="Garamond" w:hAnsi="Garamond"/>
          <w:b/>
          <w:sz w:val="18"/>
          <w:szCs w:val="18"/>
          <w:u w:val="single"/>
        </w:rPr>
      </w:pPr>
    </w:p>
    <w:p w14:paraId="1D56F6F4" w14:textId="32764670" w:rsidR="00DD2BF3" w:rsidRPr="00A70B00" w:rsidRDefault="00DD2BF3" w:rsidP="001B6215">
      <w:pPr>
        <w:jc w:val="both"/>
        <w:rPr>
          <w:rFonts w:ascii="Garamond" w:hAnsi="Garamond"/>
          <w:b/>
          <w:sz w:val="18"/>
          <w:szCs w:val="18"/>
          <w:u w:val="single"/>
        </w:rPr>
      </w:pPr>
      <w:r w:rsidRPr="00A70B00">
        <w:rPr>
          <w:rFonts w:ascii="Garamond" w:hAnsi="Garamond"/>
          <w:b/>
          <w:sz w:val="18"/>
          <w:szCs w:val="18"/>
          <w:u w:val="single"/>
        </w:rPr>
        <w:t>DESIGNATION STATEMENT</w:t>
      </w:r>
    </w:p>
    <w:p w14:paraId="13478344" w14:textId="7F2FE075" w:rsidR="00D10323" w:rsidRPr="00A70B00" w:rsidRDefault="00DD2BF3" w:rsidP="001B6215">
      <w:pPr>
        <w:jc w:val="both"/>
        <w:rPr>
          <w:rFonts w:ascii="Garamond" w:hAnsi="Garamond"/>
          <w:sz w:val="18"/>
          <w:szCs w:val="18"/>
        </w:rPr>
      </w:pPr>
      <w:r w:rsidRPr="00A70B00">
        <w:rPr>
          <w:rFonts w:ascii="Garamond" w:hAnsi="Garamond"/>
          <w:sz w:val="18"/>
          <w:szCs w:val="18"/>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Pr="00A70B00" w:rsidRDefault="00D10323" w:rsidP="001B6215">
      <w:pPr>
        <w:jc w:val="both"/>
        <w:rPr>
          <w:rFonts w:ascii="Garamond" w:hAnsi="Garamond"/>
          <w:b/>
          <w:sz w:val="18"/>
          <w:szCs w:val="18"/>
          <w:u w:val="single"/>
        </w:rPr>
      </w:pPr>
    </w:p>
    <w:p w14:paraId="3E5BC260" w14:textId="3983715D" w:rsidR="00E65180" w:rsidRPr="00A70B00" w:rsidRDefault="001432B7" w:rsidP="001B6215">
      <w:pPr>
        <w:jc w:val="both"/>
        <w:rPr>
          <w:rFonts w:ascii="Garamond" w:hAnsi="Garamond"/>
          <w:b/>
          <w:sz w:val="18"/>
          <w:szCs w:val="18"/>
          <w:u w:val="single"/>
        </w:rPr>
      </w:pPr>
      <w:r w:rsidRPr="00A70B00">
        <w:rPr>
          <w:rFonts w:ascii="Garamond" w:hAnsi="Garamond"/>
          <w:b/>
          <w:sz w:val="18"/>
          <w:szCs w:val="18"/>
          <w:u w:val="single"/>
        </w:rPr>
        <w:t>FACULTY DISCLOSURES</w:t>
      </w:r>
      <w:r w:rsidR="00841EE6" w:rsidRPr="00A70B00">
        <w:rPr>
          <w:rFonts w:ascii="Garamond" w:hAnsi="Garamond"/>
          <w:b/>
          <w:sz w:val="18"/>
          <w:szCs w:val="18"/>
          <w:u w:val="single"/>
        </w:rPr>
        <w:t>:</w:t>
      </w:r>
      <w:r w:rsidR="00E65180" w:rsidRPr="00A70B00">
        <w:rPr>
          <w:rFonts w:ascii="Garamond" w:hAnsi="Garamond"/>
          <w:b/>
          <w:sz w:val="18"/>
          <w:szCs w:val="18"/>
          <w:u w:val="single"/>
        </w:rPr>
        <w:t xml:space="preserve">   </w:t>
      </w:r>
    </w:p>
    <w:p w14:paraId="47804C39" w14:textId="31908A43" w:rsidR="002A0E2E" w:rsidRPr="00A70B00" w:rsidRDefault="002A0E2E" w:rsidP="001B6215">
      <w:pPr>
        <w:jc w:val="both"/>
        <w:rPr>
          <w:rFonts w:ascii="Garamond" w:hAnsi="Garamond"/>
          <w:sz w:val="18"/>
          <w:szCs w:val="18"/>
        </w:rPr>
      </w:pPr>
      <w:r w:rsidRPr="00A70B00">
        <w:rPr>
          <w:rFonts w:ascii="Garamond" w:hAnsi="Garamond"/>
          <w:sz w:val="18"/>
          <w:szCs w:val="18"/>
        </w:rPr>
        <w:t xml:space="preserve">Course Director: Vincent </w:t>
      </w:r>
      <w:proofErr w:type="spellStart"/>
      <w:r w:rsidRPr="00A70B00">
        <w:rPr>
          <w:rFonts w:ascii="Garamond" w:hAnsi="Garamond"/>
          <w:sz w:val="18"/>
          <w:szCs w:val="18"/>
        </w:rPr>
        <w:t>Quagliarello</w:t>
      </w:r>
      <w:proofErr w:type="spellEnd"/>
      <w:r w:rsidRPr="00A70B00">
        <w:rPr>
          <w:rFonts w:ascii="Garamond" w:hAnsi="Garamond"/>
          <w:sz w:val="18"/>
          <w:szCs w:val="18"/>
        </w:rPr>
        <w:t>, MD - None</w:t>
      </w:r>
    </w:p>
    <w:p w14:paraId="1FB2376E" w14:textId="77777777" w:rsidR="00A67A9B" w:rsidRPr="00A70B00" w:rsidRDefault="00766FCD" w:rsidP="001B6215">
      <w:pPr>
        <w:jc w:val="both"/>
        <w:rPr>
          <w:rFonts w:ascii="Garamond" w:hAnsi="Garamond"/>
          <w:sz w:val="18"/>
          <w:szCs w:val="18"/>
        </w:rPr>
      </w:pPr>
      <w:r w:rsidRPr="00A70B00">
        <w:rPr>
          <w:rFonts w:ascii="Garamond" w:hAnsi="Garamond"/>
          <w:sz w:val="18"/>
          <w:szCs w:val="18"/>
        </w:rPr>
        <w:t xml:space="preserve">Speaker: </w:t>
      </w:r>
      <w:r w:rsidR="00CA7A0B" w:rsidRPr="00A70B00">
        <w:rPr>
          <w:rFonts w:ascii="Garamond" w:hAnsi="Garamond"/>
          <w:sz w:val="18"/>
          <w:szCs w:val="18"/>
        </w:rPr>
        <w:t>Andrew Bazemore, MD, MPH</w:t>
      </w:r>
      <w:r w:rsidR="00083B57" w:rsidRPr="00A70B00">
        <w:rPr>
          <w:rFonts w:ascii="Garamond" w:hAnsi="Garamond"/>
          <w:sz w:val="18"/>
          <w:szCs w:val="18"/>
        </w:rPr>
        <w:t>-</w:t>
      </w:r>
      <w:r w:rsidR="00224AF1" w:rsidRPr="00A70B00">
        <w:rPr>
          <w:rFonts w:ascii="Garamond" w:hAnsi="Garamond"/>
          <w:sz w:val="18"/>
          <w:szCs w:val="18"/>
        </w:rPr>
        <w:t xml:space="preserve"> </w:t>
      </w:r>
    </w:p>
    <w:p w14:paraId="3041912D" w14:textId="5471756A" w:rsidR="005A7B39" w:rsidRPr="00A70B00" w:rsidRDefault="00A67A9B" w:rsidP="001B6215">
      <w:pPr>
        <w:jc w:val="both"/>
        <w:rPr>
          <w:rFonts w:ascii="Garamond" w:hAnsi="Garamond"/>
          <w:sz w:val="18"/>
          <w:szCs w:val="18"/>
        </w:rPr>
      </w:pPr>
      <w:r w:rsidRPr="00A70B00">
        <w:rPr>
          <w:rFonts w:ascii="Garamond" w:hAnsi="Garamond"/>
          <w:sz w:val="18"/>
          <w:szCs w:val="18"/>
        </w:rPr>
        <w:t>American Board of Family Medicine; Salary; Employment: SVP, Research &amp; Policy</w:t>
      </w:r>
    </w:p>
    <w:p w14:paraId="4BB406B0" w14:textId="7C07B04E" w:rsidR="00A67A9B" w:rsidRPr="00A70B00" w:rsidRDefault="00A67A9B" w:rsidP="001B6215">
      <w:pPr>
        <w:jc w:val="both"/>
        <w:rPr>
          <w:rFonts w:ascii="Garamond" w:hAnsi="Garamond"/>
          <w:sz w:val="18"/>
          <w:szCs w:val="18"/>
        </w:rPr>
      </w:pPr>
      <w:r w:rsidRPr="00A70B00">
        <w:rPr>
          <w:rFonts w:ascii="Garamond" w:hAnsi="Garamond"/>
          <w:sz w:val="18"/>
          <w:szCs w:val="18"/>
        </w:rPr>
        <w:t>INOVA Health System/VCU Fairfax Family Medicine Residency Program; Clinical compensation; Clinician-Teacher, part time</w:t>
      </w:r>
    </w:p>
    <w:p w14:paraId="4E0387D0" w14:textId="31C8AB89" w:rsidR="00A67A9B" w:rsidRPr="00A70B00" w:rsidRDefault="00A67A9B" w:rsidP="00A67A9B">
      <w:pPr>
        <w:jc w:val="both"/>
        <w:rPr>
          <w:rFonts w:ascii="Garamond" w:hAnsi="Garamond"/>
          <w:sz w:val="18"/>
          <w:szCs w:val="18"/>
        </w:rPr>
      </w:pPr>
      <w:r w:rsidRPr="00A70B00">
        <w:rPr>
          <w:rFonts w:ascii="Garamond" w:hAnsi="Garamond"/>
          <w:sz w:val="18"/>
          <w:szCs w:val="18"/>
        </w:rPr>
        <w:t>Council on Graduate Medical Education (COGME); Advisory Board Member compensation; Special Government Employee, HHS</w:t>
      </w:r>
    </w:p>
    <w:p w14:paraId="6D48FB7E" w14:textId="7A697631" w:rsidR="0014523F" w:rsidRPr="00A70B00" w:rsidRDefault="00DD2BF3" w:rsidP="0014523F">
      <w:pPr>
        <w:jc w:val="both"/>
        <w:rPr>
          <w:rFonts w:ascii="Garamond" w:hAnsi="Garamond"/>
          <w:sz w:val="18"/>
          <w:szCs w:val="18"/>
        </w:rPr>
      </w:pPr>
      <w:r w:rsidRPr="00A70B00">
        <w:rPr>
          <w:rFonts w:ascii="Garamond" w:hAnsi="Garamond"/>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A70B00"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8A70" w14:textId="77777777" w:rsidR="006576CC" w:rsidRDefault="006576CC" w:rsidP="00C56D8A">
      <w:r>
        <w:separator/>
      </w:r>
    </w:p>
  </w:endnote>
  <w:endnote w:type="continuationSeparator" w:id="0">
    <w:p w14:paraId="087EE353" w14:textId="77777777" w:rsidR="006576CC" w:rsidRDefault="006576C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F7F6" w14:textId="77777777" w:rsidR="006576CC" w:rsidRDefault="006576CC" w:rsidP="00C56D8A">
      <w:r>
        <w:separator/>
      </w:r>
    </w:p>
  </w:footnote>
  <w:footnote w:type="continuationSeparator" w:id="0">
    <w:p w14:paraId="6E8AB9DB" w14:textId="77777777" w:rsidR="006576CC" w:rsidRDefault="006576C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71E4A"/>
    <w:rsid w:val="00197EC6"/>
    <w:rsid w:val="001B4B85"/>
    <w:rsid w:val="001B6215"/>
    <w:rsid w:val="001C5C49"/>
    <w:rsid w:val="001E4EB0"/>
    <w:rsid w:val="00207B34"/>
    <w:rsid w:val="00224AF1"/>
    <w:rsid w:val="00263DA5"/>
    <w:rsid w:val="00274DBF"/>
    <w:rsid w:val="002834B8"/>
    <w:rsid w:val="002A0E2E"/>
    <w:rsid w:val="002C3259"/>
    <w:rsid w:val="003206A1"/>
    <w:rsid w:val="00365D4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56381"/>
    <w:rsid w:val="005640BD"/>
    <w:rsid w:val="005876B3"/>
    <w:rsid w:val="005A7B39"/>
    <w:rsid w:val="005C628E"/>
    <w:rsid w:val="006346C1"/>
    <w:rsid w:val="0064239A"/>
    <w:rsid w:val="006576CC"/>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4871"/>
    <w:rsid w:val="009C79AA"/>
    <w:rsid w:val="009D487C"/>
    <w:rsid w:val="009E57E2"/>
    <w:rsid w:val="00A46992"/>
    <w:rsid w:val="00A67A9B"/>
    <w:rsid w:val="00A70B00"/>
    <w:rsid w:val="00AD5711"/>
    <w:rsid w:val="00AE26F0"/>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A7A0B"/>
    <w:rsid w:val="00CB646D"/>
    <w:rsid w:val="00CF391D"/>
    <w:rsid w:val="00D02901"/>
    <w:rsid w:val="00D100AA"/>
    <w:rsid w:val="00D10323"/>
    <w:rsid w:val="00D1124B"/>
    <w:rsid w:val="00D418C8"/>
    <w:rsid w:val="00D4600A"/>
    <w:rsid w:val="00D74FCC"/>
    <w:rsid w:val="00DD2BF3"/>
    <w:rsid w:val="00E65180"/>
    <w:rsid w:val="00E94611"/>
    <w:rsid w:val="00EA471E"/>
    <w:rsid w:val="00EB6641"/>
    <w:rsid w:val="00EC0BFF"/>
    <w:rsid w:val="00EC18ED"/>
    <w:rsid w:val="00F125B9"/>
    <w:rsid w:val="00F46948"/>
    <w:rsid w:val="00F747AA"/>
    <w:rsid w:val="00F75FDE"/>
    <w:rsid w:val="00FA6870"/>
    <w:rsid w:val="00FC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5438">
      <w:bodyDiv w:val="1"/>
      <w:marLeft w:val="0"/>
      <w:marRight w:val="0"/>
      <w:marTop w:val="0"/>
      <w:marBottom w:val="0"/>
      <w:divBdr>
        <w:top w:val="none" w:sz="0" w:space="0" w:color="auto"/>
        <w:left w:val="none" w:sz="0" w:space="0" w:color="auto"/>
        <w:bottom w:val="none" w:sz="0" w:space="0" w:color="auto"/>
        <w:right w:val="none" w:sz="0" w:space="0" w:color="auto"/>
      </w:divBdr>
      <w:divsChild>
        <w:div w:id="655231043">
          <w:marLeft w:val="0"/>
          <w:marRight w:val="0"/>
          <w:marTop w:val="0"/>
          <w:marBottom w:val="0"/>
          <w:divBdr>
            <w:top w:val="none" w:sz="0" w:space="0" w:color="auto"/>
            <w:left w:val="none" w:sz="0" w:space="0" w:color="auto"/>
            <w:bottom w:val="none" w:sz="0" w:space="0" w:color="auto"/>
            <w:right w:val="none" w:sz="0" w:space="0" w:color="auto"/>
          </w:divBdr>
          <w:divsChild>
            <w:div w:id="898176002">
              <w:marLeft w:val="0"/>
              <w:marRight w:val="0"/>
              <w:marTop w:val="0"/>
              <w:marBottom w:val="0"/>
              <w:divBdr>
                <w:top w:val="none" w:sz="0" w:space="0" w:color="auto"/>
                <w:left w:val="none" w:sz="0" w:space="0" w:color="auto"/>
                <w:bottom w:val="none" w:sz="0" w:space="0" w:color="auto"/>
                <w:right w:val="none" w:sz="0" w:space="0" w:color="auto"/>
              </w:divBdr>
              <w:divsChild>
                <w:div w:id="1377587886">
                  <w:marLeft w:val="0"/>
                  <w:marRight w:val="0"/>
                  <w:marTop w:val="0"/>
                  <w:marBottom w:val="0"/>
                  <w:divBdr>
                    <w:top w:val="none" w:sz="0" w:space="0" w:color="auto"/>
                    <w:left w:val="none" w:sz="0" w:space="0" w:color="auto"/>
                    <w:bottom w:val="none" w:sz="0" w:space="0" w:color="auto"/>
                    <w:right w:val="none" w:sz="0" w:space="0" w:color="auto"/>
                  </w:divBdr>
                  <w:divsChild>
                    <w:div w:id="234125339">
                      <w:marLeft w:val="0"/>
                      <w:marRight w:val="0"/>
                      <w:marTop w:val="0"/>
                      <w:marBottom w:val="0"/>
                      <w:divBdr>
                        <w:top w:val="none" w:sz="0" w:space="0" w:color="auto"/>
                        <w:left w:val="none" w:sz="0" w:space="0" w:color="auto"/>
                        <w:bottom w:val="none" w:sz="0" w:space="0" w:color="auto"/>
                        <w:right w:val="none" w:sz="0" w:space="0" w:color="auto"/>
                      </w:divBdr>
                    </w:div>
                  </w:divsChild>
                </w:div>
                <w:div w:id="2018775499">
                  <w:marLeft w:val="0"/>
                  <w:marRight w:val="0"/>
                  <w:marTop w:val="0"/>
                  <w:marBottom w:val="0"/>
                  <w:divBdr>
                    <w:top w:val="none" w:sz="0" w:space="0" w:color="auto"/>
                    <w:left w:val="none" w:sz="0" w:space="0" w:color="auto"/>
                    <w:bottom w:val="none" w:sz="0" w:space="0" w:color="auto"/>
                    <w:right w:val="none" w:sz="0" w:space="0" w:color="auto"/>
                  </w:divBdr>
                  <w:divsChild>
                    <w:div w:id="19265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44682617">
      <w:bodyDiv w:val="1"/>
      <w:marLeft w:val="0"/>
      <w:marRight w:val="0"/>
      <w:marTop w:val="0"/>
      <w:marBottom w:val="0"/>
      <w:divBdr>
        <w:top w:val="none" w:sz="0" w:space="0" w:color="auto"/>
        <w:left w:val="none" w:sz="0" w:space="0" w:color="auto"/>
        <w:bottom w:val="none" w:sz="0" w:space="0" w:color="auto"/>
        <w:right w:val="none" w:sz="0" w:space="0" w:color="auto"/>
      </w:divBdr>
      <w:divsChild>
        <w:div w:id="1649508345">
          <w:marLeft w:val="0"/>
          <w:marRight w:val="0"/>
          <w:marTop w:val="0"/>
          <w:marBottom w:val="0"/>
          <w:divBdr>
            <w:top w:val="none" w:sz="0" w:space="0" w:color="auto"/>
            <w:left w:val="none" w:sz="0" w:space="0" w:color="auto"/>
            <w:bottom w:val="none" w:sz="0" w:space="0" w:color="auto"/>
            <w:right w:val="none" w:sz="0" w:space="0" w:color="auto"/>
          </w:divBdr>
          <w:divsChild>
            <w:div w:id="942036780">
              <w:marLeft w:val="0"/>
              <w:marRight w:val="0"/>
              <w:marTop w:val="0"/>
              <w:marBottom w:val="0"/>
              <w:divBdr>
                <w:top w:val="none" w:sz="0" w:space="0" w:color="auto"/>
                <w:left w:val="none" w:sz="0" w:space="0" w:color="auto"/>
                <w:bottom w:val="none" w:sz="0" w:space="0" w:color="auto"/>
                <w:right w:val="none" w:sz="0" w:space="0" w:color="auto"/>
              </w:divBdr>
              <w:divsChild>
                <w:div w:id="240870889">
                  <w:marLeft w:val="0"/>
                  <w:marRight w:val="0"/>
                  <w:marTop w:val="0"/>
                  <w:marBottom w:val="0"/>
                  <w:divBdr>
                    <w:top w:val="none" w:sz="0" w:space="0" w:color="auto"/>
                    <w:left w:val="none" w:sz="0" w:space="0" w:color="auto"/>
                    <w:bottom w:val="none" w:sz="0" w:space="0" w:color="auto"/>
                    <w:right w:val="none" w:sz="0" w:space="0" w:color="auto"/>
                  </w:divBdr>
                  <w:divsChild>
                    <w:div w:id="18184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989560543">
      <w:bodyDiv w:val="1"/>
      <w:marLeft w:val="0"/>
      <w:marRight w:val="0"/>
      <w:marTop w:val="0"/>
      <w:marBottom w:val="0"/>
      <w:divBdr>
        <w:top w:val="none" w:sz="0" w:space="0" w:color="auto"/>
        <w:left w:val="none" w:sz="0" w:space="0" w:color="auto"/>
        <w:bottom w:val="none" w:sz="0" w:space="0" w:color="auto"/>
        <w:right w:val="none" w:sz="0" w:space="0" w:color="auto"/>
      </w:divBdr>
      <w:divsChild>
        <w:div w:id="1403674916">
          <w:marLeft w:val="0"/>
          <w:marRight w:val="0"/>
          <w:marTop w:val="0"/>
          <w:marBottom w:val="0"/>
          <w:divBdr>
            <w:top w:val="none" w:sz="0" w:space="0" w:color="auto"/>
            <w:left w:val="none" w:sz="0" w:space="0" w:color="auto"/>
            <w:bottom w:val="none" w:sz="0" w:space="0" w:color="auto"/>
            <w:right w:val="none" w:sz="0" w:space="0" w:color="auto"/>
          </w:divBdr>
          <w:divsChild>
            <w:div w:id="1990555408">
              <w:marLeft w:val="0"/>
              <w:marRight w:val="0"/>
              <w:marTop w:val="0"/>
              <w:marBottom w:val="0"/>
              <w:divBdr>
                <w:top w:val="none" w:sz="0" w:space="0" w:color="auto"/>
                <w:left w:val="none" w:sz="0" w:space="0" w:color="auto"/>
                <w:bottom w:val="none" w:sz="0" w:space="0" w:color="auto"/>
                <w:right w:val="none" w:sz="0" w:space="0" w:color="auto"/>
              </w:divBdr>
              <w:divsChild>
                <w:div w:id="456604662">
                  <w:marLeft w:val="0"/>
                  <w:marRight w:val="0"/>
                  <w:marTop w:val="0"/>
                  <w:marBottom w:val="0"/>
                  <w:divBdr>
                    <w:top w:val="none" w:sz="0" w:space="0" w:color="auto"/>
                    <w:left w:val="none" w:sz="0" w:space="0" w:color="auto"/>
                    <w:bottom w:val="none" w:sz="0" w:space="0" w:color="auto"/>
                    <w:right w:val="none" w:sz="0" w:space="0" w:color="auto"/>
                  </w:divBdr>
                  <w:divsChild>
                    <w:div w:id="6930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11005498">
      <w:bodyDiv w:val="1"/>
      <w:marLeft w:val="0"/>
      <w:marRight w:val="0"/>
      <w:marTop w:val="0"/>
      <w:marBottom w:val="0"/>
      <w:divBdr>
        <w:top w:val="none" w:sz="0" w:space="0" w:color="auto"/>
        <w:left w:val="none" w:sz="0" w:space="0" w:color="auto"/>
        <w:bottom w:val="none" w:sz="0" w:space="0" w:color="auto"/>
        <w:right w:val="none" w:sz="0" w:space="0" w:color="auto"/>
      </w:divBdr>
    </w:div>
    <w:div w:id="1431897879">
      <w:bodyDiv w:val="1"/>
      <w:marLeft w:val="0"/>
      <w:marRight w:val="0"/>
      <w:marTop w:val="0"/>
      <w:marBottom w:val="0"/>
      <w:divBdr>
        <w:top w:val="none" w:sz="0" w:space="0" w:color="auto"/>
        <w:left w:val="none" w:sz="0" w:space="0" w:color="auto"/>
        <w:bottom w:val="none" w:sz="0" w:space="0" w:color="auto"/>
        <w:right w:val="none" w:sz="0" w:space="0" w:color="auto"/>
      </w:divBdr>
      <w:divsChild>
        <w:div w:id="1592157160">
          <w:marLeft w:val="0"/>
          <w:marRight w:val="0"/>
          <w:marTop w:val="0"/>
          <w:marBottom w:val="0"/>
          <w:divBdr>
            <w:top w:val="none" w:sz="0" w:space="0" w:color="auto"/>
            <w:left w:val="none" w:sz="0" w:space="0" w:color="auto"/>
            <w:bottom w:val="none" w:sz="0" w:space="0" w:color="auto"/>
            <w:right w:val="none" w:sz="0" w:space="0" w:color="auto"/>
          </w:divBdr>
          <w:divsChild>
            <w:div w:id="609358194">
              <w:marLeft w:val="0"/>
              <w:marRight w:val="0"/>
              <w:marTop w:val="0"/>
              <w:marBottom w:val="0"/>
              <w:divBdr>
                <w:top w:val="none" w:sz="0" w:space="0" w:color="auto"/>
                <w:left w:val="none" w:sz="0" w:space="0" w:color="auto"/>
                <w:bottom w:val="none" w:sz="0" w:space="0" w:color="auto"/>
                <w:right w:val="none" w:sz="0" w:space="0" w:color="auto"/>
              </w:divBdr>
              <w:divsChild>
                <w:div w:id="1498232073">
                  <w:marLeft w:val="0"/>
                  <w:marRight w:val="0"/>
                  <w:marTop w:val="0"/>
                  <w:marBottom w:val="0"/>
                  <w:divBdr>
                    <w:top w:val="none" w:sz="0" w:space="0" w:color="auto"/>
                    <w:left w:val="none" w:sz="0" w:space="0" w:color="auto"/>
                    <w:bottom w:val="none" w:sz="0" w:space="0" w:color="auto"/>
                    <w:right w:val="none" w:sz="0" w:space="0" w:color="auto"/>
                  </w:divBdr>
                  <w:divsChild>
                    <w:div w:id="1815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555196505">
      <w:bodyDiv w:val="1"/>
      <w:marLeft w:val="0"/>
      <w:marRight w:val="0"/>
      <w:marTop w:val="0"/>
      <w:marBottom w:val="0"/>
      <w:divBdr>
        <w:top w:val="none" w:sz="0" w:space="0" w:color="auto"/>
        <w:left w:val="none" w:sz="0" w:space="0" w:color="auto"/>
        <w:bottom w:val="none" w:sz="0" w:space="0" w:color="auto"/>
        <w:right w:val="none" w:sz="0" w:space="0" w:color="auto"/>
      </w:divBdr>
    </w:div>
    <w:div w:id="1622423378">
      <w:bodyDiv w:val="1"/>
      <w:marLeft w:val="0"/>
      <w:marRight w:val="0"/>
      <w:marTop w:val="0"/>
      <w:marBottom w:val="0"/>
      <w:divBdr>
        <w:top w:val="none" w:sz="0" w:space="0" w:color="auto"/>
        <w:left w:val="none" w:sz="0" w:space="0" w:color="auto"/>
        <w:bottom w:val="none" w:sz="0" w:space="0" w:color="auto"/>
        <w:right w:val="none" w:sz="0" w:space="0" w:color="auto"/>
      </w:divBdr>
      <w:divsChild>
        <w:div w:id="828979019">
          <w:marLeft w:val="0"/>
          <w:marRight w:val="0"/>
          <w:marTop w:val="0"/>
          <w:marBottom w:val="0"/>
          <w:divBdr>
            <w:top w:val="none" w:sz="0" w:space="0" w:color="auto"/>
            <w:left w:val="none" w:sz="0" w:space="0" w:color="auto"/>
            <w:bottom w:val="none" w:sz="0" w:space="0" w:color="auto"/>
            <w:right w:val="none" w:sz="0" w:space="0" w:color="auto"/>
          </w:divBdr>
          <w:divsChild>
            <w:div w:id="1959217542">
              <w:marLeft w:val="0"/>
              <w:marRight w:val="0"/>
              <w:marTop w:val="0"/>
              <w:marBottom w:val="0"/>
              <w:divBdr>
                <w:top w:val="none" w:sz="0" w:space="0" w:color="auto"/>
                <w:left w:val="none" w:sz="0" w:space="0" w:color="auto"/>
                <w:bottom w:val="none" w:sz="0" w:space="0" w:color="auto"/>
                <w:right w:val="none" w:sz="0" w:space="0" w:color="auto"/>
              </w:divBdr>
              <w:divsChild>
                <w:div w:id="373389520">
                  <w:marLeft w:val="0"/>
                  <w:marRight w:val="0"/>
                  <w:marTop w:val="0"/>
                  <w:marBottom w:val="0"/>
                  <w:divBdr>
                    <w:top w:val="none" w:sz="0" w:space="0" w:color="auto"/>
                    <w:left w:val="none" w:sz="0" w:space="0" w:color="auto"/>
                    <w:bottom w:val="none" w:sz="0" w:space="0" w:color="auto"/>
                    <w:right w:val="none" w:sz="0" w:space="0" w:color="auto"/>
                  </w:divBdr>
                  <w:divsChild>
                    <w:div w:id="14188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5290">
      <w:bodyDiv w:val="1"/>
      <w:marLeft w:val="0"/>
      <w:marRight w:val="0"/>
      <w:marTop w:val="0"/>
      <w:marBottom w:val="0"/>
      <w:divBdr>
        <w:top w:val="none" w:sz="0" w:space="0" w:color="auto"/>
        <w:left w:val="none" w:sz="0" w:space="0" w:color="auto"/>
        <w:bottom w:val="none" w:sz="0" w:space="0" w:color="auto"/>
        <w:right w:val="none" w:sz="0" w:space="0" w:color="auto"/>
      </w:divBdr>
      <w:divsChild>
        <w:div w:id="567308916">
          <w:marLeft w:val="0"/>
          <w:marRight w:val="0"/>
          <w:marTop w:val="0"/>
          <w:marBottom w:val="0"/>
          <w:divBdr>
            <w:top w:val="none" w:sz="0" w:space="0" w:color="auto"/>
            <w:left w:val="none" w:sz="0" w:space="0" w:color="auto"/>
            <w:bottom w:val="none" w:sz="0" w:space="0" w:color="auto"/>
            <w:right w:val="none" w:sz="0" w:space="0" w:color="auto"/>
          </w:divBdr>
          <w:divsChild>
            <w:div w:id="755057703">
              <w:marLeft w:val="0"/>
              <w:marRight w:val="0"/>
              <w:marTop w:val="0"/>
              <w:marBottom w:val="0"/>
              <w:divBdr>
                <w:top w:val="none" w:sz="0" w:space="0" w:color="auto"/>
                <w:left w:val="none" w:sz="0" w:space="0" w:color="auto"/>
                <w:bottom w:val="none" w:sz="0" w:space="0" w:color="auto"/>
                <w:right w:val="none" w:sz="0" w:space="0" w:color="auto"/>
              </w:divBdr>
              <w:divsChild>
                <w:div w:id="1788548492">
                  <w:marLeft w:val="0"/>
                  <w:marRight w:val="0"/>
                  <w:marTop w:val="0"/>
                  <w:marBottom w:val="0"/>
                  <w:divBdr>
                    <w:top w:val="none" w:sz="0" w:space="0" w:color="auto"/>
                    <w:left w:val="none" w:sz="0" w:space="0" w:color="auto"/>
                    <w:bottom w:val="none" w:sz="0" w:space="0" w:color="auto"/>
                    <w:right w:val="none" w:sz="0" w:space="0" w:color="auto"/>
                  </w:divBdr>
                  <w:divsChild>
                    <w:div w:id="13738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97888453">
      <w:bodyDiv w:val="1"/>
      <w:marLeft w:val="0"/>
      <w:marRight w:val="0"/>
      <w:marTop w:val="0"/>
      <w:marBottom w:val="0"/>
      <w:divBdr>
        <w:top w:val="none" w:sz="0" w:space="0" w:color="auto"/>
        <w:left w:val="none" w:sz="0" w:space="0" w:color="auto"/>
        <w:bottom w:val="none" w:sz="0" w:space="0" w:color="auto"/>
        <w:right w:val="none" w:sz="0" w:space="0" w:color="auto"/>
      </w:divBdr>
      <w:divsChild>
        <w:div w:id="176508699">
          <w:marLeft w:val="0"/>
          <w:marRight w:val="0"/>
          <w:marTop w:val="0"/>
          <w:marBottom w:val="0"/>
          <w:divBdr>
            <w:top w:val="none" w:sz="0" w:space="0" w:color="auto"/>
            <w:left w:val="none" w:sz="0" w:space="0" w:color="auto"/>
            <w:bottom w:val="none" w:sz="0" w:space="0" w:color="auto"/>
            <w:right w:val="none" w:sz="0" w:space="0" w:color="auto"/>
          </w:divBdr>
          <w:divsChild>
            <w:div w:id="51739660">
              <w:marLeft w:val="0"/>
              <w:marRight w:val="0"/>
              <w:marTop w:val="0"/>
              <w:marBottom w:val="0"/>
              <w:divBdr>
                <w:top w:val="none" w:sz="0" w:space="0" w:color="auto"/>
                <w:left w:val="none" w:sz="0" w:space="0" w:color="auto"/>
                <w:bottom w:val="none" w:sz="0" w:space="0" w:color="auto"/>
                <w:right w:val="none" w:sz="0" w:space="0" w:color="auto"/>
              </w:divBdr>
              <w:divsChild>
                <w:div w:id="402341826">
                  <w:marLeft w:val="0"/>
                  <w:marRight w:val="0"/>
                  <w:marTop w:val="0"/>
                  <w:marBottom w:val="0"/>
                  <w:divBdr>
                    <w:top w:val="none" w:sz="0" w:space="0" w:color="auto"/>
                    <w:left w:val="none" w:sz="0" w:space="0" w:color="auto"/>
                    <w:bottom w:val="none" w:sz="0" w:space="0" w:color="auto"/>
                    <w:right w:val="none" w:sz="0" w:space="0" w:color="auto"/>
                  </w:divBdr>
                  <w:divsChild>
                    <w:div w:id="1883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2020-08-27T17:38:00Z</dcterms:created>
  <dcterms:modified xsi:type="dcterms:W3CDTF">2020-09-22T18:42:00Z</dcterms:modified>
</cp:coreProperties>
</file>